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40" w:lineRule="exact"/>
        <w:ind w:firstLine="640" w:firstLineChars="200"/>
        <w:rPr>
          <w:rFonts w:ascii="黑体" w:eastAsia="黑体"/>
          <w:sz w:val="32"/>
          <w:szCs w:val="32"/>
        </w:rPr>
      </w:pPr>
      <w:r>
        <w:rPr>
          <w:rFonts w:hint="eastAsia" w:ascii="黑体" w:eastAsia="黑体"/>
          <w:sz w:val="32"/>
          <w:szCs w:val="32"/>
        </w:rPr>
        <w:t>附件</w:t>
      </w:r>
    </w:p>
    <w:p>
      <w:pPr>
        <w:jc w:val="center"/>
        <w:rPr>
          <w:rFonts w:ascii="黑体" w:eastAsia="黑体"/>
          <w:snapToGrid w:val="0"/>
          <w:sz w:val="52"/>
          <w:szCs w:val="52"/>
        </w:rPr>
      </w:pPr>
      <w:r>
        <w:rPr>
          <w:rFonts w:hint="eastAsia" w:ascii="黑体" w:eastAsia="黑体"/>
          <w:snapToGrid w:val="0"/>
          <w:sz w:val="52"/>
          <w:szCs w:val="52"/>
        </w:rPr>
        <w:t>中共许昌市委城乡规划委员会</w:t>
      </w:r>
    </w:p>
    <w:p>
      <w:pPr>
        <w:jc w:val="center"/>
        <w:rPr>
          <w:rFonts w:ascii="黑体" w:eastAsia="黑体"/>
          <w:snapToGrid w:val="0"/>
          <w:sz w:val="52"/>
          <w:szCs w:val="52"/>
        </w:rPr>
      </w:pPr>
      <w:r>
        <w:rPr>
          <w:rFonts w:hint="eastAsia" w:ascii="黑体" w:eastAsia="黑体"/>
          <w:snapToGrid w:val="0"/>
          <w:sz w:val="52"/>
          <w:szCs w:val="52"/>
        </w:rPr>
        <w:t>二〇二〇年第六次会议</w:t>
      </w:r>
    </w:p>
    <w:p>
      <w:pPr>
        <w:jc w:val="center"/>
        <w:rPr>
          <w:rFonts w:ascii="黑体" w:eastAsia="黑体"/>
          <w:snapToGrid w:val="0"/>
          <w:sz w:val="52"/>
          <w:szCs w:val="52"/>
        </w:rPr>
      </w:pPr>
      <w:r>
        <w:rPr>
          <w:rFonts w:hint="eastAsia" w:ascii="黑体" w:eastAsia="黑体"/>
          <w:snapToGrid w:val="0"/>
          <w:sz w:val="52"/>
          <w:szCs w:val="52"/>
        </w:rPr>
        <w:t>项目说明书</w:t>
      </w:r>
    </w:p>
    <w:p>
      <w:pPr>
        <w:pStyle w:val="7"/>
        <w:tabs>
          <w:tab w:val="right" w:leader="dot" w:pos="8844"/>
        </w:tabs>
        <w:rPr>
          <w:rFonts w:ascii="宋体" w:hAnsi="宋体" w:cs="宋体"/>
          <w:b/>
          <w:bCs/>
          <w:sz w:val="44"/>
          <w:szCs w:val="44"/>
        </w:rPr>
      </w:pPr>
      <w:bookmarkStart w:id="32" w:name="_GoBack"/>
      <w:bookmarkEnd w:id="32"/>
    </w:p>
    <w:p>
      <w:pPr>
        <w:pStyle w:val="7"/>
        <w:tabs>
          <w:tab w:val="right" w:leader="dot" w:pos="8844"/>
        </w:tabs>
        <w:rPr>
          <w:rFonts w:ascii="宋体" w:hAnsi="宋体" w:cs="宋体"/>
          <w:b/>
          <w:bCs/>
          <w:sz w:val="44"/>
          <w:szCs w:val="44"/>
        </w:rPr>
      </w:pPr>
    </w:p>
    <w:p>
      <w:pPr>
        <w:pStyle w:val="7"/>
        <w:tabs>
          <w:tab w:val="right" w:leader="dot" w:pos="8844"/>
        </w:tabs>
        <w:rPr>
          <w:rFonts w:ascii="宋体" w:hAnsi="宋体" w:cs="宋体"/>
          <w:b/>
          <w:bCs/>
          <w:sz w:val="44"/>
          <w:szCs w:val="44"/>
        </w:rPr>
      </w:pPr>
    </w:p>
    <w:p>
      <w:pPr>
        <w:pStyle w:val="7"/>
        <w:tabs>
          <w:tab w:val="right" w:leader="dot" w:pos="8844"/>
        </w:tabs>
        <w:rPr>
          <w:rFonts w:ascii="宋体" w:hAnsi="宋体" w:cs="宋体"/>
          <w:b/>
          <w:bCs/>
          <w:sz w:val="44"/>
          <w:szCs w:val="44"/>
        </w:rPr>
      </w:pPr>
    </w:p>
    <w:p>
      <w:pPr>
        <w:pStyle w:val="7"/>
        <w:tabs>
          <w:tab w:val="right" w:leader="dot" w:pos="8844"/>
        </w:tabs>
        <w:rPr>
          <w:rFonts w:ascii="宋体" w:hAnsi="宋体" w:cs="宋体"/>
          <w:b/>
          <w:bCs/>
          <w:sz w:val="44"/>
          <w:szCs w:val="44"/>
        </w:rPr>
      </w:pPr>
    </w:p>
    <w:p>
      <w:pPr>
        <w:pStyle w:val="7"/>
        <w:tabs>
          <w:tab w:val="right" w:leader="dot" w:pos="8844"/>
        </w:tabs>
        <w:rPr>
          <w:rFonts w:ascii="宋体" w:hAnsi="宋体" w:cs="宋体"/>
          <w:b/>
          <w:bCs/>
          <w:sz w:val="44"/>
          <w:szCs w:val="44"/>
        </w:rPr>
      </w:pPr>
    </w:p>
    <w:p>
      <w:pPr>
        <w:jc w:val="center"/>
        <w:rPr>
          <w:rFonts w:ascii="仿宋_GB2312" w:eastAsia="仿宋_GB2312"/>
          <w:snapToGrid w:val="0"/>
          <w:sz w:val="44"/>
          <w:szCs w:val="44"/>
        </w:rPr>
      </w:pPr>
      <w:r>
        <w:rPr>
          <w:rFonts w:hint="eastAsia" w:ascii="仿宋_GB2312" w:eastAsia="仿宋_GB2312"/>
          <w:snapToGrid w:val="0"/>
          <w:sz w:val="44"/>
          <w:szCs w:val="44"/>
        </w:rPr>
        <w:t>二〇二〇年十二月十日</w:t>
      </w:r>
    </w:p>
    <w:p>
      <w:pPr>
        <w:widowControl/>
        <w:jc w:val="left"/>
        <w:rPr>
          <w:rFonts w:ascii="仿宋_GB2312" w:eastAsia="仿宋_GB2312"/>
          <w:snapToGrid w:val="0"/>
          <w:sz w:val="44"/>
          <w:szCs w:val="44"/>
        </w:rPr>
      </w:pPr>
      <w:r>
        <w:rPr>
          <w:rFonts w:ascii="仿宋_GB2312" w:eastAsia="仿宋_GB2312"/>
          <w:snapToGrid w:val="0"/>
          <w:sz w:val="44"/>
          <w:szCs w:val="44"/>
        </w:rPr>
        <w:br w:type="page"/>
      </w:r>
    </w:p>
    <w:p>
      <w:pPr>
        <w:rPr>
          <w:rFonts w:ascii="宋体" w:hAnsi="宋体" w:cs="宋体"/>
          <w:bCs/>
          <w:sz w:val="44"/>
          <w:szCs w:val="44"/>
        </w:rPr>
      </w:pPr>
      <w:r>
        <w:rPr>
          <w:rFonts w:hint="eastAsia" w:ascii="宋体" w:hAnsi="宋体" w:cs="宋体"/>
          <w:bCs/>
          <w:sz w:val="44"/>
          <w:szCs w:val="44"/>
        </w:rPr>
        <w:br w:type="page"/>
      </w:r>
    </w:p>
    <w:p>
      <w:pPr>
        <w:pStyle w:val="7"/>
        <w:tabs>
          <w:tab w:val="right" w:leader="dot" w:pos="8844"/>
        </w:tabs>
        <w:spacing w:line="560" w:lineRule="exact"/>
        <w:jc w:val="center"/>
        <w:rPr>
          <w:rFonts w:ascii="宋体" w:hAnsi="宋体" w:cs="宋体"/>
          <w:b/>
          <w:bCs/>
          <w:sz w:val="44"/>
          <w:szCs w:val="44"/>
        </w:rPr>
      </w:pPr>
      <w:r>
        <w:rPr>
          <w:rFonts w:hint="eastAsia" w:ascii="宋体" w:hAnsi="宋体" w:cs="宋体"/>
          <w:b/>
          <w:bCs/>
          <w:sz w:val="44"/>
          <w:szCs w:val="44"/>
        </w:rPr>
        <w:t>目  录</w:t>
      </w:r>
    </w:p>
    <w:p/>
    <w:p>
      <w:pPr>
        <w:pStyle w:val="7"/>
        <w:tabs>
          <w:tab w:val="right" w:leader="dot" w:pos="8844"/>
        </w:tabs>
        <w:spacing w:line="4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rPr>
        <w:fldChar w:fldCharType="begin"/>
      </w:r>
      <w:r>
        <w:rPr>
          <w:rFonts w:hint="eastAsia" w:ascii="仿宋_GB2312" w:hAnsi="仿宋_GB2312" w:eastAsia="仿宋_GB2312" w:cs="仿宋_GB2312"/>
          <w:bCs/>
          <w:sz w:val="32"/>
          <w:szCs w:val="32"/>
        </w:rPr>
        <w:instrText xml:space="preserve"> TOC \o "1-2" \h \z \u </w:instrText>
      </w:r>
      <w:r>
        <w:rPr>
          <w:rFonts w:hint="eastAsia" w:ascii="仿宋_GB2312" w:hAnsi="仿宋_GB2312" w:eastAsia="仿宋_GB2312" w:cs="仿宋_GB2312"/>
          <w:bCs/>
          <w:sz w:val="32"/>
          <w:szCs w:val="32"/>
        </w:rPr>
        <w:fldChar w:fldCharType="separate"/>
      </w:r>
      <w:r>
        <w:fldChar w:fldCharType="begin"/>
      </w:r>
      <w:r>
        <w:instrText xml:space="preserve"> HYPERLINK \l "_Toc19315" </w:instrText>
      </w:r>
      <w:r>
        <w:fldChar w:fldCharType="separate"/>
      </w:r>
      <w:r>
        <w:rPr>
          <w:rFonts w:hint="eastAsia" w:ascii="仿宋_GB2312" w:hAnsi="仿宋_GB2312" w:eastAsia="仿宋_GB2312" w:cs="仿宋_GB2312"/>
          <w:bCs/>
          <w:sz w:val="32"/>
          <w:szCs w:val="32"/>
        </w:rPr>
        <w:t>许昌绕城高速公路规划</w:t>
      </w:r>
      <w:r>
        <w:rPr>
          <w:rFonts w:hint="eastAsia" w:ascii="仿宋_GB2312" w:hAnsi="仿宋_GB2312" w:eastAsia="仿宋_GB2312" w:cs="仿宋_GB2312"/>
          <w:bCs/>
          <w:sz w:val="32"/>
          <w:szCs w:val="32"/>
        </w:rPr>
        <w:tab/>
      </w:r>
      <w:r>
        <w:rPr>
          <w:rFonts w:hint="eastAsia" w:ascii="仿宋_GB2312" w:hAnsi="仿宋_GB2312" w:eastAsia="仿宋_GB2312" w:cs="仿宋_GB2312"/>
          <w:bCs/>
          <w:sz w:val="32"/>
          <w:szCs w:val="32"/>
        </w:rPr>
        <w:fldChar w:fldCharType="begin"/>
      </w:r>
      <w:r>
        <w:rPr>
          <w:rFonts w:hint="eastAsia" w:ascii="仿宋_GB2312" w:hAnsi="仿宋_GB2312" w:eastAsia="仿宋_GB2312" w:cs="仿宋_GB2312"/>
          <w:bCs/>
          <w:sz w:val="32"/>
          <w:szCs w:val="32"/>
        </w:rPr>
        <w:instrText xml:space="preserve"> PAGEREF _Toc19315 \h </w:instrText>
      </w:r>
      <w:r>
        <w:rPr>
          <w:rFonts w:hint="eastAsia" w:ascii="仿宋_GB2312" w:hAnsi="仿宋_GB2312" w:eastAsia="仿宋_GB2312" w:cs="仿宋_GB2312"/>
          <w:bCs/>
          <w:sz w:val="32"/>
          <w:szCs w:val="32"/>
        </w:rPr>
        <w:fldChar w:fldCharType="separate"/>
      </w:r>
      <w:r>
        <w:rPr>
          <w:rFonts w:ascii="仿宋_GB2312" w:hAnsi="仿宋_GB2312" w:eastAsia="仿宋_GB2312" w:cs="仿宋_GB2312"/>
          <w:bCs/>
          <w:sz w:val="32"/>
          <w:szCs w:val="32"/>
        </w:rPr>
        <w:t>1</w:t>
      </w:r>
      <w:r>
        <w:rPr>
          <w:rFonts w:hint="eastAsia" w:ascii="仿宋_GB2312" w:hAnsi="仿宋_GB2312" w:eastAsia="仿宋_GB2312" w:cs="仿宋_GB2312"/>
          <w:bCs/>
          <w:sz w:val="32"/>
          <w:szCs w:val="32"/>
        </w:rPr>
        <w:fldChar w:fldCharType="end"/>
      </w:r>
      <w:r>
        <w:rPr>
          <w:rFonts w:hint="eastAsia" w:ascii="仿宋_GB2312" w:hAnsi="仿宋_GB2312" w:eastAsia="仿宋_GB2312" w:cs="仿宋_GB2312"/>
          <w:bCs/>
          <w:sz w:val="32"/>
          <w:szCs w:val="32"/>
        </w:rPr>
        <w:fldChar w:fldCharType="end"/>
      </w:r>
    </w:p>
    <w:p>
      <w:pPr>
        <w:pStyle w:val="7"/>
        <w:tabs>
          <w:tab w:val="right" w:leader="dot" w:pos="8844"/>
        </w:tabs>
        <w:spacing w:line="4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w:t>
      </w:r>
      <w:r>
        <w:fldChar w:fldCharType="begin"/>
      </w:r>
      <w:r>
        <w:instrText xml:space="preserve"> HYPERLINK \l "_Toc26788" </w:instrText>
      </w:r>
      <w:r>
        <w:fldChar w:fldCharType="separate"/>
      </w:r>
      <w:r>
        <w:rPr>
          <w:rFonts w:hint="eastAsia" w:ascii="仿宋_GB2312" w:hAnsi="仿宋_GB2312" w:eastAsia="仿宋_GB2312" w:cs="仿宋_GB2312"/>
          <w:bCs/>
          <w:sz w:val="32"/>
          <w:szCs w:val="32"/>
        </w:rPr>
        <w:t>21029工程市政供水接引工程</w:t>
      </w:r>
      <w:r>
        <w:rPr>
          <w:rFonts w:hint="eastAsia" w:ascii="仿宋_GB2312" w:hAnsi="仿宋_GB2312" w:eastAsia="仿宋_GB2312" w:cs="仿宋_GB2312"/>
          <w:bCs/>
          <w:sz w:val="32"/>
          <w:szCs w:val="32"/>
        </w:rPr>
        <w:tab/>
      </w:r>
      <w:r>
        <w:rPr>
          <w:rFonts w:hint="eastAsia" w:ascii="仿宋_GB2312" w:hAnsi="仿宋_GB2312" w:eastAsia="仿宋_GB2312" w:cs="仿宋_GB2312"/>
          <w:bCs/>
          <w:sz w:val="32"/>
          <w:szCs w:val="32"/>
        </w:rPr>
        <w:fldChar w:fldCharType="begin"/>
      </w:r>
      <w:r>
        <w:rPr>
          <w:rFonts w:hint="eastAsia" w:ascii="仿宋_GB2312" w:hAnsi="仿宋_GB2312" w:eastAsia="仿宋_GB2312" w:cs="仿宋_GB2312"/>
          <w:bCs/>
          <w:sz w:val="32"/>
          <w:szCs w:val="32"/>
        </w:rPr>
        <w:instrText xml:space="preserve"> PAGEREF _Toc26788 \h </w:instrText>
      </w:r>
      <w:r>
        <w:rPr>
          <w:rFonts w:hint="eastAsia" w:ascii="仿宋_GB2312" w:hAnsi="仿宋_GB2312" w:eastAsia="仿宋_GB2312" w:cs="仿宋_GB2312"/>
          <w:bCs/>
          <w:sz w:val="32"/>
          <w:szCs w:val="32"/>
        </w:rPr>
        <w:fldChar w:fldCharType="separate"/>
      </w:r>
      <w:r>
        <w:rPr>
          <w:rFonts w:ascii="仿宋_GB2312" w:hAnsi="仿宋_GB2312" w:eastAsia="仿宋_GB2312" w:cs="仿宋_GB2312"/>
          <w:bCs/>
          <w:sz w:val="32"/>
          <w:szCs w:val="32"/>
        </w:rPr>
        <w:t>4</w:t>
      </w:r>
      <w:r>
        <w:rPr>
          <w:rFonts w:hint="eastAsia" w:ascii="仿宋_GB2312" w:hAnsi="仿宋_GB2312" w:eastAsia="仿宋_GB2312" w:cs="仿宋_GB2312"/>
          <w:bCs/>
          <w:sz w:val="32"/>
          <w:szCs w:val="32"/>
        </w:rPr>
        <w:fldChar w:fldCharType="end"/>
      </w:r>
      <w:r>
        <w:rPr>
          <w:rFonts w:hint="eastAsia" w:ascii="仿宋_GB2312" w:hAnsi="仿宋_GB2312" w:eastAsia="仿宋_GB2312" w:cs="仿宋_GB2312"/>
          <w:bCs/>
          <w:sz w:val="32"/>
          <w:szCs w:val="32"/>
        </w:rPr>
        <w:fldChar w:fldCharType="end"/>
      </w:r>
    </w:p>
    <w:p>
      <w:pPr>
        <w:pStyle w:val="7"/>
        <w:tabs>
          <w:tab w:val="right" w:leader="dot" w:pos="8844"/>
        </w:tabs>
        <w:spacing w:line="4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w:t>
      </w:r>
      <w:r>
        <w:fldChar w:fldCharType="begin"/>
      </w:r>
      <w:r>
        <w:instrText xml:space="preserve"> HYPERLINK \l "_Toc31681" </w:instrText>
      </w:r>
      <w:r>
        <w:fldChar w:fldCharType="separate"/>
      </w:r>
      <w:r>
        <w:rPr>
          <w:rFonts w:hint="eastAsia" w:ascii="仿宋_GB2312" w:hAnsi="仿宋_GB2312" w:eastAsia="仿宋_GB2312" w:cs="仿宋_GB2312"/>
          <w:bCs/>
          <w:sz w:val="32"/>
          <w:szCs w:val="32"/>
        </w:rPr>
        <w:t>21029工程市政电力接引工程</w:t>
      </w:r>
      <w:r>
        <w:rPr>
          <w:rFonts w:hint="eastAsia" w:ascii="仿宋_GB2312" w:hAnsi="仿宋_GB2312" w:eastAsia="仿宋_GB2312" w:cs="仿宋_GB2312"/>
          <w:bCs/>
          <w:sz w:val="32"/>
          <w:szCs w:val="32"/>
        </w:rPr>
        <w:tab/>
      </w:r>
      <w:r>
        <w:rPr>
          <w:rFonts w:hint="eastAsia" w:ascii="仿宋_GB2312" w:hAnsi="仿宋_GB2312" w:eastAsia="仿宋_GB2312" w:cs="仿宋_GB2312"/>
          <w:bCs/>
          <w:sz w:val="32"/>
          <w:szCs w:val="32"/>
        </w:rPr>
        <w:fldChar w:fldCharType="begin"/>
      </w:r>
      <w:r>
        <w:rPr>
          <w:rFonts w:hint="eastAsia" w:ascii="仿宋_GB2312" w:hAnsi="仿宋_GB2312" w:eastAsia="仿宋_GB2312" w:cs="仿宋_GB2312"/>
          <w:bCs/>
          <w:sz w:val="32"/>
          <w:szCs w:val="32"/>
        </w:rPr>
        <w:instrText xml:space="preserve"> PAGEREF _Toc31681 \h </w:instrText>
      </w:r>
      <w:r>
        <w:rPr>
          <w:rFonts w:hint="eastAsia" w:ascii="仿宋_GB2312" w:hAnsi="仿宋_GB2312" w:eastAsia="仿宋_GB2312" w:cs="仿宋_GB2312"/>
          <w:bCs/>
          <w:sz w:val="32"/>
          <w:szCs w:val="32"/>
        </w:rPr>
        <w:fldChar w:fldCharType="separate"/>
      </w:r>
      <w:r>
        <w:rPr>
          <w:rFonts w:ascii="仿宋_GB2312" w:hAnsi="仿宋_GB2312" w:eastAsia="仿宋_GB2312" w:cs="仿宋_GB2312"/>
          <w:bCs/>
          <w:sz w:val="32"/>
          <w:szCs w:val="32"/>
        </w:rPr>
        <w:t>5</w:t>
      </w:r>
      <w:r>
        <w:rPr>
          <w:rFonts w:hint="eastAsia" w:ascii="仿宋_GB2312" w:hAnsi="仿宋_GB2312" w:eastAsia="仿宋_GB2312" w:cs="仿宋_GB2312"/>
          <w:bCs/>
          <w:sz w:val="32"/>
          <w:szCs w:val="32"/>
        </w:rPr>
        <w:fldChar w:fldCharType="end"/>
      </w:r>
      <w:r>
        <w:rPr>
          <w:rFonts w:hint="eastAsia" w:ascii="仿宋_GB2312" w:hAnsi="仿宋_GB2312" w:eastAsia="仿宋_GB2312" w:cs="仿宋_GB2312"/>
          <w:bCs/>
          <w:sz w:val="32"/>
          <w:szCs w:val="32"/>
        </w:rPr>
        <w:fldChar w:fldCharType="end"/>
      </w:r>
    </w:p>
    <w:p>
      <w:pPr>
        <w:pStyle w:val="7"/>
        <w:tabs>
          <w:tab w:val="right" w:leader="dot" w:pos="8844"/>
        </w:tabs>
        <w:spacing w:line="4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w:t>
      </w:r>
      <w:r>
        <w:fldChar w:fldCharType="begin"/>
      </w:r>
      <w:r>
        <w:instrText xml:space="preserve"> HYPERLINK \l "_Toc3596" </w:instrText>
      </w:r>
      <w:r>
        <w:fldChar w:fldCharType="separate"/>
      </w:r>
      <w:r>
        <w:rPr>
          <w:rFonts w:hint="eastAsia" w:ascii="宋体" w:hAnsi="宋体" w:cs="宋体"/>
          <w:bCs/>
          <w:sz w:val="32"/>
          <w:szCs w:val="32"/>
        </w:rPr>
        <w:t>潩</w:t>
      </w:r>
      <w:r>
        <w:rPr>
          <w:rFonts w:hint="eastAsia" w:ascii="仿宋_GB2312" w:hAnsi="仿宋_GB2312" w:eastAsia="仿宋_GB2312" w:cs="仿宋_GB2312"/>
          <w:bCs/>
          <w:sz w:val="32"/>
          <w:szCs w:val="32"/>
        </w:rPr>
        <w:t>河北路等三条道路热力规划</w:t>
      </w:r>
      <w:r>
        <w:rPr>
          <w:rFonts w:hint="eastAsia" w:ascii="仿宋_GB2312" w:hAnsi="仿宋_GB2312" w:eastAsia="仿宋_GB2312" w:cs="仿宋_GB2312"/>
          <w:bCs/>
          <w:sz w:val="32"/>
          <w:szCs w:val="32"/>
        </w:rPr>
        <w:tab/>
      </w:r>
      <w:r>
        <w:rPr>
          <w:rFonts w:hint="eastAsia" w:ascii="仿宋_GB2312" w:hAnsi="仿宋_GB2312" w:eastAsia="仿宋_GB2312" w:cs="仿宋_GB2312"/>
          <w:bCs/>
          <w:sz w:val="32"/>
          <w:szCs w:val="32"/>
        </w:rPr>
        <w:fldChar w:fldCharType="begin"/>
      </w:r>
      <w:r>
        <w:rPr>
          <w:rFonts w:hint="eastAsia" w:ascii="仿宋_GB2312" w:hAnsi="仿宋_GB2312" w:eastAsia="仿宋_GB2312" w:cs="仿宋_GB2312"/>
          <w:bCs/>
          <w:sz w:val="32"/>
          <w:szCs w:val="32"/>
        </w:rPr>
        <w:instrText xml:space="preserve"> PAGEREF _Toc3596 \h </w:instrText>
      </w:r>
      <w:r>
        <w:rPr>
          <w:rFonts w:hint="eastAsia" w:ascii="仿宋_GB2312" w:hAnsi="仿宋_GB2312" w:eastAsia="仿宋_GB2312" w:cs="仿宋_GB2312"/>
          <w:bCs/>
          <w:sz w:val="32"/>
          <w:szCs w:val="32"/>
        </w:rPr>
        <w:fldChar w:fldCharType="separate"/>
      </w:r>
      <w:r>
        <w:rPr>
          <w:rFonts w:ascii="仿宋_GB2312" w:hAnsi="仿宋_GB2312" w:eastAsia="仿宋_GB2312" w:cs="仿宋_GB2312"/>
          <w:bCs/>
          <w:sz w:val="32"/>
          <w:szCs w:val="32"/>
        </w:rPr>
        <w:t>6</w:t>
      </w:r>
      <w:r>
        <w:rPr>
          <w:rFonts w:hint="eastAsia" w:ascii="仿宋_GB2312" w:hAnsi="仿宋_GB2312" w:eastAsia="仿宋_GB2312" w:cs="仿宋_GB2312"/>
          <w:bCs/>
          <w:sz w:val="32"/>
          <w:szCs w:val="32"/>
        </w:rPr>
        <w:fldChar w:fldCharType="end"/>
      </w:r>
      <w:r>
        <w:rPr>
          <w:rFonts w:hint="eastAsia" w:ascii="仿宋_GB2312" w:hAnsi="仿宋_GB2312" w:eastAsia="仿宋_GB2312" w:cs="仿宋_GB2312"/>
          <w:bCs/>
          <w:sz w:val="32"/>
          <w:szCs w:val="32"/>
        </w:rPr>
        <w:fldChar w:fldCharType="end"/>
      </w:r>
    </w:p>
    <w:p>
      <w:pPr>
        <w:pStyle w:val="7"/>
        <w:tabs>
          <w:tab w:val="right" w:leader="dot" w:pos="8844"/>
        </w:tabs>
        <w:spacing w:line="4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w:t>
      </w:r>
      <w:r>
        <w:fldChar w:fldCharType="begin"/>
      </w:r>
      <w:r>
        <w:instrText xml:space="preserve"> HYPERLINK \l "_Toc4404" </w:instrText>
      </w:r>
      <w:r>
        <w:fldChar w:fldCharType="separate"/>
      </w:r>
      <w:r>
        <w:rPr>
          <w:rFonts w:hint="eastAsia" w:ascii="仿宋_GB2312" w:hAnsi="仿宋_GB2312" w:eastAsia="仿宋_GB2312" w:cs="仿宋_GB2312"/>
          <w:bCs/>
          <w:sz w:val="32"/>
          <w:szCs w:val="32"/>
        </w:rPr>
        <w:t>许昌市东部水系景观贯通工程</w:t>
      </w:r>
      <w:r>
        <w:rPr>
          <w:rFonts w:hint="eastAsia" w:ascii="仿宋_GB2312" w:hAnsi="仿宋_GB2312" w:eastAsia="仿宋_GB2312" w:cs="仿宋_GB2312"/>
          <w:bCs/>
          <w:sz w:val="32"/>
          <w:szCs w:val="32"/>
        </w:rPr>
        <w:tab/>
      </w:r>
      <w:r>
        <w:rPr>
          <w:rFonts w:hint="eastAsia" w:ascii="仿宋_GB2312" w:hAnsi="仿宋_GB2312" w:eastAsia="仿宋_GB2312" w:cs="仿宋_GB2312"/>
          <w:bCs/>
          <w:sz w:val="32"/>
          <w:szCs w:val="32"/>
        </w:rPr>
        <w:fldChar w:fldCharType="begin"/>
      </w:r>
      <w:r>
        <w:rPr>
          <w:rFonts w:hint="eastAsia" w:ascii="仿宋_GB2312" w:hAnsi="仿宋_GB2312" w:eastAsia="仿宋_GB2312" w:cs="仿宋_GB2312"/>
          <w:bCs/>
          <w:sz w:val="32"/>
          <w:szCs w:val="32"/>
        </w:rPr>
        <w:instrText xml:space="preserve"> PAGEREF _Toc4404 \h </w:instrText>
      </w:r>
      <w:r>
        <w:rPr>
          <w:rFonts w:hint="eastAsia" w:ascii="仿宋_GB2312" w:hAnsi="仿宋_GB2312" w:eastAsia="仿宋_GB2312" w:cs="仿宋_GB2312"/>
          <w:bCs/>
          <w:sz w:val="32"/>
          <w:szCs w:val="32"/>
        </w:rPr>
        <w:fldChar w:fldCharType="separate"/>
      </w:r>
      <w:r>
        <w:rPr>
          <w:rFonts w:ascii="仿宋_GB2312" w:hAnsi="仿宋_GB2312" w:eastAsia="仿宋_GB2312" w:cs="仿宋_GB2312"/>
          <w:bCs/>
          <w:sz w:val="32"/>
          <w:szCs w:val="32"/>
        </w:rPr>
        <w:t>8</w:t>
      </w:r>
      <w:r>
        <w:rPr>
          <w:rFonts w:hint="eastAsia" w:ascii="仿宋_GB2312" w:hAnsi="仿宋_GB2312" w:eastAsia="仿宋_GB2312" w:cs="仿宋_GB2312"/>
          <w:bCs/>
          <w:sz w:val="32"/>
          <w:szCs w:val="32"/>
        </w:rPr>
        <w:fldChar w:fldCharType="end"/>
      </w:r>
      <w:r>
        <w:rPr>
          <w:rFonts w:hint="eastAsia" w:ascii="仿宋_GB2312" w:hAnsi="仿宋_GB2312" w:eastAsia="仿宋_GB2312" w:cs="仿宋_GB2312"/>
          <w:bCs/>
          <w:sz w:val="32"/>
          <w:szCs w:val="32"/>
        </w:rPr>
        <w:fldChar w:fldCharType="end"/>
      </w:r>
    </w:p>
    <w:p>
      <w:pPr>
        <w:pStyle w:val="7"/>
        <w:tabs>
          <w:tab w:val="right" w:leader="dot" w:pos="8844"/>
        </w:tabs>
        <w:spacing w:line="4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w:t>
      </w:r>
      <w:r>
        <w:fldChar w:fldCharType="begin"/>
      </w:r>
      <w:r>
        <w:instrText xml:space="preserve"> HYPERLINK \l "_Toc17107" </w:instrText>
      </w:r>
      <w:r>
        <w:fldChar w:fldCharType="separate"/>
      </w:r>
      <w:r>
        <w:rPr>
          <w:rFonts w:hint="eastAsia" w:ascii="仿宋_GB2312" w:hAnsi="仿宋_GB2312" w:eastAsia="仿宋_GB2312" w:cs="仿宋_GB2312"/>
          <w:bCs/>
          <w:sz w:val="32"/>
          <w:szCs w:val="32"/>
        </w:rPr>
        <w:t>经济技术开发区85-5号地块选址及</w:t>
      </w:r>
      <w:r>
        <w:rPr>
          <w:rFonts w:hint="eastAsia" w:ascii="仿宋_GB2312" w:hAnsi="仿宋_GB2312" w:eastAsia="仿宋_GB2312" w:cs="仿宋_GB2312"/>
          <w:bCs/>
          <w:sz w:val="32"/>
          <w:szCs w:val="32"/>
        </w:rPr>
        <w:fldChar w:fldCharType="end"/>
      </w:r>
      <w:r>
        <w:fldChar w:fldCharType="begin"/>
      </w:r>
      <w:r>
        <w:instrText xml:space="preserve"> HYPERLINK \l "_Toc290" </w:instrText>
      </w:r>
      <w:r>
        <w:fldChar w:fldCharType="separate"/>
      </w:r>
      <w:r>
        <w:rPr>
          <w:rFonts w:hint="eastAsia" w:ascii="仿宋_GB2312" w:hAnsi="仿宋_GB2312" w:eastAsia="仿宋_GB2312" w:cs="仿宋_GB2312"/>
          <w:bCs/>
          <w:sz w:val="32"/>
          <w:szCs w:val="32"/>
        </w:rPr>
        <w:t>控制性详细规划</w:t>
      </w:r>
      <w:r>
        <w:rPr>
          <w:rFonts w:hint="eastAsia" w:ascii="仿宋_GB2312" w:hAnsi="仿宋_GB2312" w:eastAsia="仿宋_GB2312" w:cs="仿宋_GB2312"/>
          <w:bCs/>
          <w:sz w:val="32"/>
          <w:szCs w:val="32"/>
        </w:rPr>
        <w:tab/>
      </w:r>
      <w:r>
        <w:rPr>
          <w:rFonts w:hint="eastAsia" w:ascii="仿宋_GB2312" w:hAnsi="仿宋_GB2312" w:eastAsia="仿宋_GB2312" w:cs="仿宋_GB2312"/>
          <w:bCs/>
          <w:sz w:val="32"/>
          <w:szCs w:val="32"/>
        </w:rPr>
        <w:fldChar w:fldCharType="begin"/>
      </w:r>
      <w:r>
        <w:rPr>
          <w:rFonts w:hint="eastAsia" w:ascii="仿宋_GB2312" w:hAnsi="仿宋_GB2312" w:eastAsia="仿宋_GB2312" w:cs="仿宋_GB2312"/>
          <w:bCs/>
          <w:sz w:val="32"/>
          <w:szCs w:val="32"/>
        </w:rPr>
        <w:instrText xml:space="preserve"> PAGEREF _Toc290 \h </w:instrText>
      </w:r>
      <w:r>
        <w:rPr>
          <w:rFonts w:hint="eastAsia" w:ascii="仿宋_GB2312" w:hAnsi="仿宋_GB2312" w:eastAsia="仿宋_GB2312" w:cs="仿宋_GB2312"/>
          <w:bCs/>
          <w:sz w:val="32"/>
          <w:szCs w:val="32"/>
        </w:rPr>
        <w:fldChar w:fldCharType="separate"/>
      </w:r>
      <w:r>
        <w:rPr>
          <w:rFonts w:ascii="仿宋_GB2312" w:hAnsi="仿宋_GB2312" w:eastAsia="仿宋_GB2312" w:cs="仿宋_GB2312"/>
          <w:bCs/>
          <w:sz w:val="32"/>
          <w:szCs w:val="32"/>
        </w:rPr>
        <w:t>10</w:t>
      </w:r>
      <w:r>
        <w:rPr>
          <w:rFonts w:hint="eastAsia" w:ascii="仿宋_GB2312" w:hAnsi="仿宋_GB2312" w:eastAsia="仿宋_GB2312" w:cs="仿宋_GB2312"/>
          <w:bCs/>
          <w:sz w:val="32"/>
          <w:szCs w:val="32"/>
        </w:rPr>
        <w:fldChar w:fldCharType="end"/>
      </w:r>
      <w:r>
        <w:rPr>
          <w:rFonts w:hint="eastAsia" w:ascii="仿宋_GB2312" w:hAnsi="仿宋_GB2312" w:eastAsia="仿宋_GB2312" w:cs="仿宋_GB2312"/>
          <w:bCs/>
          <w:sz w:val="32"/>
          <w:szCs w:val="32"/>
        </w:rPr>
        <w:fldChar w:fldCharType="end"/>
      </w:r>
    </w:p>
    <w:p>
      <w:pPr>
        <w:pStyle w:val="7"/>
        <w:tabs>
          <w:tab w:val="right" w:leader="dot" w:pos="8844"/>
        </w:tabs>
        <w:spacing w:line="4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w:t>
      </w:r>
      <w:r>
        <w:fldChar w:fldCharType="begin"/>
      </w:r>
      <w:r>
        <w:instrText xml:space="preserve"> HYPERLINK \l "_Toc32606" </w:instrText>
      </w:r>
      <w:r>
        <w:fldChar w:fldCharType="separate"/>
      </w:r>
      <w:r>
        <w:rPr>
          <w:rFonts w:hint="eastAsia" w:ascii="仿宋_GB2312" w:hAnsi="仿宋_GB2312" w:eastAsia="仿宋_GB2312" w:cs="仿宋_GB2312"/>
          <w:bCs/>
          <w:sz w:val="32"/>
          <w:szCs w:val="32"/>
        </w:rPr>
        <w:t>东南片区55-1号地块选址及</w:t>
      </w:r>
      <w:r>
        <w:rPr>
          <w:rFonts w:hint="eastAsia" w:ascii="仿宋_GB2312" w:hAnsi="仿宋_GB2312" w:eastAsia="仿宋_GB2312" w:cs="仿宋_GB2312"/>
          <w:bCs/>
          <w:sz w:val="32"/>
          <w:szCs w:val="32"/>
        </w:rPr>
        <w:fldChar w:fldCharType="end"/>
      </w:r>
      <w:r>
        <w:fldChar w:fldCharType="begin"/>
      </w:r>
      <w:r>
        <w:instrText xml:space="preserve"> HYPERLINK \l "_Toc289" </w:instrText>
      </w:r>
      <w:r>
        <w:fldChar w:fldCharType="separate"/>
      </w:r>
      <w:r>
        <w:rPr>
          <w:rFonts w:hint="eastAsia" w:ascii="仿宋_GB2312" w:hAnsi="仿宋_GB2312" w:eastAsia="仿宋_GB2312" w:cs="仿宋_GB2312"/>
          <w:bCs/>
          <w:sz w:val="32"/>
          <w:szCs w:val="32"/>
        </w:rPr>
        <w:t>控制性详细规划（调整）</w:t>
      </w:r>
      <w:r>
        <w:rPr>
          <w:rFonts w:hint="eastAsia" w:ascii="仿宋_GB2312" w:hAnsi="仿宋_GB2312" w:eastAsia="仿宋_GB2312" w:cs="仿宋_GB2312"/>
          <w:bCs/>
          <w:sz w:val="32"/>
          <w:szCs w:val="32"/>
        </w:rPr>
        <w:tab/>
      </w:r>
      <w:r>
        <w:rPr>
          <w:rFonts w:hint="eastAsia" w:ascii="仿宋_GB2312" w:hAnsi="仿宋_GB2312" w:eastAsia="仿宋_GB2312" w:cs="仿宋_GB2312"/>
          <w:bCs/>
          <w:sz w:val="32"/>
          <w:szCs w:val="32"/>
        </w:rPr>
        <w:fldChar w:fldCharType="begin"/>
      </w:r>
      <w:r>
        <w:rPr>
          <w:rFonts w:hint="eastAsia" w:ascii="仿宋_GB2312" w:hAnsi="仿宋_GB2312" w:eastAsia="仿宋_GB2312" w:cs="仿宋_GB2312"/>
          <w:bCs/>
          <w:sz w:val="32"/>
          <w:szCs w:val="32"/>
        </w:rPr>
        <w:instrText xml:space="preserve"> PAGEREF _Toc289 \h </w:instrText>
      </w:r>
      <w:r>
        <w:rPr>
          <w:rFonts w:hint="eastAsia" w:ascii="仿宋_GB2312" w:hAnsi="仿宋_GB2312" w:eastAsia="仿宋_GB2312" w:cs="仿宋_GB2312"/>
          <w:bCs/>
          <w:sz w:val="32"/>
          <w:szCs w:val="32"/>
        </w:rPr>
        <w:fldChar w:fldCharType="separate"/>
      </w:r>
      <w:r>
        <w:rPr>
          <w:rFonts w:ascii="仿宋_GB2312" w:hAnsi="仿宋_GB2312" w:eastAsia="仿宋_GB2312" w:cs="仿宋_GB2312"/>
          <w:bCs/>
          <w:sz w:val="32"/>
          <w:szCs w:val="32"/>
        </w:rPr>
        <w:t>13</w:t>
      </w:r>
      <w:r>
        <w:rPr>
          <w:rFonts w:hint="eastAsia" w:ascii="仿宋_GB2312" w:hAnsi="仿宋_GB2312" w:eastAsia="仿宋_GB2312" w:cs="仿宋_GB2312"/>
          <w:bCs/>
          <w:sz w:val="32"/>
          <w:szCs w:val="32"/>
        </w:rPr>
        <w:fldChar w:fldCharType="end"/>
      </w:r>
      <w:r>
        <w:rPr>
          <w:rFonts w:hint="eastAsia" w:ascii="仿宋_GB2312" w:hAnsi="仿宋_GB2312" w:eastAsia="仿宋_GB2312" w:cs="仿宋_GB2312"/>
          <w:bCs/>
          <w:sz w:val="32"/>
          <w:szCs w:val="32"/>
        </w:rPr>
        <w:fldChar w:fldCharType="end"/>
      </w:r>
    </w:p>
    <w:p>
      <w:pPr>
        <w:pStyle w:val="7"/>
        <w:tabs>
          <w:tab w:val="right" w:leader="dot" w:pos="8844"/>
        </w:tabs>
        <w:spacing w:line="4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8、</w:t>
      </w:r>
      <w:r>
        <w:fldChar w:fldCharType="begin"/>
      </w:r>
      <w:r>
        <w:instrText xml:space="preserve"> HYPERLINK \l "_Toc20139" </w:instrText>
      </w:r>
      <w:r>
        <w:fldChar w:fldCharType="separate"/>
      </w:r>
      <w:r>
        <w:rPr>
          <w:rFonts w:hint="eastAsia" w:ascii="仿宋_GB2312" w:hAnsi="仿宋_GB2312" w:eastAsia="仿宋_GB2312" w:cs="仿宋_GB2312"/>
          <w:bCs/>
          <w:sz w:val="32"/>
          <w:szCs w:val="32"/>
        </w:rPr>
        <w:t>许昌市体育中心（三馆一中心）</w:t>
      </w:r>
      <w:r>
        <w:rPr>
          <w:rFonts w:hint="eastAsia" w:ascii="仿宋_GB2312" w:hAnsi="仿宋_GB2312" w:eastAsia="仿宋_GB2312" w:cs="仿宋_GB2312"/>
          <w:bCs/>
          <w:sz w:val="32"/>
          <w:szCs w:val="32"/>
        </w:rPr>
        <w:fldChar w:fldCharType="end"/>
      </w:r>
      <w:r>
        <w:fldChar w:fldCharType="begin"/>
      </w:r>
      <w:r>
        <w:instrText xml:space="preserve"> HYPERLINK \l "_Toc21763" </w:instrText>
      </w:r>
      <w:r>
        <w:fldChar w:fldCharType="separate"/>
      </w:r>
      <w:r>
        <w:rPr>
          <w:rFonts w:hint="eastAsia" w:ascii="仿宋_GB2312" w:hAnsi="仿宋_GB2312" w:eastAsia="仿宋_GB2312" w:cs="仿宋_GB2312"/>
          <w:bCs/>
          <w:sz w:val="32"/>
          <w:szCs w:val="32"/>
        </w:rPr>
        <w:t>建设工程设计方案</w:t>
      </w:r>
      <w:r>
        <w:rPr>
          <w:rFonts w:hint="eastAsia" w:ascii="仿宋_GB2312" w:hAnsi="仿宋_GB2312" w:eastAsia="仿宋_GB2312" w:cs="仿宋_GB2312"/>
          <w:bCs/>
          <w:sz w:val="32"/>
          <w:szCs w:val="32"/>
        </w:rPr>
        <w:tab/>
      </w:r>
      <w:r>
        <w:rPr>
          <w:rFonts w:hint="eastAsia" w:ascii="仿宋_GB2312" w:hAnsi="仿宋_GB2312" w:eastAsia="仿宋_GB2312" w:cs="仿宋_GB2312"/>
          <w:bCs/>
          <w:sz w:val="32"/>
          <w:szCs w:val="32"/>
        </w:rPr>
        <w:fldChar w:fldCharType="begin"/>
      </w:r>
      <w:r>
        <w:rPr>
          <w:rFonts w:hint="eastAsia" w:ascii="仿宋_GB2312" w:hAnsi="仿宋_GB2312" w:eastAsia="仿宋_GB2312" w:cs="仿宋_GB2312"/>
          <w:bCs/>
          <w:sz w:val="32"/>
          <w:szCs w:val="32"/>
        </w:rPr>
        <w:instrText xml:space="preserve"> PAGEREF _Toc21763 \h </w:instrText>
      </w:r>
      <w:r>
        <w:rPr>
          <w:rFonts w:hint="eastAsia" w:ascii="仿宋_GB2312" w:hAnsi="仿宋_GB2312" w:eastAsia="仿宋_GB2312" w:cs="仿宋_GB2312"/>
          <w:bCs/>
          <w:sz w:val="32"/>
          <w:szCs w:val="32"/>
        </w:rPr>
        <w:fldChar w:fldCharType="separate"/>
      </w:r>
      <w:r>
        <w:rPr>
          <w:rFonts w:ascii="仿宋_GB2312" w:hAnsi="仿宋_GB2312" w:eastAsia="仿宋_GB2312" w:cs="仿宋_GB2312"/>
          <w:bCs/>
          <w:sz w:val="32"/>
          <w:szCs w:val="32"/>
        </w:rPr>
        <w:t>16</w:t>
      </w:r>
      <w:r>
        <w:rPr>
          <w:rFonts w:hint="eastAsia" w:ascii="仿宋_GB2312" w:hAnsi="仿宋_GB2312" w:eastAsia="仿宋_GB2312" w:cs="仿宋_GB2312"/>
          <w:bCs/>
          <w:sz w:val="32"/>
          <w:szCs w:val="32"/>
        </w:rPr>
        <w:fldChar w:fldCharType="end"/>
      </w:r>
      <w:r>
        <w:rPr>
          <w:rFonts w:hint="eastAsia" w:ascii="仿宋_GB2312" w:hAnsi="仿宋_GB2312" w:eastAsia="仿宋_GB2312" w:cs="仿宋_GB2312"/>
          <w:bCs/>
          <w:sz w:val="32"/>
          <w:szCs w:val="32"/>
        </w:rPr>
        <w:fldChar w:fldCharType="end"/>
      </w:r>
    </w:p>
    <w:p>
      <w:pPr>
        <w:pStyle w:val="7"/>
        <w:tabs>
          <w:tab w:val="right" w:leader="dot" w:pos="8844"/>
        </w:tabs>
        <w:spacing w:line="4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9、</w:t>
      </w:r>
      <w:r>
        <w:fldChar w:fldCharType="begin"/>
      </w:r>
      <w:r>
        <w:instrText xml:space="preserve"> HYPERLINK \l "_Toc32454" </w:instrText>
      </w:r>
      <w:r>
        <w:fldChar w:fldCharType="separate"/>
      </w:r>
      <w:r>
        <w:rPr>
          <w:rFonts w:hint="eastAsia" w:ascii="仿宋_GB2312" w:hAnsi="仿宋_GB2312" w:eastAsia="仿宋_GB2312" w:cs="仿宋_GB2312"/>
          <w:bCs/>
          <w:sz w:val="32"/>
          <w:szCs w:val="32"/>
        </w:rPr>
        <w:t>魏都区医疗应急保障中心</w:t>
      </w:r>
      <w:r>
        <w:rPr>
          <w:rFonts w:hint="eastAsia" w:ascii="仿宋_GB2312" w:hAnsi="仿宋_GB2312" w:eastAsia="仿宋_GB2312" w:cs="仿宋_GB2312"/>
          <w:bCs/>
          <w:sz w:val="32"/>
          <w:szCs w:val="32"/>
        </w:rPr>
        <w:fldChar w:fldCharType="end"/>
      </w:r>
      <w:r>
        <w:fldChar w:fldCharType="begin"/>
      </w:r>
      <w:r>
        <w:instrText xml:space="preserve"> HYPERLINK \l "_Toc28170" </w:instrText>
      </w:r>
      <w:r>
        <w:fldChar w:fldCharType="separate"/>
      </w:r>
      <w:r>
        <w:rPr>
          <w:rFonts w:hint="eastAsia" w:ascii="仿宋_GB2312" w:hAnsi="仿宋_GB2312" w:eastAsia="仿宋_GB2312" w:cs="仿宋_GB2312"/>
          <w:bCs/>
          <w:sz w:val="32"/>
          <w:szCs w:val="32"/>
        </w:rPr>
        <w:t>建设工程设计方案</w:t>
      </w:r>
      <w:r>
        <w:rPr>
          <w:rFonts w:hint="eastAsia" w:ascii="仿宋_GB2312" w:hAnsi="仿宋_GB2312" w:eastAsia="仿宋_GB2312" w:cs="仿宋_GB2312"/>
          <w:bCs/>
          <w:sz w:val="32"/>
          <w:szCs w:val="32"/>
        </w:rPr>
        <w:tab/>
      </w:r>
      <w:r>
        <w:rPr>
          <w:rFonts w:hint="eastAsia" w:ascii="仿宋_GB2312" w:hAnsi="仿宋_GB2312" w:eastAsia="仿宋_GB2312" w:cs="仿宋_GB2312"/>
          <w:bCs/>
          <w:sz w:val="32"/>
          <w:szCs w:val="32"/>
        </w:rPr>
        <w:fldChar w:fldCharType="begin"/>
      </w:r>
      <w:r>
        <w:rPr>
          <w:rFonts w:hint="eastAsia" w:ascii="仿宋_GB2312" w:hAnsi="仿宋_GB2312" w:eastAsia="仿宋_GB2312" w:cs="仿宋_GB2312"/>
          <w:bCs/>
          <w:sz w:val="32"/>
          <w:szCs w:val="32"/>
        </w:rPr>
        <w:instrText xml:space="preserve"> PAGEREF _Toc28170 \h </w:instrText>
      </w:r>
      <w:r>
        <w:rPr>
          <w:rFonts w:hint="eastAsia" w:ascii="仿宋_GB2312" w:hAnsi="仿宋_GB2312" w:eastAsia="仿宋_GB2312" w:cs="仿宋_GB2312"/>
          <w:bCs/>
          <w:sz w:val="32"/>
          <w:szCs w:val="32"/>
        </w:rPr>
        <w:fldChar w:fldCharType="separate"/>
      </w:r>
      <w:r>
        <w:rPr>
          <w:rFonts w:ascii="仿宋_GB2312" w:hAnsi="仿宋_GB2312" w:eastAsia="仿宋_GB2312" w:cs="仿宋_GB2312"/>
          <w:bCs/>
          <w:sz w:val="32"/>
          <w:szCs w:val="32"/>
        </w:rPr>
        <w:t>20</w:t>
      </w:r>
      <w:r>
        <w:rPr>
          <w:rFonts w:hint="eastAsia" w:ascii="仿宋_GB2312" w:hAnsi="仿宋_GB2312" w:eastAsia="仿宋_GB2312" w:cs="仿宋_GB2312"/>
          <w:bCs/>
          <w:sz w:val="32"/>
          <w:szCs w:val="32"/>
        </w:rPr>
        <w:fldChar w:fldCharType="end"/>
      </w:r>
      <w:r>
        <w:rPr>
          <w:rFonts w:hint="eastAsia" w:ascii="仿宋_GB2312" w:hAnsi="仿宋_GB2312" w:eastAsia="仿宋_GB2312" w:cs="仿宋_GB2312"/>
          <w:bCs/>
          <w:sz w:val="32"/>
          <w:szCs w:val="32"/>
        </w:rPr>
        <w:fldChar w:fldCharType="end"/>
      </w:r>
    </w:p>
    <w:p>
      <w:pPr>
        <w:pStyle w:val="7"/>
        <w:tabs>
          <w:tab w:val="right" w:leader="dot" w:pos="8844"/>
        </w:tabs>
        <w:spacing w:line="4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10、</w:t>
      </w:r>
      <w:r>
        <w:fldChar w:fldCharType="begin"/>
      </w:r>
      <w:r>
        <w:instrText xml:space="preserve"> HYPERLINK \l "_Toc12746" </w:instrText>
      </w:r>
      <w:r>
        <w:fldChar w:fldCharType="separate"/>
      </w:r>
      <w:r>
        <w:rPr>
          <w:rFonts w:hint="eastAsia" w:ascii="仿宋_GB2312" w:hAnsi="仿宋_GB2312" w:eastAsia="仿宋_GB2312" w:cs="仿宋_GB2312"/>
          <w:bCs/>
          <w:sz w:val="32"/>
          <w:szCs w:val="32"/>
        </w:rPr>
        <w:t>恒大北海之光小区建设工程设计方案</w:t>
      </w:r>
      <w:r>
        <w:rPr>
          <w:rFonts w:hint="eastAsia" w:ascii="仿宋_GB2312" w:hAnsi="仿宋_GB2312" w:eastAsia="仿宋_GB2312" w:cs="仿宋_GB2312"/>
          <w:bCs/>
          <w:sz w:val="32"/>
          <w:szCs w:val="32"/>
        </w:rPr>
        <w:tab/>
      </w:r>
      <w:r>
        <w:rPr>
          <w:rFonts w:hint="eastAsia" w:ascii="仿宋_GB2312" w:hAnsi="仿宋_GB2312" w:eastAsia="仿宋_GB2312" w:cs="仿宋_GB2312"/>
          <w:bCs/>
          <w:sz w:val="32"/>
          <w:szCs w:val="32"/>
        </w:rPr>
        <w:fldChar w:fldCharType="begin"/>
      </w:r>
      <w:r>
        <w:rPr>
          <w:rFonts w:hint="eastAsia" w:ascii="仿宋_GB2312" w:hAnsi="仿宋_GB2312" w:eastAsia="仿宋_GB2312" w:cs="仿宋_GB2312"/>
          <w:bCs/>
          <w:sz w:val="32"/>
          <w:szCs w:val="32"/>
        </w:rPr>
        <w:instrText xml:space="preserve"> PAGEREF _Toc12746 \h </w:instrText>
      </w:r>
      <w:r>
        <w:rPr>
          <w:rFonts w:hint="eastAsia" w:ascii="仿宋_GB2312" w:hAnsi="仿宋_GB2312" w:eastAsia="仿宋_GB2312" w:cs="仿宋_GB2312"/>
          <w:bCs/>
          <w:sz w:val="32"/>
          <w:szCs w:val="32"/>
        </w:rPr>
        <w:fldChar w:fldCharType="separate"/>
      </w:r>
      <w:r>
        <w:rPr>
          <w:rFonts w:ascii="仿宋_GB2312" w:hAnsi="仿宋_GB2312" w:eastAsia="仿宋_GB2312" w:cs="仿宋_GB2312"/>
          <w:bCs/>
          <w:sz w:val="32"/>
          <w:szCs w:val="32"/>
        </w:rPr>
        <w:t>24</w:t>
      </w:r>
      <w:r>
        <w:rPr>
          <w:rFonts w:hint="eastAsia" w:ascii="仿宋_GB2312" w:hAnsi="仿宋_GB2312" w:eastAsia="仿宋_GB2312" w:cs="仿宋_GB2312"/>
          <w:bCs/>
          <w:sz w:val="32"/>
          <w:szCs w:val="32"/>
        </w:rPr>
        <w:fldChar w:fldCharType="end"/>
      </w:r>
      <w:r>
        <w:rPr>
          <w:rFonts w:hint="eastAsia" w:ascii="仿宋_GB2312" w:hAnsi="仿宋_GB2312" w:eastAsia="仿宋_GB2312" w:cs="仿宋_GB2312"/>
          <w:bCs/>
          <w:sz w:val="32"/>
          <w:szCs w:val="32"/>
        </w:rPr>
        <w:fldChar w:fldCharType="end"/>
      </w:r>
    </w:p>
    <w:p>
      <w:pPr>
        <w:pStyle w:val="7"/>
        <w:tabs>
          <w:tab w:val="right" w:leader="dot" w:pos="8844"/>
        </w:tabs>
        <w:spacing w:line="4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11、</w:t>
      </w:r>
      <w:r>
        <w:fldChar w:fldCharType="begin"/>
      </w:r>
      <w:r>
        <w:instrText xml:space="preserve"> HYPERLINK \l "_Toc27733" </w:instrText>
      </w:r>
      <w:r>
        <w:fldChar w:fldCharType="separate"/>
      </w:r>
      <w:r>
        <w:rPr>
          <w:rFonts w:hint="eastAsia" w:ascii="仿宋_GB2312" w:hAnsi="仿宋_GB2312" w:eastAsia="仿宋_GB2312" w:cs="仿宋_GB2312"/>
          <w:bCs/>
          <w:sz w:val="32"/>
          <w:szCs w:val="32"/>
        </w:rPr>
        <w:t>荣盛名筑建设工程设计方案</w:t>
      </w:r>
      <w:r>
        <w:rPr>
          <w:rFonts w:hint="eastAsia" w:ascii="仿宋_GB2312" w:hAnsi="仿宋_GB2312" w:eastAsia="仿宋_GB2312" w:cs="仿宋_GB2312"/>
          <w:bCs/>
          <w:sz w:val="32"/>
          <w:szCs w:val="32"/>
        </w:rPr>
        <w:tab/>
      </w:r>
      <w:r>
        <w:rPr>
          <w:rFonts w:hint="eastAsia" w:ascii="仿宋_GB2312" w:hAnsi="仿宋_GB2312" w:eastAsia="仿宋_GB2312" w:cs="仿宋_GB2312"/>
          <w:bCs/>
          <w:sz w:val="32"/>
          <w:szCs w:val="32"/>
        </w:rPr>
        <w:fldChar w:fldCharType="begin"/>
      </w:r>
      <w:r>
        <w:rPr>
          <w:rFonts w:hint="eastAsia" w:ascii="仿宋_GB2312" w:hAnsi="仿宋_GB2312" w:eastAsia="仿宋_GB2312" w:cs="仿宋_GB2312"/>
          <w:bCs/>
          <w:sz w:val="32"/>
          <w:szCs w:val="32"/>
        </w:rPr>
        <w:instrText xml:space="preserve"> PAGEREF _Toc27733 \h </w:instrText>
      </w:r>
      <w:r>
        <w:rPr>
          <w:rFonts w:hint="eastAsia" w:ascii="仿宋_GB2312" w:hAnsi="仿宋_GB2312" w:eastAsia="仿宋_GB2312" w:cs="仿宋_GB2312"/>
          <w:bCs/>
          <w:sz w:val="32"/>
          <w:szCs w:val="32"/>
        </w:rPr>
        <w:fldChar w:fldCharType="separate"/>
      </w:r>
      <w:r>
        <w:rPr>
          <w:rFonts w:ascii="仿宋_GB2312" w:hAnsi="仿宋_GB2312" w:eastAsia="仿宋_GB2312" w:cs="仿宋_GB2312"/>
          <w:bCs/>
          <w:sz w:val="32"/>
          <w:szCs w:val="32"/>
        </w:rPr>
        <w:t>38</w:t>
      </w:r>
      <w:r>
        <w:rPr>
          <w:rFonts w:hint="eastAsia" w:ascii="仿宋_GB2312" w:hAnsi="仿宋_GB2312" w:eastAsia="仿宋_GB2312" w:cs="仿宋_GB2312"/>
          <w:bCs/>
          <w:sz w:val="32"/>
          <w:szCs w:val="32"/>
        </w:rPr>
        <w:fldChar w:fldCharType="end"/>
      </w:r>
      <w:r>
        <w:rPr>
          <w:rFonts w:hint="eastAsia" w:ascii="仿宋_GB2312" w:hAnsi="仿宋_GB2312" w:eastAsia="仿宋_GB2312" w:cs="仿宋_GB2312"/>
          <w:bCs/>
          <w:sz w:val="32"/>
          <w:szCs w:val="32"/>
        </w:rPr>
        <w:fldChar w:fldCharType="end"/>
      </w:r>
    </w:p>
    <w:p>
      <w:pPr>
        <w:pStyle w:val="7"/>
        <w:tabs>
          <w:tab w:val="right" w:leader="dot" w:pos="8844"/>
        </w:tabs>
        <w:spacing w:line="4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12、</w:t>
      </w:r>
      <w:r>
        <w:fldChar w:fldCharType="begin"/>
      </w:r>
      <w:r>
        <w:instrText xml:space="preserve"> HYPERLINK \l "_Toc15358" </w:instrText>
      </w:r>
      <w:r>
        <w:fldChar w:fldCharType="separate"/>
      </w:r>
      <w:r>
        <w:rPr>
          <w:rFonts w:hint="eastAsia" w:ascii="仿宋_GB2312" w:hAnsi="仿宋_GB2312" w:eastAsia="仿宋_GB2312" w:cs="仿宋_GB2312"/>
          <w:bCs/>
          <w:sz w:val="32"/>
          <w:szCs w:val="32"/>
        </w:rPr>
        <w:t>颂锦大厦建设工程设计方案</w:t>
      </w:r>
      <w:r>
        <w:rPr>
          <w:rFonts w:hint="eastAsia" w:ascii="仿宋_GB2312" w:hAnsi="仿宋_GB2312" w:eastAsia="仿宋_GB2312" w:cs="仿宋_GB2312"/>
          <w:bCs/>
          <w:sz w:val="32"/>
          <w:szCs w:val="32"/>
        </w:rPr>
        <w:tab/>
      </w:r>
      <w:r>
        <w:rPr>
          <w:rFonts w:hint="eastAsia" w:ascii="仿宋_GB2312" w:hAnsi="仿宋_GB2312" w:eastAsia="仿宋_GB2312" w:cs="仿宋_GB2312"/>
          <w:bCs/>
          <w:sz w:val="32"/>
          <w:szCs w:val="32"/>
        </w:rPr>
        <w:fldChar w:fldCharType="begin"/>
      </w:r>
      <w:r>
        <w:rPr>
          <w:rFonts w:hint="eastAsia" w:ascii="仿宋_GB2312" w:hAnsi="仿宋_GB2312" w:eastAsia="仿宋_GB2312" w:cs="仿宋_GB2312"/>
          <w:bCs/>
          <w:sz w:val="32"/>
          <w:szCs w:val="32"/>
        </w:rPr>
        <w:instrText xml:space="preserve"> PAGEREF _Toc15358 \h </w:instrText>
      </w:r>
      <w:r>
        <w:rPr>
          <w:rFonts w:hint="eastAsia" w:ascii="仿宋_GB2312" w:hAnsi="仿宋_GB2312" w:eastAsia="仿宋_GB2312" w:cs="仿宋_GB2312"/>
          <w:bCs/>
          <w:sz w:val="32"/>
          <w:szCs w:val="32"/>
        </w:rPr>
        <w:fldChar w:fldCharType="separate"/>
      </w:r>
      <w:r>
        <w:rPr>
          <w:rFonts w:ascii="仿宋_GB2312" w:hAnsi="仿宋_GB2312" w:eastAsia="仿宋_GB2312" w:cs="仿宋_GB2312"/>
          <w:bCs/>
          <w:sz w:val="32"/>
          <w:szCs w:val="32"/>
        </w:rPr>
        <w:t>43</w:t>
      </w:r>
      <w:r>
        <w:rPr>
          <w:rFonts w:hint="eastAsia" w:ascii="仿宋_GB2312" w:hAnsi="仿宋_GB2312" w:eastAsia="仿宋_GB2312" w:cs="仿宋_GB2312"/>
          <w:bCs/>
          <w:sz w:val="32"/>
          <w:szCs w:val="32"/>
        </w:rPr>
        <w:fldChar w:fldCharType="end"/>
      </w:r>
      <w:r>
        <w:rPr>
          <w:rFonts w:hint="eastAsia" w:ascii="仿宋_GB2312" w:hAnsi="仿宋_GB2312" w:eastAsia="仿宋_GB2312" w:cs="仿宋_GB2312"/>
          <w:bCs/>
          <w:sz w:val="32"/>
          <w:szCs w:val="32"/>
        </w:rPr>
        <w:fldChar w:fldCharType="end"/>
      </w:r>
    </w:p>
    <w:p>
      <w:pPr>
        <w:pStyle w:val="7"/>
        <w:tabs>
          <w:tab w:val="right" w:leader="dot" w:pos="8844"/>
        </w:tabs>
        <w:spacing w:line="4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13、</w:t>
      </w:r>
      <w:r>
        <w:fldChar w:fldCharType="begin"/>
      </w:r>
      <w:r>
        <w:instrText xml:space="preserve"> HYPERLINK \l "_Toc23829" </w:instrText>
      </w:r>
      <w:r>
        <w:fldChar w:fldCharType="separate"/>
      </w:r>
      <w:r>
        <w:rPr>
          <w:rFonts w:hint="eastAsia" w:ascii="仿宋_GB2312" w:hAnsi="仿宋_GB2312" w:eastAsia="仿宋_GB2312" w:cs="仿宋_GB2312"/>
          <w:bCs/>
          <w:sz w:val="32"/>
          <w:szCs w:val="32"/>
        </w:rPr>
        <w:t>城央名筑建设工程设计方案</w:t>
      </w:r>
      <w:r>
        <w:rPr>
          <w:rFonts w:hint="eastAsia" w:ascii="仿宋_GB2312" w:hAnsi="仿宋_GB2312" w:eastAsia="仿宋_GB2312" w:cs="仿宋_GB2312"/>
          <w:bCs/>
          <w:sz w:val="32"/>
          <w:szCs w:val="32"/>
        </w:rPr>
        <w:tab/>
      </w:r>
      <w:r>
        <w:rPr>
          <w:rFonts w:hint="eastAsia" w:ascii="仿宋_GB2312" w:hAnsi="仿宋_GB2312" w:eastAsia="仿宋_GB2312" w:cs="仿宋_GB2312"/>
          <w:bCs/>
          <w:sz w:val="32"/>
          <w:szCs w:val="32"/>
        </w:rPr>
        <w:fldChar w:fldCharType="begin"/>
      </w:r>
      <w:r>
        <w:rPr>
          <w:rFonts w:hint="eastAsia" w:ascii="仿宋_GB2312" w:hAnsi="仿宋_GB2312" w:eastAsia="仿宋_GB2312" w:cs="仿宋_GB2312"/>
          <w:bCs/>
          <w:sz w:val="32"/>
          <w:szCs w:val="32"/>
        </w:rPr>
        <w:instrText xml:space="preserve"> PAGEREF _Toc23829 \h </w:instrText>
      </w:r>
      <w:r>
        <w:rPr>
          <w:rFonts w:hint="eastAsia" w:ascii="仿宋_GB2312" w:hAnsi="仿宋_GB2312" w:eastAsia="仿宋_GB2312" w:cs="仿宋_GB2312"/>
          <w:bCs/>
          <w:sz w:val="32"/>
          <w:szCs w:val="32"/>
        </w:rPr>
        <w:fldChar w:fldCharType="separate"/>
      </w:r>
      <w:r>
        <w:rPr>
          <w:rFonts w:ascii="仿宋_GB2312" w:hAnsi="仿宋_GB2312" w:eastAsia="仿宋_GB2312" w:cs="仿宋_GB2312"/>
          <w:bCs/>
          <w:sz w:val="32"/>
          <w:szCs w:val="32"/>
        </w:rPr>
        <w:t>47</w:t>
      </w:r>
      <w:r>
        <w:rPr>
          <w:rFonts w:hint="eastAsia" w:ascii="仿宋_GB2312" w:hAnsi="仿宋_GB2312" w:eastAsia="仿宋_GB2312" w:cs="仿宋_GB2312"/>
          <w:bCs/>
          <w:sz w:val="32"/>
          <w:szCs w:val="32"/>
        </w:rPr>
        <w:fldChar w:fldCharType="end"/>
      </w:r>
      <w:r>
        <w:rPr>
          <w:rFonts w:hint="eastAsia" w:ascii="仿宋_GB2312" w:hAnsi="仿宋_GB2312" w:eastAsia="仿宋_GB2312" w:cs="仿宋_GB2312"/>
          <w:bCs/>
          <w:sz w:val="32"/>
          <w:szCs w:val="32"/>
        </w:rPr>
        <w:fldChar w:fldCharType="end"/>
      </w:r>
    </w:p>
    <w:p>
      <w:pPr>
        <w:pStyle w:val="7"/>
        <w:tabs>
          <w:tab w:val="right" w:leader="dot" w:pos="8844"/>
        </w:tabs>
        <w:spacing w:line="4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14、</w:t>
      </w:r>
      <w:r>
        <w:fldChar w:fldCharType="begin"/>
      </w:r>
      <w:r>
        <w:instrText xml:space="preserve"> HYPERLINK \l "_Toc24528" </w:instrText>
      </w:r>
      <w:r>
        <w:fldChar w:fldCharType="separate"/>
      </w:r>
      <w:r>
        <w:rPr>
          <w:rFonts w:hint="eastAsia" w:ascii="仿宋_GB2312" w:hAnsi="仿宋_GB2312" w:eastAsia="仿宋_GB2312" w:cs="仿宋_GB2312"/>
          <w:bCs/>
          <w:sz w:val="32"/>
          <w:szCs w:val="32"/>
        </w:rPr>
        <w:t>绿园养老中心建设工程设计方案</w:t>
      </w:r>
      <w:r>
        <w:rPr>
          <w:rFonts w:hint="eastAsia" w:ascii="仿宋_GB2312" w:hAnsi="仿宋_GB2312" w:eastAsia="仿宋_GB2312" w:cs="仿宋_GB2312"/>
          <w:bCs/>
          <w:sz w:val="32"/>
          <w:szCs w:val="32"/>
        </w:rPr>
        <w:tab/>
      </w:r>
      <w:r>
        <w:rPr>
          <w:rFonts w:hint="eastAsia" w:ascii="仿宋_GB2312" w:hAnsi="仿宋_GB2312" w:eastAsia="仿宋_GB2312" w:cs="仿宋_GB2312"/>
          <w:bCs/>
          <w:sz w:val="32"/>
          <w:szCs w:val="32"/>
        </w:rPr>
        <w:fldChar w:fldCharType="begin"/>
      </w:r>
      <w:r>
        <w:rPr>
          <w:rFonts w:hint="eastAsia" w:ascii="仿宋_GB2312" w:hAnsi="仿宋_GB2312" w:eastAsia="仿宋_GB2312" w:cs="仿宋_GB2312"/>
          <w:bCs/>
          <w:sz w:val="32"/>
          <w:szCs w:val="32"/>
        </w:rPr>
        <w:instrText xml:space="preserve"> PAGEREF _Toc24528 \h </w:instrText>
      </w:r>
      <w:r>
        <w:rPr>
          <w:rFonts w:hint="eastAsia" w:ascii="仿宋_GB2312" w:hAnsi="仿宋_GB2312" w:eastAsia="仿宋_GB2312" w:cs="仿宋_GB2312"/>
          <w:bCs/>
          <w:sz w:val="32"/>
          <w:szCs w:val="32"/>
        </w:rPr>
        <w:fldChar w:fldCharType="separate"/>
      </w:r>
      <w:r>
        <w:rPr>
          <w:rFonts w:ascii="仿宋_GB2312" w:hAnsi="仿宋_GB2312" w:eastAsia="仿宋_GB2312" w:cs="仿宋_GB2312"/>
          <w:bCs/>
          <w:sz w:val="32"/>
          <w:szCs w:val="32"/>
        </w:rPr>
        <w:t>52</w:t>
      </w:r>
      <w:r>
        <w:rPr>
          <w:rFonts w:hint="eastAsia" w:ascii="仿宋_GB2312" w:hAnsi="仿宋_GB2312" w:eastAsia="仿宋_GB2312" w:cs="仿宋_GB2312"/>
          <w:bCs/>
          <w:sz w:val="32"/>
          <w:szCs w:val="32"/>
        </w:rPr>
        <w:fldChar w:fldCharType="end"/>
      </w:r>
      <w:r>
        <w:rPr>
          <w:rFonts w:hint="eastAsia" w:ascii="仿宋_GB2312" w:hAnsi="仿宋_GB2312" w:eastAsia="仿宋_GB2312" w:cs="仿宋_GB2312"/>
          <w:bCs/>
          <w:sz w:val="32"/>
          <w:szCs w:val="32"/>
        </w:rPr>
        <w:fldChar w:fldCharType="end"/>
      </w:r>
    </w:p>
    <w:p>
      <w:pPr>
        <w:pStyle w:val="7"/>
        <w:tabs>
          <w:tab w:val="right" w:leader="dot" w:pos="8844"/>
        </w:tabs>
        <w:spacing w:line="4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15、</w:t>
      </w:r>
      <w:r>
        <w:fldChar w:fldCharType="begin"/>
      </w:r>
      <w:r>
        <w:instrText xml:space="preserve"> HYPERLINK \l "_Toc8971" </w:instrText>
      </w:r>
      <w:r>
        <w:fldChar w:fldCharType="separate"/>
      </w:r>
      <w:r>
        <w:rPr>
          <w:rFonts w:hint="eastAsia" w:ascii="仿宋_GB2312" w:hAnsi="仿宋_GB2312" w:eastAsia="仿宋_GB2312" w:cs="仿宋_GB2312"/>
          <w:bCs/>
          <w:sz w:val="32"/>
          <w:szCs w:val="32"/>
        </w:rPr>
        <w:t>锦艺悦城（2#地块）建设工程设计方案（调整）</w:t>
      </w:r>
      <w:r>
        <w:rPr>
          <w:rFonts w:hint="eastAsia" w:ascii="仿宋_GB2312" w:hAnsi="仿宋_GB2312" w:eastAsia="仿宋_GB2312" w:cs="仿宋_GB2312"/>
          <w:bCs/>
          <w:sz w:val="32"/>
          <w:szCs w:val="32"/>
        </w:rPr>
        <w:tab/>
      </w:r>
      <w:r>
        <w:rPr>
          <w:rFonts w:hint="eastAsia" w:ascii="仿宋_GB2312" w:hAnsi="仿宋_GB2312" w:eastAsia="仿宋_GB2312" w:cs="仿宋_GB2312"/>
          <w:bCs/>
          <w:sz w:val="32"/>
          <w:szCs w:val="32"/>
        </w:rPr>
        <w:fldChar w:fldCharType="begin"/>
      </w:r>
      <w:r>
        <w:rPr>
          <w:rFonts w:hint="eastAsia" w:ascii="仿宋_GB2312" w:hAnsi="仿宋_GB2312" w:eastAsia="仿宋_GB2312" w:cs="仿宋_GB2312"/>
          <w:bCs/>
          <w:sz w:val="32"/>
          <w:szCs w:val="32"/>
        </w:rPr>
        <w:instrText xml:space="preserve"> PAGEREF _Toc8971 \h </w:instrText>
      </w:r>
      <w:r>
        <w:rPr>
          <w:rFonts w:hint="eastAsia" w:ascii="仿宋_GB2312" w:hAnsi="仿宋_GB2312" w:eastAsia="仿宋_GB2312" w:cs="仿宋_GB2312"/>
          <w:bCs/>
          <w:sz w:val="32"/>
          <w:szCs w:val="32"/>
        </w:rPr>
        <w:fldChar w:fldCharType="separate"/>
      </w:r>
      <w:r>
        <w:rPr>
          <w:rFonts w:ascii="仿宋_GB2312" w:hAnsi="仿宋_GB2312" w:eastAsia="仿宋_GB2312" w:cs="仿宋_GB2312"/>
          <w:bCs/>
          <w:sz w:val="32"/>
          <w:szCs w:val="32"/>
        </w:rPr>
        <w:t>57</w:t>
      </w:r>
      <w:r>
        <w:rPr>
          <w:rFonts w:hint="eastAsia" w:ascii="仿宋_GB2312" w:hAnsi="仿宋_GB2312" w:eastAsia="仿宋_GB2312" w:cs="仿宋_GB2312"/>
          <w:bCs/>
          <w:sz w:val="32"/>
          <w:szCs w:val="32"/>
        </w:rPr>
        <w:fldChar w:fldCharType="end"/>
      </w:r>
      <w:r>
        <w:rPr>
          <w:rFonts w:hint="eastAsia" w:ascii="仿宋_GB2312" w:hAnsi="仿宋_GB2312" w:eastAsia="仿宋_GB2312" w:cs="仿宋_GB2312"/>
          <w:bCs/>
          <w:sz w:val="32"/>
          <w:szCs w:val="32"/>
        </w:rPr>
        <w:fldChar w:fldCharType="end"/>
      </w:r>
    </w:p>
    <w:p>
      <w:pPr>
        <w:pStyle w:val="7"/>
        <w:tabs>
          <w:tab w:val="right" w:leader="dot" w:pos="8844"/>
        </w:tabs>
        <w:spacing w:line="4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16、</w:t>
      </w:r>
      <w:r>
        <w:fldChar w:fldCharType="begin"/>
      </w:r>
      <w:r>
        <w:instrText xml:space="preserve"> HYPERLINK \l "_Toc16064" </w:instrText>
      </w:r>
      <w:r>
        <w:fldChar w:fldCharType="separate"/>
      </w:r>
      <w:r>
        <w:rPr>
          <w:rFonts w:hint="eastAsia" w:ascii="仿宋_GB2312" w:hAnsi="仿宋_GB2312" w:eastAsia="仿宋_GB2312" w:cs="仿宋_GB2312"/>
          <w:bCs/>
          <w:sz w:val="32"/>
          <w:szCs w:val="32"/>
        </w:rPr>
        <w:t>许昌市中心医院新院区</w:t>
      </w:r>
      <w:r>
        <w:rPr>
          <w:rFonts w:hint="eastAsia" w:ascii="仿宋_GB2312" w:hAnsi="仿宋_GB2312" w:eastAsia="仿宋_GB2312" w:cs="仿宋_GB2312"/>
          <w:bCs/>
          <w:sz w:val="32"/>
          <w:szCs w:val="32"/>
        </w:rPr>
        <w:fldChar w:fldCharType="end"/>
      </w:r>
      <w:r>
        <w:fldChar w:fldCharType="begin"/>
      </w:r>
      <w:r>
        <w:instrText xml:space="preserve"> HYPERLINK \l "_Toc9312" </w:instrText>
      </w:r>
      <w:r>
        <w:fldChar w:fldCharType="separate"/>
      </w:r>
      <w:r>
        <w:rPr>
          <w:rFonts w:hint="eastAsia" w:ascii="仿宋_GB2312" w:hAnsi="仿宋_GB2312" w:eastAsia="仿宋_GB2312" w:cs="仿宋_GB2312"/>
          <w:bCs/>
          <w:sz w:val="32"/>
          <w:szCs w:val="32"/>
        </w:rPr>
        <w:t>建设工程设计方案(调整)</w:t>
      </w:r>
      <w:r>
        <w:rPr>
          <w:rFonts w:hint="eastAsia" w:ascii="仿宋_GB2312" w:hAnsi="仿宋_GB2312" w:eastAsia="仿宋_GB2312" w:cs="仿宋_GB2312"/>
          <w:bCs/>
          <w:sz w:val="32"/>
          <w:szCs w:val="32"/>
        </w:rPr>
        <w:tab/>
      </w:r>
      <w:r>
        <w:rPr>
          <w:rFonts w:hint="eastAsia" w:ascii="仿宋_GB2312" w:hAnsi="仿宋_GB2312" w:eastAsia="仿宋_GB2312" w:cs="仿宋_GB2312"/>
          <w:bCs/>
          <w:sz w:val="32"/>
          <w:szCs w:val="32"/>
        </w:rPr>
        <w:fldChar w:fldCharType="begin"/>
      </w:r>
      <w:r>
        <w:rPr>
          <w:rFonts w:hint="eastAsia" w:ascii="仿宋_GB2312" w:hAnsi="仿宋_GB2312" w:eastAsia="仿宋_GB2312" w:cs="仿宋_GB2312"/>
          <w:bCs/>
          <w:sz w:val="32"/>
          <w:szCs w:val="32"/>
        </w:rPr>
        <w:instrText xml:space="preserve"> PAGEREF _Toc9312 \h </w:instrText>
      </w:r>
      <w:r>
        <w:rPr>
          <w:rFonts w:hint="eastAsia" w:ascii="仿宋_GB2312" w:hAnsi="仿宋_GB2312" w:eastAsia="仿宋_GB2312" w:cs="仿宋_GB2312"/>
          <w:bCs/>
          <w:sz w:val="32"/>
          <w:szCs w:val="32"/>
        </w:rPr>
        <w:fldChar w:fldCharType="separate"/>
      </w:r>
      <w:r>
        <w:rPr>
          <w:rFonts w:ascii="仿宋_GB2312" w:hAnsi="仿宋_GB2312" w:eastAsia="仿宋_GB2312" w:cs="仿宋_GB2312"/>
          <w:bCs/>
          <w:sz w:val="32"/>
          <w:szCs w:val="32"/>
        </w:rPr>
        <w:t>62</w:t>
      </w:r>
      <w:r>
        <w:rPr>
          <w:rFonts w:hint="eastAsia" w:ascii="仿宋_GB2312" w:hAnsi="仿宋_GB2312" w:eastAsia="仿宋_GB2312" w:cs="仿宋_GB2312"/>
          <w:bCs/>
          <w:sz w:val="32"/>
          <w:szCs w:val="32"/>
        </w:rPr>
        <w:fldChar w:fldCharType="end"/>
      </w:r>
      <w:r>
        <w:rPr>
          <w:rFonts w:hint="eastAsia" w:ascii="仿宋_GB2312" w:hAnsi="仿宋_GB2312" w:eastAsia="仿宋_GB2312" w:cs="仿宋_GB2312"/>
          <w:bCs/>
          <w:sz w:val="32"/>
          <w:szCs w:val="32"/>
        </w:rPr>
        <w:fldChar w:fldCharType="end"/>
      </w:r>
    </w:p>
    <w:p>
      <w:pPr>
        <w:pStyle w:val="7"/>
        <w:tabs>
          <w:tab w:val="right" w:leader="dot" w:pos="8844"/>
        </w:tabs>
        <w:spacing w:line="4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17、</w:t>
      </w:r>
      <w:r>
        <w:fldChar w:fldCharType="begin"/>
      </w:r>
      <w:r>
        <w:instrText xml:space="preserve"> HYPERLINK \l "_Toc20082" </w:instrText>
      </w:r>
      <w:r>
        <w:fldChar w:fldCharType="separate"/>
      </w:r>
      <w:r>
        <w:rPr>
          <w:rFonts w:hint="eastAsia" w:ascii="仿宋_GB2312" w:hAnsi="仿宋_GB2312" w:eastAsia="仿宋_GB2312" w:cs="仿宋_GB2312"/>
          <w:bCs/>
          <w:sz w:val="32"/>
          <w:szCs w:val="32"/>
        </w:rPr>
        <w:t>天宝盛世花园</w:t>
      </w:r>
      <w:r>
        <w:rPr>
          <w:rFonts w:hint="eastAsia" w:ascii="仿宋_GB2312" w:hAnsi="仿宋_GB2312" w:eastAsia="仿宋_GB2312" w:cs="仿宋_GB2312"/>
          <w:bCs/>
          <w:sz w:val="32"/>
          <w:szCs w:val="32"/>
        </w:rPr>
        <w:fldChar w:fldCharType="end"/>
      </w:r>
      <w:r>
        <w:fldChar w:fldCharType="begin"/>
      </w:r>
      <w:r>
        <w:instrText xml:space="preserve"> HYPERLINK \l "_Toc28633" </w:instrText>
      </w:r>
      <w:r>
        <w:fldChar w:fldCharType="separate"/>
      </w:r>
      <w:r>
        <w:rPr>
          <w:rFonts w:hint="eastAsia" w:ascii="仿宋_GB2312" w:hAnsi="仿宋_GB2312" w:eastAsia="仿宋_GB2312" w:cs="仿宋_GB2312"/>
          <w:bCs/>
          <w:sz w:val="32"/>
          <w:szCs w:val="32"/>
        </w:rPr>
        <w:t>建设工程设计方案(调整)</w:t>
      </w:r>
      <w:r>
        <w:rPr>
          <w:rFonts w:hint="eastAsia" w:ascii="仿宋_GB2312" w:hAnsi="仿宋_GB2312" w:eastAsia="仿宋_GB2312" w:cs="仿宋_GB2312"/>
          <w:bCs/>
          <w:sz w:val="32"/>
          <w:szCs w:val="32"/>
        </w:rPr>
        <w:tab/>
      </w:r>
      <w:r>
        <w:rPr>
          <w:rFonts w:hint="eastAsia" w:ascii="仿宋_GB2312" w:hAnsi="仿宋_GB2312" w:eastAsia="仿宋_GB2312" w:cs="仿宋_GB2312"/>
          <w:bCs/>
          <w:sz w:val="32"/>
          <w:szCs w:val="32"/>
        </w:rPr>
        <w:fldChar w:fldCharType="begin"/>
      </w:r>
      <w:r>
        <w:rPr>
          <w:rFonts w:hint="eastAsia" w:ascii="仿宋_GB2312" w:hAnsi="仿宋_GB2312" w:eastAsia="仿宋_GB2312" w:cs="仿宋_GB2312"/>
          <w:bCs/>
          <w:sz w:val="32"/>
          <w:szCs w:val="32"/>
        </w:rPr>
        <w:instrText xml:space="preserve"> PAGEREF _Toc28633 \h </w:instrText>
      </w:r>
      <w:r>
        <w:rPr>
          <w:rFonts w:hint="eastAsia" w:ascii="仿宋_GB2312" w:hAnsi="仿宋_GB2312" w:eastAsia="仿宋_GB2312" w:cs="仿宋_GB2312"/>
          <w:bCs/>
          <w:sz w:val="32"/>
          <w:szCs w:val="32"/>
        </w:rPr>
        <w:fldChar w:fldCharType="separate"/>
      </w:r>
      <w:r>
        <w:rPr>
          <w:rFonts w:ascii="仿宋_GB2312" w:hAnsi="仿宋_GB2312" w:eastAsia="仿宋_GB2312" w:cs="仿宋_GB2312"/>
          <w:bCs/>
          <w:sz w:val="32"/>
          <w:szCs w:val="32"/>
        </w:rPr>
        <w:t>64</w:t>
      </w:r>
      <w:r>
        <w:rPr>
          <w:rFonts w:hint="eastAsia" w:ascii="仿宋_GB2312" w:hAnsi="仿宋_GB2312" w:eastAsia="仿宋_GB2312" w:cs="仿宋_GB2312"/>
          <w:bCs/>
          <w:sz w:val="32"/>
          <w:szCs w:val="32"/>
        </w:rPr>
        <w:fldChar w:fldCharType="end"/>
      </w:r>
      <w:r>
        <w:rPr>
          <w:rFonts w:hint="eastAsia" w:ascii="仿宋_GB2312" w:hAnsi="仿宋_GB2312" w:eastAsia="仿宋_GB2312" w:cs="仿宋_GB2312"/>
          <w:bCs/>
          <w:sz w:val="32"/>
          <w:szCs w:val="32"/>
        </w:rPr>
        <w:fldChar w:fldCharType="end"/>
      </w:r>
    </w:p>
    <w:p>
      <w:pPr>
        <w:widowControl/>
        <w:spacing w:line="400" w:lineRule="exact"/>
        <w:jc w:val="left"/>
        <w:rPr>
          <w:rFonts w:ascii="仿宋_GB2312" w:eastAsia="仿宋_GB2312"/>
          <w:b/>
          <w:sz w:val="28"/>
          <w:szCs w:val="28"/>
        </w:rPr>
      </w:pPr>
      <w:r>
        <w:rPr>
          <w:rFonts w:hint="eastAsia" w:ascii="仿宋_GB2312" w:hAnsi="仿宋_GB2312" w:eastAsia="仿宋_GB2312" w:cs="仿宋_GB2312"/>
          <w:bCs/>
          <w:sz w:val="32"/>
          <w:szCs w:val="32"/>
        </w:rPr>
        <w:fldChar w:fldCharType="end"/>
      </w:r>
    </w:p>
    <w:p>
      <w:pPr>
        <w:pStyle w:val="2"/>
        <w:spacing w:line="500" w:lineRule="exact"/>
        <w:jc w:val="center"/>
        <w:rPr>
          <w:rFonts w:ascii="宋体" w:hAnsi="宋体"/>
        </w:rPr>
        <w:sectPr>
          <w:headerReference r:id="rId3" w:type="default"/>
          <w:pgSz w:w="11906" w:h="16838"/>
          <w:pgMar w:top="2098" w:right="1474" w:bottom="1985" w:left="1588" w:header="851" w:footer="992" w:gutter="0"/>
          <w:cols w:space="720" w:num="1"/>
          <w:docGrid w:type="lines" w:linePitch="318" w:charSpace="0"/>
        </w:sectPr>
      </w:pPr>
    </w:p>
    <w:p>
      <w:pPr>
        <w:pStyle w:val="2"/>
        <w:spacing w:line="500" w:lineRule="exact"/>
        <w:jc w:val="center"/>
        <w:rPr>
          <w:rFonts w:ascii="宋体" w:hAnsi="宋体"/>
        </w:rPr>
      </w:pPr>
      <w:bookmarkStart w:id="0" w:name="_Toc19315"/>
      <w:r>
        <w:rPr>
          <w:rFonts w:hint="eastAsia" w:ascii="宋体" w:hAnsi="宋体"/>
        </w:rPr>
        <w:t>许昌绕城高速公路规划</w:t>
      </w:r>
      <w:bookmarkEnd w:id="0"/>
    </w:p>
    <w:p>
      <w:pPr>
        <w:kinsoku w:val="0"/>
        <w:overflowPunct w:val="0"/>
        <w:autoSpaceDN w:val="0"/>
        <w:adjustRightInd w:val="0"/>
        <w:snapToGrid w:val="0"/>
        <w:spacing w:line="500" w:lineRule="exact"/>
        <w:jc w:val="center"/>
        <w:rPr>
          <w:rFonts w:ascii="宋体" w:hAnsi="宋体"/>
          <w:b/>
          <w:sz w:val="44"/>
          <w:szCs w:val="44"/>
        </w:rPr>
      </w:pPr>
    </w:p>
    <w:p>
      <w:pPr>
        <w:spacing w:line="500" w:lineRule="exact"/>
        <w:rPr>
          <w:rFonts w:ascii="仿宋_GB2312" w:hAnsi="宋体" w:eastAsia="仿宋_GB2312"/>
          <w:b/>
          <w:sz w:val="32"/>
          <w:szCs w:val="32"/>
        </w:rPr>
      </w:pPr>
      <w:r>
        <w:rPr>
          <w:rFonts w:hint="eastAsia" w:ascii="仿宋_GB2312" w:hAnsi="宋体" w:eastAsia="仿宋_GB2312"/>
          <w:b/>
          <w:sz w:val="32"/>
          <w:szCs w:val="32"/>
        </w:rPr>
        <w:t>一、概述</w:t>
      </w:r>
    </w:p>
    <w:p>
      <w:pPr>
        <w:spacing w:line="500" w:lineRule="exact"/>
        <w:ind w:firstLine="640" w:firstLineChars="200"/>
        <w:rPr>
          <w:rFonts w:ascii="仿宋_GB2312" w:hAnsi="宋体" w:eastAsia="仿宋_GB2312"/>
          <w:snapToGrid w:val="0"/>
          <w:sz w:val="32"/>
          <w:szCs w:val="32"/>
        </w:rPr>
      </w:pPr>
      <w:r>
        <w:rPr>
          <w:rFonts w:hint="eastAsia" w:ascii="仿宋" w:hAnsi="仿宋" w:eastAsia="仿宋" w:cs="仿宋"/>
          <w:sz w:val="32"/>
          <w:szCs w:val="32"/>
        </w:rPr>
        <w:t>许昌市绕城高速公路是河南省人民政府豫政[2020]27号《关于印发河南省高速公路网规划（2021-2050年）的通知》中已规划路线，是国家城市群大通道永城至灵宝高速公路的重要组成部分，也是许昌市内部连通鄢陵、建安区、长葛市和禹州市四组团的快速通道。项目起于许昌市鄢陵县西北、与兰南高速尉许段（S83）相交处，路线总体呈东西走向，向西经鄢陵县、长葛市、建安区、城乡一体化示范区和禹州市，在禹州境内与郑栾高速（S88）交叉后，上跨南水北调干渠，在S103交叉处至项目终点。</w:t>
      </w:r>
    </w:p>
    <w:p>
      <w:pPr>
        <w:spacing w:line="500" w:lineRule="exact"/>
        <w:rPr>
          <w:rFonts w:ascii="仿宋_GB2312" w:hAnsi="宋体" w:eastAsia="仿宋_GB2312"/>
          <w:snapToGrid w:val="0"/>
          <w:sz w:val="32"/>
          <w:szCs w:val="32"/>
        </w:rPr>
      </w:pPr>
      <w:r>
        <w:rPr>
          <w:rFonts w:hint="eastAsia" w:ascii="仿宋" w:hAnsi="仿宋" w:eastAsia="仿宋" w:cs="仿宋"/>
          <w:sz w:val="32"/>
          <w:szCs w:val="32"/>
        </w:rPr>
        <w:t>项目规划路线全长约54.5公里。其中：鄢陵县1.147公里、建安区5.787公里、示范区1.226公里、长葛市45.345公里、禹州市0.998公里。</w:t>
      </w:r>
    </w:p>
    <w:p>
      <w:pPr>
        <w:spacing w:line="500" w:lineRule="exact"/>
        <w:rPr>
          <w:rFonts w:ascii="仿宋_GB2312" w:hAnsi="宋体" w:eastAsia="仿宋_GB2312"/>
          <w:b/>
          <w:sz w:val="32"/>
          <w:szCs w:val="32"/>
        </w:rPr>
      </w:pPr>
      <w:r>
        <w:rPr>
          <w:rFonts w:hint="eastAsia" w:ascii="仿宋_GB2312" w:hAnsi="宋体" w:eastAsia="仿宋_GB2312"/>
          <w:b/>
          <w:sz w:val="32"/>
          <w:szCs w:val="32"/>
        </w:rPr>
        <w:t>二、规划依据</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1.许昌市城市总体规划（2015-2030）；</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2.《关于印发河南省高速公路网规划（2021-2050年）的通知》（豫政[2020]27号）；</w:t>
      </w:r>
    </w:p>
    <w:p>
      <w:pPr>
        <w:spacing w:line="500" w:lineRule="exact"/>
        <w:rPr>
          <w:rFonts w:ascii="仿宋_GB2312" w:hAnsi="宋体" w:eastAsia="仿宋_GB2312"/>
          <w:b/>
          <w:sz w:val="32"/>
          <w:szCs w:val="32"/>
        </w:rPr>
      </w:pPr>
      <w:r>
        <w:rPr>
          <w:rFonts w:hint="eastAsia" w:ascii="仿宋_GB2312" w:hAnsi="宋体" w:eastAsia="仿宋_GB2312"/>
          <w:b/>
          <w:sz w:val="32"/>
          <w:szCs w:val="32"/>
        </w:rPr>
        <w:t xml:space="preserve">三、主要技术标准 </w:t>
      </w:r>
    </w:p>
    <w:tbl>
      <w:tblPr>
        <w:tblStyle w:val="10"/>
        <w:tblW w:w="812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709"/>
        <w:gridCol w:w="2551"/>
        <w:gridCol w:w="709"/>
        <w:gridCol w:w="2410"/>
        <w:gridCol w:w="99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vAlign w:val="center"/>
          </w:tcPr>
          <w:p>
            <w:pPr>
              <w:rPr>
                <w:szCs w:val="21"/>
              </w:rPr>
            </w:pPr>
            <w:r>
              <w:rPr>
                <w:szCs w:val="21"/>
              </w:rPr>
              <w:t>项</w:t>
            </w:r>
          </w:p>
        </w:tc>
        <w:tc>
          <w:tcPr>
            <w:tcW w:w="709" w:type="dxa"/>
            <w:shd w:val="clear" w:color="auto" w:fill="auto"/>
            <w:vAlign w:val="center"/>
          </w:tcPr>
          <w:p>
            <w:pPr>
              <w:rPr>
                <w:szCs w:val="21"/>
              </w:rPr>
            </w:pPr>
            <w:r>
              <w:rPr>
                <w:szCs w:val="21"/>
              </w:rPr>
              <w:t>目</w:t>
            </w:r>
          </w:p>
        </w:tc>
        <w:tc>
          <w:tcPr>
            <w:tcW w:w="2551" w:type="dxa"/>
            <w:shd w:val="clear" w:color="auto" w:fill="auto"/>
            <w:vAlign w:val="center"/>
          </w:tcPr>
          <w:p>
            <w:pPr>
              <w:rPr>
                <w:szCs w:val="21"/>
              </w:rPr>
            </w:pPr>
            <w:r>
              <w:rPr>
                <w:szCs w:val="21"/>
              </w:rPr>
              <w:t>指标名称</w:t>
            </w:r>
          </w:p>
        </w:tc>
        <w:tc>
          <w:tcPr>
            <w:tcW w:w="709" w:type="dxa"/>
            <w:shd w:val="clear" w:color="auto" w:fill="auto"/>
            <w:vAlign w:val="center"/>
          </w:tcPr>
          <w:p>
            <w:pPr>
              <w:rPr>
                <w:szCs w:val="21"/>
              </w:rPr>
            </w:pPr>
            <w:r>
              <w:rPr>
                <w:szCs w:val="21"/>
              </w:rPr>
              <w:t>单位</w:t>
            </w:r>
          </w:p>
        </w:tc>
        <w:tc>
          <w:tcPr>
            <w:tcW w:w="2410" w:type="dxa"/>
            <w:shd w:val="clear" w:color="auto" w:fill="auto"/>
            <w:vAlign w:val="center"/>
          </w:tcPr>
          <w:p>
            <w:pPr>
              <w:rPr>
                <w:szCs w:val="21"/>
              </w:rPr>
            </w:pPr>
            <w:r>
              <w:rPr>
                <w:szCs w:val="21"/>
              </w:rPr>
              <w:t>数量</w:t>
            </w:r>
          </w:p>
        </w:tc>
        <w:tc>
          <w:tcPr>
            <w:tcW w:w="992" w:type="dxa"/>
            <w:shd w:val="clear" w:color="auto" w:fill="auto"/>
            <w:vAlign w:val="center"/>
          </w:tcPr>
          <w:p>
            <w:pPr>
              <w:rPr>
                <w:szCs w:val="21"/>
              </w:rPr>
            </w:pPr>
            <w:r>
              <w:rPr>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vAlign w:val="center"/>
          </w:tcPr>
          <w:p>
            <w:pPr>
              <w:rPr>
                <w:szCs w:val="21"/>
              </w:rPr>
            </w:pPr>
            <w:r>
              <w:rPr>
                <w:szCs w:val="21"/>
              </w:rPr>
              <w:t>一</w:t>
            </w:r>
          </w:p>
        </w:tc>
        <w:tc>
          <w:tcPr>
            <w:tcW w:w="709" w:type="dxa"/>
            <w:shd w:val="clear" w:color="auto" w:fill="auto"/>
            <w:vAlign w:val="center"/>
          </w:tcPr>
          <w:p>
            <w:pPr>
              <w:rPr>
                <w:szCs w:val="21"/>
              </w:rPr>
            </w:pPr>
          </w:p>
        </w:tc>
        <w:tc>
          <w:tcPr>
            <w:tcW w:w="2551" w:type="dxa"/>
            <w:shd w:val="clear" w:color="auto" w:fill="auto"/>
            <w:vAlign w:val="center"/>
          </w:tcPr>
          <w:p>
            <w:pPr>
              <w:rPr>
                <w:szCs w:val="21"/>
              </w:rPr>
            </w:pPr>
            <w:r>
              <w:rPr>
                <w:szCs w:val="21"/>
              </w:rPr>
              <w:t>综合指标</w:t>
            </w:r>
          </w:p>
        </w:tc>
        <w:tc>
          <w:tcPr>
            <w:tcW w:w="709" w:type="dxa"/>
            <w:shd w:val="clear" w:color="auto" w:fill="auto"/>
            <w:vAlign w:val="center"/>
          </w:tcPr>
          <w:p>
            <w:pPr>
              <w:rPr>
                <w:szCs w:val="21"/>
              </w:rPr>
            </w:pPr>
          </w:p>
        </w:tc>
        <w:tc>
          <w:tcPr>
            <w:tcW w:w="2410" w:type="dxa"/>
            <w:shd w:val="clear" w:color="auto" w:fill="auto"/>
            <w:vAlign w:val="center"/>
          </w:tcPr>
          <w:p>
            <w:pPr>
              <w:rPr>
                <w:szCs w:val="21"/>
              </w:rPr>
            </w:pPr>
          </w:p>
        </w:tc>
        <w:tc>
          <w:tcPr>
            <w:tcW w:w="992" w:type="dxa"/>
            <w:shd w:val="clear" w:color="auto" w:fill="auto"/>
            <w:vAlign w:val="center"/>
          </w:tcPr>
          <w:p>
            <w:pP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vAlign w:val="center"/>
          </w:tcPr>
          <w:p>
            <w:pPr>
              <w:rPr>
                <w:szCs w:val="21"/>
              </w:rPr>
            </w:pPr>
          </w:p>
        </w:tc>
        <w:tc>
          <w:tcPr>
            <w:tcW w:w="709" w:type="dxa"/>
            <w:shd w:val="clear" w:color="auto" w:fill="auto"/>
            <w:vAlign w:val="center"/>
          </w:tcPr>
          <w:p>
            <w:pPr>
              <w:rPr>
                <w:szCs w:val="21"/>
              </w:rPr>
            </w:pPr>
            <w:r>
              <w:rPr>
                <w:szCs w:val="21"/>
              </w:rPr>
              <w:t>1</w:t>
            </w:r>
          </w:p>
        </w:tc>
        <w:tc>
          <w:tcPr>
            <w:tcW w:w="2551" w:type="dxa"/>
            <w:shd w:val="clear" w:color="auto" w:fill="auto"/>
            <w:vAlign w:val="center"/>
          </w:tcPr>
          <w:p>
            <w:pPr>
              <w:rPr>
                <w:szCs w:val="21"/>
              </w:rPr>
            </w:pPr>
            <w:r>
              <w:rPr>
                <w:szCs w:val="21"/>
              </w:rPr>
              <w:t>地形</w:t>
            </w:r>
          </w:p>
        </w:tc>
        <w:tc>
          <w:tcPr>
            <w:tcW w:w="709" w:type="dxa"/>
            <w:shd w:val="clear" w:color="auto" w:fill="auto"/>
            <w:vAlign w:val="center"/>
          </w:tcPr>
          <w:p>
            <w:pPr>
              <w:rPr>
                <w:szCs w:val="21"/>
              </w:rPr>
            </w:pPr>
          </w:p>
        </w:tc>
        <w:tc>
          <w:tcPr>
            <w:tcW w:w="2410" w:type="dxa"/>
            <w:shd w:val="clear" w:color="auto" w:fill="auto"/>
            <w:vAlign w:val="center"/>
          </w:tcPr>
          <w:p>
            <w:pPr>
              <w:rPr>
                <w:szCs w:val="21"/>
              </w:rPr>
            </w:pPr>
            <w:r>
              <w:rPr>
                <w:szCs w:val="21"/>
              </w:rPr>
              <w:t>平原微丘</w:t>
            </w:r>
          </w:p>
        </w:tc>
        <w:tc>
          <w:tcPr>
            <w:tcW w:w="992" w:type="dxa"/>
            <w:shd w:val="clear" w:color="auto" w:fill="auto"/>
            <w:vAlign w:val="center"/>
          </w:tcPr>
          <w:p>
            <w:pP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vAlign w:val="center"/>
          </w:tcPr>
          <w:p>
            <w:pPr>
              <w:rPr>
                <w:szCs w:val="21"/>
              </w:rPr>
            </w:pPr>
          </w:p>
        </w:tc>
        <w:tc>
          <w:tcPr>
            <w:tcW w:w="709" w:type="dxa"/>
            <w:shd w:val="clear" w:color="auto" w:fill="auto"/>
            <w:vAlign w:val="center"/>
          </w:tcPr>
          <w:p>
            <w:pPr>
              <w:rPr>
                <w:szCs w:val="21"/>
              </w:rPr>
            </w:pPr>
            <w:r>
              <w:rPr>
                <w:szCs w:val="21"/>
              </w:rPr>
              <w:t>2</w:t>
            </w:r>
          </w:p>
        </w:tc>
        <w:tc>
          <w:tcPr>
            <w:tcW w:w="2551" w:type="dxa"/>
            <w:shd w:val="clear" w:color="auto" w:fill="auto"/>
            <w:vAlign w:val="center"/>
          </w:tcPr>
          <w:p>
            <w:pPr>
              <w:rPr>
                <w:szCs w:val="21"/>
              </w:rPr>
            </w:pPr>
            <w:r>
              <w:rPr>
                <w:szCs w:val="21"/>
              </w:rPr>
              <w:t>公路等级</w:t>
            </w:r>
          </w:p>
        </w:tc>
        <w:tc>
          <w:tcPr>
            <w:tcW w:w="709" w:type="dxa"/>
            <w:shd w:val="clear" w:color="auto" w:fill="auto"/>
            <w:vAlign w:val="center"/>
          </w:tcPr>
          <w:p>
            <w:pPr>
              <w:rPr>
                <w:szCs w:val="21"/>
              </w:rPr>
            </w:pPr>
          </w:p>
        </w:tc>
        <w:tc>
          <w:tcPr>
            <w:tcW w:w="2410" w:type="dxa"/>
            <w:shd w:val="clear" w:color="auto" w:fill="auto"/>
            <w:vAlign w:val="center"/>
          </w:tcPr>
          <w:p>
            <w:pPr>
              <w:rPr>
                <w:szCs w:val="21"/>
              </w:rPr>
            </w:pPr>
            <w:r>
              <w:rPr>
                <w:szCs w:val="21"/>
              </w:rPr>
              <w:t>六车道高速公路</w:t>
            </w:r>
          </w:p>
        </w:tc>
        <w:tc>
          <w:tcPr>
            <w:tcW w:w="992" w:type="dxa"/>
            <w:shd w:val="clear" w:color="auto" w:fill="auto"/>
            <w:vAlign w:val="center"/>
          </w:tcPr>
          <w:p>
            <w:pP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vAlign w:val="center"/>
          </w:tcPr>
          <w:p>
            <w:pPr>
              <w:rPr>
                <w:szCs w:val="21"/>
              </w:rPr>
            </w:pPr>
          </w:p>
        </w:tc>
        <w:tc>
          <w:tcPr>
            <w:tcW w:w="709" w:type="dxa"/>
            <w:shd w:val="clear" w:color="auto" w:fill="auto"/>
            <w:vAlign w:val="center"/>
          </w:tcPr>
          <w:p>
            <w:pPr>
              <w:rPr>
                <w:szCs w:val="21"/>
              </w:rPr>
            </w:pPr>
            <w:r>
              <w:rPr>
                <w:szCs w:val="21"/>
              </w:rPr>
              <w:t>3</w:t>
            </w:r>
          </w:p>
        </w:tc>
        <w:tc>
          <w:tcPr>
            <w:tcW w:w="2551" w:type="dxa"/>
            <w:shd w:val="clear" w:color="auto" w:fill="auto"/>
            <w:vAlign w:val="center"/>
          </w:tcPr>
          <w:p>
            <w:pPr>
              <w:rPr>
                <w:szCs w:val="21"/>
              </w:rPr>
            </w:pPr>
            <w:r>
              <w:rPr>
                <w:szCs w:val="21"/>
              </w:rPr>
              <w:t>设计速度</w:t>
            </w:r>
          </w:p>
        </w:tc>
        <w:tc>
          <w:tcPr>
            <w:tcW w:w="709" w:type="dxa"/>
            <w:shd w:val="clear" w:color="auto" w:fill="auto"/>
            <w:vAlign w:val="center"/>
          </w:tcPr>
          <w:p>
            <w:pPr>
              <w:rPr>
                <w:szCs w:val="21"/>
              </w:rPr>
            </w:pPr>
            <w:r>
              <w:rPr>
                <w:szCs w:val="21"/>
              </w:rPr>
              <w:t>Km/h</w:t>
            </w:r>
          </w:p>
        </w:tc>
        <w:tc>
          <w:tcPr>
            <w:tcW w:w="2410" w:type="dxa"/>
            <w:shd w:val="clear" w:color="auto" w:fill="auto"/>
            <w:vAlign w:val="center"/>
          </w:tcPr>
          <w:p>
            <w:pPr>
              <w:rPr>
                <w:szCs w:val="21"/>
              </w:rPr>
            </w:pPr>
            <w:r>
              <w:rPr>
                <w:szCs w:val="21"/>
              </w:rPr>
              <w:t>120</w:t>
            </w:r>
          </w:p>
        </w:tc>
        <w:tc>
          <w:tcPr>
            <w:tcW w:w="992" w:type="dxa"/>
            <w:shd w:val="clear" w:color="auto" w:fill="auto"/>
            <w:vAlign w:val="center"/>
          </w:tcPr>
          <w:p>
            <w:pP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vAlign w:val="center"/>
          </w:tcPr>
          <w:p>
            <w:pPr>
              <w:rPr>
                <w:szCs w:val="21"/>
              </w:rPr>
            </w:pPr>
            <w:r>
              <w:rPr>
                <w:szCs w:val="21"/>
              </w:rPr>
              <w:t>二</w:t>
            </w:r>
          </w:p>
        </w:tc>
        <w:tc>
          <w:tcPr>
            <w:tcW w:w="709" w:type="dxa"/>
            <w:shd w:val="clear" w:color="auto" w:fill="auto"/>
            <w:vAlign w:val="center"/>
          </w:tcPr>
          <w:p>
            <w:pPr>
              <w:rPr>
                <w:szCs w:val="21"/>
              </w:rPr>
            </w:pPr>
          </w:p>
        </w:tc>
        <w:tc>
          <w:tcPr>
            <w:tcW w:w="2551" w:type="dxa"/>
            <w:shd w:val="clear" w:color="auto" w:fill="auto"/>
            <w:vAlign w:val="center"/>
          </w:tcPr>
          <w:p>
            <w:pPr>
              <w:rPr>
                <w:szCs w:val="21"/>
              </w:rPr>
            </w:pPr>
            <w:r>
              <w:rPr>
                <w:szCs w:val="21"/>
              </w:rPr>
              <w:t>路线指标</w:t>
            </w:r>
          </w:p>
        </w:tc>
        <w:tc>
          <w:tcPr>
            <w:tcW w:w="709" w:type="dxa"/>
            <w:shd w:val="clear" w:color="auto" w:fill="auto"/>
            <w:vAlign w:val="center"/>
          </w:tcPr>
          <w:p>
            <w:pPr>
              <w:rPr>
                <w:szCs w:val="21"/>
              </w:rPr>
            </w:pPr>
          </w:p>
        </w:tc>
        <w:tc>
          <w:tcPr>
            <w:tcW w:w="2410" w:type="dxa"/>
            <w:shd w:val="clear" w:color="auto" w:fill="auto"/>
            <w:vAlign w:val="center"/>
          </w:tcPr>
          <w:p>
            <w:pPr>
              <w:rPr>
                <w:szCs w:val="21"/>
              </w:rPr>
            </w:pPr>
          </w:p>
        </w:tc>
        <w:tc>
          <w:tcPr>
            <w:tcW w:w="992" w:type="dxa"/>
            <w:shd w:val="clear" w:color="auto" w:fill="auto"/>
            <w:vAlign w:val="center"/>
          </w:tcPr>
          <w:p>
            <w:pP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vAlign w:val="center"/>
          </w:tcPr>
          <w:p>
            <w:pPr>
              <w:snapToGrid w:val="0"/>
              <w:jc w:val="center"/>
              <w:rPr>
                <w:szCs w:val="21"/>
              </w:rPr>
            </w:pPr>
          </w:p>
        </w:tc>
        <w:tc>
          <w:tcPr>
            <w:tcW w:w="709" w:type="dxa"/>
            <w:shd w:val="clear" w:color="auto" w:fill="auto"/>
            <w:vAlign w:val="center"/>
          </w:tcPr>
          <w:p>
            <w:pPr>
              <w:snapToGrid w:val="0"/>
              <w:jc w:val="center"/>
              <w:rPr>
                <w:szCs w:val="21"/>
              </w:rPr>
            </w:pPr>
            <w:r>
              <w:rPr>
                <w:szCs w:val="21"/>
              </w:rPr>
              <w:t>1</w:t>
            </w:r>
          </w:p>
        </w:tc>
        <w:tc>
          <w:tcPr>
            <w:tcW w:w="2551" w:type="dxa"/>
            <w:shd w:val="clear" w:color="auto" w:fill="auto"/>
            <w:vAlign w:val="center"/>
          </w:tcPr>
          <w:p>
            <w:pPr>
              <w:snapToGrid w:val="0"/>
              <w:jc w:val="center"/>
              <w:rPr>
                <w:szCs w:val="21"/>
              </w:rPr>
            </w:pPr>
            <w:r>
              <w:rPr>
                <w:szCs w:val="21"/>
              </w:rPr>
              <w:t>一般最小平曲线半径</w:t>
            </w:r>
          </w:p>
        </w:tc>
        <w:tc>
          <w:tcPr>
            <w:tcW w:w="709" w:type="dxa"/>
            <w:shd w:val="clear" w:color="auto" w:fill="auto"/>
            <w:vAlign w:val="center"/>
          </w:tcPr>
          <w:p>
            <w:pPr>
              <w:snapToGrid w:val="0"/>
              <w:jc w:val="center"/>
              <w:rPr>
                <w:szCs w:val="21"/>
              </w:rPr>
            </w:pPr>
            <w:r>
              <w:rPr>
                <w:szCs w:val="21"/>
              </w:rPr>
              <w:t>m</w:t>
            </w:r>
          </w:p>
        </w:tc>
        <w:tc>
          <w:tcPr>
            <w:tcW w:w="2410" w:type="dxa"/>
            <w:shd w:val="clear" w:color="auto" w:fill="auto"/>
            <w:vAlign w:val="center"/>
          </w:tcPr>
          <w:p>
            <w:pPr>
              <w:snapToGrid w:val="0"/>
              <w:jc w:val="center"/>
              <w:rPr>
                <w:szCs w:val="21"/>
              </w:rPr>
            </w:pPr>
            <w:r>
              <w:rPr>
                <w:szCs w:val="21"/>
              </w:rPr>
              <w:t>1000</w:t>
            </w:r>
          </w:p>
        </w:tc>
        <w:tc>
          <w:tcPr>
            <w:tcW w:w="992" w:type="dxa"/>
            <w:shd w:val="clear" w:color="auto" w:fill="auto"/>
            <w:vAlign w:val="center"/>
          </w:tcPr>
          <w:p>
            <w:pPr>
              <w:snapToGrid w:val="0"/>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vAlign w:val="center"/>
          </w:tcPr>
          <w:p>
            <w:pPr>
              <w:snapToGrid w:val="0"/>
              <w:jc w:val="center"/>
              <w:rPr>
                <w:szCs w:val="21"/>
              </w:rPr>
            </w:pPr>
          </w:p>
        </w:tc>
        <w:tc>
          <w:tcPr>
            <w:tcW w:w="709" w:type="dxa"/>
            <w:shd w:val="clear" w:color="auto" w:fill="auto"/>
            <w:vAlign w:val="center"/>
          </w:tcPr>
          <w:p>
            <w:pPr>
              <w:snapToGrid w:val="0"/>
              <w:jc w:val="center"/>
              <w:rPr>
                <w:szCs w:val="21"/>
              </w:rPr>
            </w:pPr>
            <w:r>
              <w:rPr>
                <w:szCs w:val="21"/>
              </w:rPr>
              <w:t>2</w:t>
            </w:r>
          </w:p>
        </w:tc>
        <w:tc>
          <w:tcPr>
            <w:tcW w:w="2551" w:type="dxa"/>
            <w:shd w:val="clear" w:color="auto" w:fill="auto"/>
            <w:vAlign w:val="center"/>
          </w:tcPr>
          <w:p>
            <w:pPr>
              <w:snapToGrid w:val="0"/>
              <w:jc w:val="center"/>
              <w:rPr>
                <w:szCs w:val="21"/>
              </w:rPr>
            </w:pPr>
            <w:r>
              <w:rPr>
                <w:szCs w:val="21"/>
              </w:rPr>
              <w:t>最小停车视距</w:t>
            </w:r>
          </w:p>
        </w:tc>
        <w:tc>
          <w:tcPr>
            <w:tcW w:w="709" w:type="dxa"/>
            <w:shd w:val="clear" w:color="auto" w:fill="auto"/>
            <w:vAlign w:val="center"/>
          </w:tcPr>
          <w:p>
            <w:pPr>
              <w:snapToGrid w:val="0"/>
              <w:jc w:val="center"/>
              <w:rPr>
                <w:szCs w:val="21"/>
              </w:rPr>
            </w:pPr>
            <w:r>
              <w:rPr>
                <w:szCs w:val="21"/>
              </w:rPr>
              <w:t>m</w:t>
            </w:r>
          </w:p>
        </w:tc>
        <w:tc>
          <w:tcPr>
            <w:tcW w:w="2410" w:type="dxa"/>
            <w:shd w:val="clear" w:color="auto" w:fill="auto"/>
            <w:vAlign w:val="center"/>
          </w:tcPr>
          <w:p>
            <w:pPr>
              <w:snapToGrid w:val="0"/>
              <w:jc w:val="center"/>
              <w:rPr>
                <w:szCs w:val="21"/>
              </w:rPr>
            </w:pPr>
            <w:r>
              <w:rPr>
                <w:szCs w:val="21"/>
              </w:rPr>
              <w:t>210</w:t>
            </w:r>
          </w:p>
        </w:tc>
        <w:tc>
          <w:tcPr>
            <w:tcW w:w="992" w:type="dxa"/>
            <w:shd w:val="clear" w:color="auto" w:fill="auto"/>
            <w:vAlign w:val="center"/>
          </w:tcPr>
          <w:p>
            <w:pPr>
              <w:snapToGrid w:val="0"/>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vAlign w:val="center"/>
          </w:tcPr>
          <w:p>
            <w:pPr>
              <w:snapToGrid w:val="0"/>
              <w:jc w:val="center"/>
              <w:rPr>
                <w:szCs w:val="21"/>
              </w:rPr>
            </w:pPr>
          </w:p>
        </w:tc>
        <w:tc>
          <w:tcPr>
            <w:tcW w:w="709" w:type="dxa"/>
            <w:shd w:val="clear" w:color="auto" w:fill="auto"/>
            <w:vAlign w:val="center"/>
          </w:tcPr>
          <w:p>
            <w:pPr>
              <w:snapToGrid w:val="0"/>
              <w:jc w:val="center"/>
              <w:rPr>
                <w:szCs w:val="21"/>
              </w:rPr>
            </w:pPr>
            <w:r>
              <w:rPr>
                <w:szCs w:val="21"/>
              </w:rPr>
              <w:t>3</w:t>
            </w:r>
          </w:p>
        </w:tc>
        <w:tc>
          <w:tcPr>
            <w:tcW w:w="2551" w:type="dxa"/>
            <w:shd w:val="clear" w:color="auto" w:fill="auto"/>
            <w:vAlign w:val="center"/>
          </w:tcPr>
          <w:p>
            <w:pPr>
              <w:snapToGrid w:val="0"/>
              <w:jc w:val="center"/>
              <w:rPr>
                <w:szCs w:val="21"/>
              </w:rPr>
            </w:pPr>
            <w:r>
              <w:rPr>
                <w:szCs w:val="21"/>
              </w:rPr>
              <w:t>最大纵坡</w:t>
            </w:r>
          </w:p>
        </w:tc>
        <w:tc>
          <w:tcPr>
            <w:tcW w:w="709" w:type="dxa"/>
            <w:shd w:val="clear" w:color="auto" w:fill="auto"/>
            <w:vAlign w:val="center"/>
          </w:tcPr>
          <w:p>
            <w:pPr>
              <w:snapToGrid w:val="0"/>
              <w:jc w:val="center"/>
              <w:rPr>
                <w:szCs w:val="21"/>
              </w:rPr>
            </w:pPr>
            <w:r>
              <w:rPr>
                <w:szCs w:val="21"/>
              </w:rPr>
              <w:t>％</w:t>
            </w:r>
          </w:p>
        </w:tc>
        <w:tc>
          <w:tcPr>
            <w:tcW w:w="2410" w:type="dxa"/>
            <w:shd w:val="clear" w:color="auto" w:fill="auto"/>
            <w:vAlign w:val="center"/>
          </w:tcPr>
          <w:p>
            <w:pPr>
              <w:snapToGrid w:val="0"/>
              <w:jc w:val="center"/>
              <w:rPr>
                <w:szCs w:val="21"/>
              </w:rPr>
            </w:pPr>
            <w:r>
              <w:rPr>
                <w:szCs w:val="21"/>
              </w:rPr>
              <w:t>3</w:t>
            </w:r>
          </w:p>
        </w:tc>
        <w:tc>
          <w:tcPr>
            <w:tcW w:w="992" w:type="dxa"/>
            <w:shd w:val="clear" w:color="auto" w:fill="auto"/>
            <w:vAlign w:val="center"/>
          </w:tcPr>
          <w:p>
            <w:pPr>
              <w:snapToGrid w:val="0"/>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vAlign w:val="center"/>
          </w:tcPr>
          <w:p>
            <w:pPr>
              <w:snapToGrid w:val="0"/>
              <w:jc w:val="center"/>
              <w:rPr>
                <w:szCs w:val="21"/>
              </w:rPr>
            </w:pPr>
          </w:p>
        </w:tc>
        <w:tc>
          <w:tcPr>
            <w:tcW w:w="709" w:type="dxa"/>
            <w:shd w:val="clear" w:color="auto" w:fill="auto"/>
            <w:vAlign w:val="center"/>
          </w:tcPr>
          <w:p>
            <w:pPr>
              <w:snapToGrid w:val="0"/>
              <w:jc w:val="center"/>
              <w:rPr>
                <w:szCs w:val="21"/>
              </w:rPr>
            </w:pPr>
            <w:r>
              <w:rPr>
                <w:szCs w:val="21"/>
              </w:rPr>
              <w:t>4</w:t>
            </w:r>
          </w:p>
        </w:tc>
        <w:tc>
          <w:tcPr>
            <w:tcW w:w="2551" w:type="dxa"/>
            <w:shd w:val="clear" w:color="auto" w:fill="auto"/>
            <w:vAlign w:val="center"/>
          </w:tcPr>
          <w:p>
            <w:pPr>
              <w:snapToGrid w:val="0"/>
              <w:jc w:val="center"/>
              <w:rPr>
                <w:szCs w:val="21"/>
              </w:rPr>
            </w:pPr>
            <w:r>
              <w:rPr>
                <w:szCs w:val="21"/>
              </w:rPr>
              <w:t>最小坡长</w:t>
            </w:r>
          </w:p>
        </w:tc>
        <w:tc>
          <w:tcPr>
            <w:tcW w:w="709" w:type="dxa"/>
            <w:shd w:val="clear" w:color="auto" w:fill="auto"/>
            <w:vAlign w:val="center"/>
          </w:tcPr>
          <w:p>
            <w:pPr>
              <w:snapToGrid w:val="0"/>
              <w:jc w:val="center"/>
              <w:rPr>
                <w:szCs w:val="21"/>
              </w:rPr>
            </w:pPr>
            <w:r>
              <w:rPr>
                <w:szCs w:val="21"/>
              </w:rPr>
              <w:t>m</w:t>
            </w:r>
          </w:p>
        </w:tc>
        <w:tc>
          <w:tcPr>
            <w:tcW w:w="2410" w:type="dxa"/>
            <w:shd w:val="clear" w:color="auto" w:fill="auto"/>
            <w:vAlign w:val="center"/>
          </w:tcPr>
          <w:p>
            <w:pPr>
              <w:snapToGrid w:val="0"/>
              <w:jc w:val="center"/>
              <w:rPr>
                <w:szCs w:val="21"/>
              </w:rPr>
            </w:pPr>
            <w:r>
              <w:rPr>
                <w:szCs w:val="21"/>
              </w:rPr>
              <w:t>300</w:t>
            </w:r>
          </w:p>
        </w:tc>
        <w:tc>
          <w:tcPr>
            <w:tcW w:w="992" w:type="dxa"/>
            <w:shd w:val="clear" w:color="auto" w:fill="auto"/>
            <w:vAlign w:val="center"/>
          </w:tcPr>
          <w:p>
            <w:pPr>
              <w:snapToGrid w:val="0"/>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vAlign w:val="center"/>
          </w:tcPr>
          <w:p>
            <w:pPr>
              <w:snapToGrid w:val="0"/>
              <w:jc w:val="center"/>
              <w:rPr>
                <w:szCs w:val="21"/>
              </w:rPr>
            </w:pPr>
          </w:p>
        </w:tc>
        <w:tc>
          <w:tcPr>
            <w:tcW w:w="709" w:type="dxa"/>
            <w:shd w:val="clear" w:color="auto" w:fill="auto"/>
            <w:vAlign w:val="center"/>
          </w:tcPr>
          <w:p>
            <w:pPr>
              <w:snapToGrid w:val="0"/>
              <w:jc w:val="center"/>
              <w:rPr>
                <w:szCs w:val="21"/>
              </w:rPr>
            </w:pPr>
            <w:r>
              <w:rPr>
                <w:szCs w:val="21"/>
              </w:rPr>
              <w:t>5</w:t>
            </w:r>
          </w:p>
        </w:tc>
        <w:tc>
          <w:tcPr>
            <w:tcW w:w="2551" w:type="dxa"/>
            <w:shd w:val="clear" w:color="auto" w:fill="auto"/>
            <w:vAlign w:val="center"/>
          </w:tcPr>
          <w:p>
            <w:pPr>
              <w:snapToGrid w:val="0"/>
              <w:jc w:val="center"/>
              <w:rPr>
                <w:szCs w:val="21"/>
              </w:rPr>
            </w:pPr>
            <w:r>
              <w:rPr>
                <w:szCs w:val="21"/>
              </w:rPr>
              <w:t>竖曲线一般最小半径</w:t>
            </w:r>
          </w:p>
        </w:tc>
        <w:tc>
          <w:tcPr>
            <w:tcW w:w="709" w:type="dxa"/>
            <w:shd w:val="clear" w:color="auto" w:fill="auto"/>
            <w:vAlign w:val="center"/>
          </w:tcPr>
          <w:p>
            <w:pPr>
              <w:snapToGrid w:val="0"/>
              <w:jc w:val="center"/>
              <w:rPr>
                <w:szCs w:val="21"/>
              </w:rPr>
            </w:pPr>
            <w:r>
              <w:rPr>
                <w:szCs w:val="21"/>
              </w:rPr>
              <w:t>m</w:t>
            </w:r>
          </w:p>
        </w:tc>
        <w:tc>
          <w:tcPr>
            <w:tcW w:w="2410" w:type="dxa"/>
            <w:shd w:val="clear" w:color="auto" w:fill="auto"/>
            <w:vAlign w:val="center"/>
          </w:tcPr>
          <w:p>
            <w:pPr>
              <w:snapToGrid w:val="0"/>
              <w:jc w:val="center"/>
              <w:rPr>
                <w:szCs w:val="21"/>
              </w:rPr>
            </w:pPr>
            <w:r>
              <w:rPr>
                <w:szCs w:val="21"/>
              </w:rPr>
              <w:t>17000/6000</w:t>
            </w:r>
          </w:p>
        </w:tc>
        <w:tc>
          <w:tcPr>
            <w:tcW w:w="992" w:type="dxa"/>
            <w:shd w:val="clear" w:color="auto" w:fill="auto"/>
            <w:vAlign w:val="center"/>
          </w:tcPr>
          <w:p>
            <w:pPr>
              <w:snapToGrid w:val="0"/>
              <w:jc w:val="center"/>
              <w:rPr>
                <w:szCs w:val="21"/>
              </w:rPr>
            </w:pPr>
            <w:r>
              <w:rPr>
                <w:szCs w:val="21"/>
              </w:rPr>
              <w:t>凸／凹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vAlign w:val="center"/>
          </w:tcPr>
          <w:p>
            <w:pPr>
              <w:snapToGrid w:val="0"/>
              <w:jc w:val="center"/>
              <w:rPr>
                <w:szCs w:val="21"/>
              </w:rPr>
            </w:pPr>
          </w:p>
        </w:tc>
        <w:tc>
          <w:tcPr>
            <w:tcW w:w="709" w:type="dxa"/>
            <w:shd w:val="clear" w:color="auto" w:fill="auto"/>
            <w:vAlign w:val="center"/>
          </w:tcPr>
          <w:p>
            <w:pPr>
              <w:snapToGrid w:val="0"/>
              <w:jc w:val="center"/>
              <w:rPr>
                <w:szCs w:val="21"/>
              </w:rPr>
            </w:pPr>
            <w:r>
              <w:rPr>
                <w:szCs w:val="21"/>
              </w:rPr>
              <w:t>6</w:t>
            </w:r>
          </w:p>
        </w:tc>
        <w:tc>
          <w:tcPr>
            <w:tcW w:w="2551" w:type="dxa"/>
            <w:shd w:val="clear" w:color="auto" w:fill="auto"/>
            <w:vAlign w:val="center"/>
          </w:tcPr>
          <w:p>
            <w:pPr>
              <w:snapToGrid w:val="0"/>
              <w:jc w:val="center"/>
              <w:rPr>
                <w:szCs w:val="21"/>
              </w:rPr>
            </w:pPr>
            <w:r>
              <w:rPr>
                <w:szCs w:val="21"/>
              </w:rPr>
              <w:t>竖曲线最小长度</w:t>
            </w:r>
          </w:p>
        </w:tc>
        <w:tc>
          <w:tcPr>
            <w:tcW w:w="709" w:type="dxa"/>
            <w:shd w:val="clear" w:color="auto" w:fill="auto"/>
            <w:vAlign w:val="center"/>
          </w:tcPr>
          <w:p>
            <w:pPr>
              <w:pStyle w:val="6"/>
              <w:pBdr>
                <w:bottom w:val="none" w:color="auto" w:sz="0" w:space="0"/>
              </w:pBdr>
              <w:tabs>
                <w:tab w:val="left" w:pos="420"/>
              </w:tabs>
              <w:ind w:left="5250"/>
              <w:rPr>
                <w:sz w:val="21"/>
                <w:szCs w:val="21"/>
              </w:rPr>
            </w:pPr>
            <w:r>
              <w:rPr>
                <w:sz w:val="21"/>
                <w:szCs w:val="21"/>
              </w:rPr>
              <w:t>m</w:t>
            </w:r>
          </w:p>
        </w:tc>
        <w:tc>
          <w:tcPr>
            <w:tcW w:w="2410" w:type="dxa"/>
            <w:shd w:val="clear" w:color="auto" w:fill="auto"/>
            <w:vAlign w:val="center"/>
          </w:tcPr>
          <w:p>
            <w:pPr>
              <w:snapToGrid w:val="0"/>
              <w:jc w:val="center"/>
              <w:rPr>
                <w:szCs w:val="21"/>
              </w:rPr>
            </w:pPr>
            <w:r>
              <w:rPr>
                <w:szCs w:val="21"/>
              </w:rPr>
              <w:t>250</w:t>
            </w:r>
          </w:p>
        </w:tc>
        <w:tc>
          <w:tcPr>
            <w:tcW w:w="992" w:type="dxa"/>
            <w:shd w:val="clear" w:color="auto" w:fill="auto"/>
            <w:vAlign w:val="center"/>
          </w:tcPr>
          <w:p>
            <w:pPr>
              <w:snapToGrid w:val="0"/>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vAlign w:val="center"/>
          </w:tcPr>
          <w:p>
            <w:pPr>
              <w:snapToGrid w:val="0"/>
              <w:jc w:val="center"/>
              <w:rPr>
                <w:szCs w:val="21"/>
              </w:rPr>
            </w:pPr>
            <w:r>
              <w:rPr>
                <w:szCs w:val="21"/>
              </w:rPr>
              <w:t>三</w:t>
            </w:r>
          </w:p>
        </w:tc>
        <w:tc>
          <w:tcPr>
            <w:tcW w:w="709" w:type="dxa"/>
            <w:shd w:val="clear" w:color="auto" w:fill="auto"/>
            <w:vAlign w:val="center"/>
          </w:tcPr>
          <w:p>
            <w:pPr>
              <w:snapToGrid w:val="0"/>
              <w:jc w:val="center"/>
              <w:rPr>
                <w:szCs w:val="21"/>
              </w:rPr>
            </w:pPr>
          </w:p>
        </w:tc>
        <w:tc>
          <w:tcPr>
            <w:tcW w:w="2551" w:type="dxa"/>
            <w:shd w:val="clear" w:color="auto" w:fill="auto"/>
            <w:vAlign w:val="center"/>
          </w:tcPr>
          <w:p>
            <w:pPr>
              <w:snapToGrid w:val="0"/>
              <w:jc w:val="center"/>
              <w:rPr>
                <w:szCs w:val="21"/>
              </w:rPr>
            </w:pPr>
            <w:r>
              <w:rPr>
                <w:szCs w:val="21"/>
              </w:rPr>
              <w:t>路基指标</w:t>
            </w:r>
          </w:p>
        </w:tc>
        <w:tc>
          <w:tcPr>
            <w:tcW w:w="709" w:type="dxa"/>
            <w:shd w:val="clear" w:color="auto" w:fill="auto"/>
            <w:vAlign w:val="center"/>
          </w:tcPr>
          <w:p>
            <w:pPr>
              <w:snapToGrid w:val="0"/>
              <w:jc w:val="center"/>
              <w:rPr>
                <w:szCs w:val="21"/>
              </w:rPr>
            </w:pPr>
          </w:p>
        </w:tc>
        <w:tc>
          <w:tcPr>
            <w:tcW w:w="2410" w:type="dxa"/>
            <w:shd w:val="clear" w:color="auto" w:fill="auto"/>
            <w:vAlign w:val="center"/>
          </w:tcPr>
          <w:p>
            <w:pPr>
              <w:pStyle w:val="6"/>
              <w:pBdr>
                <w:bottom w:val="none" w:color="auto" w:sz="0" w:space="0"/>
              </w:pBdr>
              <w:tabs>
                <w:tab w:val="left" w:pos="420"/>
              </w:tabs>
              <w:ind w:left="5250"/>
              <w:rPr>
                <w:sz w:val="21"/>
                <w:szCs w:val="21"/>
              </w:rPr>
            </w:pPr>
          </w:p>
        </w:tc>
        <w:tc>
          <w:tcPr>
            <w:tcW w:w="992" w:type="dxa"/>
            <w:shd w:val="clear" w:color="auto" w:fill="auto"/>
            <w:vAlign w:val="center"/>
          </w:tcPr>
          <w:p>
            <w:pPr>
              <w:snapToGrid w:val="0"/>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vAlign w:val="center"/>
          </w:tcPr>
          <w:p>
            <w:pPr>
              <w:snapToGrid w:val="0"/>
              <w:jc w:val="center"/>
              <w:rPr>
                <w:szCs w:val="21"/>
              </w:rPr>
            </w:pPr>
          </w:p>
        </w:tc>
        <w:tc>
          <w:tcPr>
            <w:tcW w:w="709" w:type="dxa"/>
            <w:shd w:val="clear" w:color="auto" w:fill="auto"/>
            <w:vAlign w:val="center"/>
          </w:tcPr>
          <w:p>
            <w:pPr>
              <w:snapToGrid w:val="0"/>
              <w:jc w:val="center"/>
              <w:rPr>
                <w:szCs w:val="21"/>
              </w:rPr>
            </w:pPr>
            <w:r>
              <w:rPr>
                <w:szCs w:val="21"/>
              </w:rPr>
              <w:t>1</w:t>
            </w:r>
          </w:p>
        </w:tc>
        <w:tc>
          <w:tcPr>
            <w:tcW w:w="2551" w:type="dxa"/>
            <w:shd w:val="clear" w:color="auto" w:fill="auto"/>
            <w:vAlign w:val="center"/>
          </w:tcPr>
          <w:p>
            <w:pPr>
              <w:snapToGrid w:val="0"/>
              <w:jc w:val="center"/>
              <w:rPr>
                <w:szCs w:val="21"/>
              </w:rPr>
            </w:pPr>
            <w:r>
              <w:rPr>
                <w:szCs w:val="21"/>
              </w:rPr>
              <w:t>路基宽度</w:t>
            </w:r>
          </w:p>
        </w:tc>
        <w:tc>
          <w:tcPr>
            <w:tcW w:w="709" w:type="dxa"/>
            <w:shd w:val="clear" w:color="auto" w:fill="auto"/>
            <w:vAlign w:val="center"/>
          </w:tcPr>
          <w:p>
            <w:pPr>
              <w:snapToGrid w:val="0"/>
              <w:jc w:val="center"/>
              <w:rPr>
                <w:szCs w:val="21"/>
              </w:rPr>
            </w:pPr>
            <w:r>
              <w:rPr>
                <w:szCs w:val="21"/>
              </w:rPr>
              <w:t>m</w:t>
            </w:r>
          </w:p>
        </w:tc>
        <w:tc>
          <w:tcPr>
            <w:tcW w:w="2410" w:type="dxa"/>
            <w:shd w:val="clear" w:color="auto" w:fill="auto"/>
            <w:vAlign w:val="center"/>
          </w:tcPr>
          <w:p>
            <w:pPr>
              <w:snapToGrid w:val="0"/>
              <w:jc w:val="center"/>
              <w:rPr>
                <w:szCs w:val="21"/>
              </w:rPr>
            </w:pPr>
            <w:r>
              <w:rPr>
                <w:szCs w:val="21"/>
              </w:rPr>
              <w:t>34.5</w:t>
            </w:r>
          </w:p>
        </w:tc>
        <w:tc>
          <w:tcPr>
            <w:tcW w:w="992" w:type="dxa"/>
            <w:shd w:val="clear" w:color="auto" w:fill="auto"/>
            <w:vAlign w:val="center"/>
          </w:tcPr>
          <w:p>
            <w:pPr>
              <w:snapToGrid w:val="0"/>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vAlign w:val="center"/>
          </w:tcPr>
          <w:p>
            <w:pPr>
              <w:snapToGrid w:val="0"/>
              <w:jc w:val="center"/>
              <w:rPr>
                <w:szCs w:val="21"/>
              </w:rPr>
            </w:pPr>
          </w:p>
        </w:tc>
        <w:tc>
          <w:tcPr>
            <w:tcW w:w="709" w:type="dxa"/>
            <w:shd w:val="clear" w:color="auto" w:fill="auto"/>
            <w:vAlign w:val="center"/>
          </w:tcPr>
          <w:p>
            <w:pPr>
              <w:snapToGrid w:val="0"/>
              <w:jc w:val="center"/>
              <w:rPr>
                <w:szCs w:val="21"/>
              </w:rPr>
            </w:pPr>
            <w:r>
              <w:rPr>
                <w:szCs w:val="21"/>
              </w:rPr>
              <w:t>2</w:t>
            </w:r>
          </w:p>
        </w:tc>
        <w:tc>
          <w:tcPr>
            <w:tcW w:w="2551" w:type="dxa"/>
            <w:shd w:val="clear" w:color="auto" w:fill="auto"/>
            <w:vAlign w:val="center"/>
          </w:tcPr>
          <w:p>
            <w:pPr>
              <w:snapToGrid w:val="0"/>
              <w:jc w:val="center"/>
              <w:rPr>
                <w:szCs w:val="21"/>
              </w:rPr>
            </w:pPr>
            <w:r>
              <w:rPr>
                <w:szCs w:val="21"/>
              </w:rPr>
              <w:t>行车道宽度</w:t>
            </w:r>
          </w:p>
        </w:tc>
        <w:tc>
          <w:tcPr>
            <w:tcW w:w="709" w:type="dxa"/>
            <w:shd w:val="clear" w:color="auto" w:fill="auto"/>
            <w:vAlign w:val="center"/>
          </w:tcPr>
          <w:p>
            <w:pPr>
              <w:snapToGrid w:val="0"/>
              <w:jc w:val="center"/>
              <w:rPr>
                <w:szCs w:val="21"/>
              </w:rPr>
            </w:pPr>
            <w:r>
              <w:rPr>
                <w:szCs w:val="21"/>
              </w:rPr>
              <w:t>m</w:t>
            </w:r>
          </w:p>
        </w:tc>
        <w:tc>
          <w:tcPr>
            <w:tcW w:w="2410" w:type="dxa"/>
            <w:shd w:val="clear" w:color="auto" w:fill="auto"/>
            <w:vAlign w:val="center"/>
          </w:tcPr>
          <w:p>
            <w:pPr>
              <w:snapToGrid w:val="0"/>
              <w:jc w:val="center"/>
              <w:rPr>
                <w:szCs w:val="21"/>
              </w:rPr>
            </w:pPr>
            <w:r>
              <w:rPr>
                <w:szCs w:val="21"/>
              </w:rPr>
              <w:t>2×3×3.75</w:t>
            </w:r>
          </w:p>
        </w:tc>
        <w:tc>
          <w:tcPr>
            <w:tcW w:w="992" w:type="dxa"/>
            <w:shd w:val="clear" w:color="auto" w:fill="auto"/>
            <w:vAlign w:val="center"/>
          </w:tcPr>
          <w:p>
            <w:pPr>
              <w:snapToGrid w:val="0"/>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vAlign w:val="center"/>
          </w:tcPr>
          <w:p>
            <w:pPr>
              <w:snapToGrid w:val="0"/>
              <w:jc w:val="center"/>
              <w:rPr>
                <w:szCs w:val="21"/>
              </w:rPr>
            </w:pPr>
          </w:p>
        </w:tc>
        <w:tc>
          <w:tcPr>
            <w:tcW w:w="709" w:type="dxa"/>
            <w:shd w:val="clear" w:color="auto" w:fill="auto"/>
            <w:vAlign w:val="center"/>
          </w:tcPr>
          <w:p>
            <w:pPr>
              <w:snapToGrid w:val="0"/>
              <w:jc w:val="center"/>
              <w:rPr>
                <w:szCs w:val="21"/>
              </w:rPr>
            </w:pPr>
            <w:r>
              <w:rPr>
                <w:szCs w:val="21"/>
              </w:rPr>
              <w:t>3</w:t>
            </w:r>
          </w:p>
        </w:tc>
        <w:tc>
          <w:tcPr>
            <w:tcW w:w="2551" w:type="dxa"/>
            <w:shd w:val="clear" w:color="auto" w:fill="auto"/>
            <w:vAlign w:val="center"/>
          </w:tcPr>
          <w:p>
            <w:pPr>
              <w:snapToGrid w:val="0"/>
              <w:jc w:val="center"/>
              <w:rPr>
                <w:szCs w:val="21"/>
              </w:rPr>
            </w:pPr>
            <w:r>
              <w:rPr>
                <w:szCs w:val="21"/>
              </w:rPr>
              <w:t>中央分隔带宽度</w:t>
            </w:r>
          </w:p>
        </w:tc>
        <w:tc>
          <w:tcPr>
            <w:tcW w:w="709" w:type="dxa"/>
            <w:shd w:val="clear" w:color="auto" w:fill="auto"/>
            <w:vAlign w:val="center"/>
          </w:tcPr>
          <w:p>
            <w:pPr>
              <w:snapToGrid w:val="0"/>
              <w:jc w:val="center"/>
              <w:rPr>
                <w:szCs w:val="21"/>
              </w:rPr>
            </w:pPr>
            <w:r>
              <w:rPr>
                <w:szCs w:val="21"/>
              </w:rPr>
              <w:t>m</w:t>
            </w:r>
          </w:p>
        </w:tc>
        <w:tc>
          <w:tcPr>
            <w:tcW w:w="2410" w:type="dxa"/>
            <w:shd w:val="clear" w:color="auto" w:fill="auto"/>
            <w:vAlign w:val="center"/>
          </w:tcPr>
          <w:p>
            <w:pPr>
              <w:snapToGrid w:val="0"/>
              <w:jc w:val="center"/>
              <w:rPr>
                <w:szCs w:val="21"/>
              </w:rPr>
            </w:pPr>
            <w:r>
              <w:rPr>
                <w:szCs w:val="21"/>
              </w:rPr>
              <w:t>3.0</w:t>
            </w:r>
          </w:p>
        </w:tc>
        <w:tc>
          <w:tcPr>
            <w:tcW w:w="992" w:type="dxa"/>
            <w:shd w:val="clear" w:color="auto" w:fill="auto"/>
            <w:vAlign w:val="center"/>
          </w:tcPr>
          <w:p>
            <w:pPr>
              <w:snapToGrid w:val="0"/>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vAlign w:val="center"/>
          </w:tcPr>
          <w:p>
            <w:pPr>
              <w:snapToGrid w:val="0"/>
              <w:jc w:val="center"/>
              <w:rPr>
                <w:szCs w:val="21"/>
              </w:rPr>
            </w:pPr>
          </w:p>
        </w:tc>
        <w:tc>
          <w:tcPr>
            <w:tcW w:w="709" w:type="dxa"/>
            <w:shd w:val="clear" w:color="auto" w:fill="auto"/>
            <w:vAlign w:val="center"/>
          </w:tcPr>
          <w:p>
            <w:pPr>
              <w:snapToGrid w:val="0"/>
              <w:jc w:val="center"/>
              <w:rPr>
                <w:szCs w:val="21"/>
              </w:rPr>
            </w:pPr>
            <w:r>
              <w:rPr>
                <w:szCs w:val="21"/>
              </w:rPr>
              <w:t>4</w:t>
            </w:r>
          </w:p>
        </w:tc>
        <w:tc>
          <w:tcPr>
            <w:tcW w:w="2551" w:type="dxa"/>
            <w:shd w:val="clear" w:color="auto" w:fill="auto"/>
            <w:vAlign w:val="center"/>
          </w:tcPr>
          <w:p>
            <w:pPr>
              <w:snapToGrid w:val="0"/>
              <w:jc w:val="center"/>
              <w:rPr>
                <w:szCs w:val="21"/>
              </w:rPr>
            </w:pPr>
            <w:r>
              <w:rPr>
                <w:szCs w:val="21"/>
              </w:rPr>
              <w:t>左侧路缘带宽度</w:t>
            </w:r>
          </w:p>
        </w:tc>
        <w:tc>
          <w:tcPr>
            <w:tcW w:w="709" w:type="dxa"/>
            <w:shd w:val="clear" w:color="auto" w:fill="auto"/>
            <w:vAlign w:val="center"/>
          </w:tcPr>
          <w:p>
            <w:pPr>
              <w:snapToGrid w:val="0"/>
              <w:jc w:val="center"/>
              <w:rPr>
                <w:szCs w:val="21"/>
              </w:rPr>
            </w:pPr>
            <w:r>
              <w:rPr>
                <w:szCs w:val="21"/>
              </w:rPr>
              <w:t>m</w:t>
            </w:r>
          </w:p>
        </w:tc>
        <w:tc>
          <w:tcPr>
            <w:tcW w:w="2410" w:type="dxa"/>
            <w:shd w:val="clear" w:color="auto" w:fill="auto"/>
            <w:vAlign w:val="center"/>
          </w:tcPr>
          <w:p>
            <w:pPr>
              <w:snapToGrid w:val="0"/>
              <w:jc w:val="center"/>
              <w:rPr>
                <w:szCs w:val="21"/>
              </w:rPr>
            </w:pPr>
            <w:r>
              <w:rPr>
                <w:szCs w:val="21"/>
              </w:rPr>
              <w:t>2×0.75</w:t>
            </w:r>
          </w:p>
        </w:tc>
        <w:tc>
          <w:tcPr>
            <w:tcW w:w="992" w:type="dxa"/>
            <w:shd w:val="clear" w:color="auto" w:fill="auto"/>
            <w:vAlign w:val="center"/>
          </w:tcPr>
          <w:p>
            <w:pPr>
              <w:snapToGrid w:val="0"/>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vAlign w:val="center"/>
          </w:tcPr>
          <w:p>
            <w:pPr>
              <w:snapToGrid w:val="0"/>
              <w:jc w:val="center"/>
              <w:rPr>
                <w:szCs w:val="21"/>
              </w:rPr>
            </w:pPr>
          </w:p>
        </w:tc>
        <w:tc>
          <w:tcPr>
            <w:tcW w:w="709" w:type="dxa"/>
            <w:shd w:val="clear" w:color="auto" w:fill="auto"/>
            <w:vAlign w:val="center"/>
          </w:tcPr>
          <w:p>
            <w:pPr>
              <w:snapToGrid w:val="0"/>
              <w:jc w:val="center"/>
              <w:rPr>
                <w:szCs w:val="21"/>
              </w:rPr>
            </w:pPr>
            <w:r>
              <w:rPr>
                <w:szCs w:val="21"/>
              </w:rPr>
              <w:t>5</w:t>
            </w:r>
          </w:p>
        </w:tc>
        <w:tc>
          <w:tcPr>
            <w:tcW w:w="2551" w:type="dxa"/>
            <w:shd w:val="clear" w:color="auto" w:fill="auto"/>
            <w:vAlign w:val="center"/>
          </w:tcPr>
          <w:p>
            <w:pPr>
              <w:snapToGrid w:val="0"/>
              <w:jc w:val="center"/>
              <w:rPr>
                <w:szCs w:val="21"/>
              </w:rPr>
            </w:pPr>
            <w:r>
              <w:rPr>
                <w:szCs w:val="21"/>
              </w:rPr>
              <w:t>硬路肩宽度</w:t>
            </w:r>
          </w:p>
        </w:tc>
        <w:tc>
          <w:tcPr>
            <w:tcW w:w="709" w:type="dxa"/>
            <w:shd w:val="clear" w:color="auto" w:fill="auto"/>
            <w:vAlign w:val="center"/>
          </w:tcPr>
          <w:p>
            <w:pPr>
              <w:snapToGrid w:val="0"/>
              <w:jc w:val="center"/>
              <w:rPr>
                <w:szCs w:val="21"/>
              </w:rPr>
            </w:pPr>
            <w:r>
              <w:rPr>
                <w:szCs w:val="21"/>
              </w:rPr>
              <w:t>m</w:t>
            </w:r>
          </w:p>
        </w:tc>
        <w:tc>
          <w:tcPr>
            <w:tcW w:w="2410" w:type="dxa"/>
            <w:shd w:val="clear" w:color="auto" w:fill="auto"/>
            <w:vAlign w:val="center"/>
          </w:tcPr>
          <w:p>
            <w:pPr>
              <w:snapToGrid w:val="0"/>
              <w:jc w:val="center"/>
              <w:rPr>
                <w:szCs w:val="21"/>
              </w:rPr>
            </w:pPr>
            <w:r>
              <w:rPr>
                <w:szCs w:val="21"/>
              </w:rPr>
              <w:t>2×3.0</w:t>
            </w:r>
          </w:p>
        </w:tc>
        <w:tc>
          <w:tcPr>
            <w:tcW w:w="992" w:type="dxa"/>
            <w:shd w:val="clear" w:color="auto" w:fill="auto"/>
            <w:vAlign w:val="center"/>
          </w:tcPr>
          <w:p>
            <w:pPr>
              <w:snapToGrid w:val="0"/>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vAlign w:val="center"/>
          </w:tcPr>
          <w:p>
            <w:pPr>
              <w:snapToGrid w:val="0"/>
              <w:jc w:val="center"/>
              <w:rPr>
                <w:szCs w:val="21"/>
              </w:rPr>
            </w:pPr>
          </w:p>
        </w:tc>
        <w:tc>
          <w:tcPr>
            <w:tcW w:w="709" w:type="dxa"/>
            <w:shd w:val="clear" w:color="auto" w:fill="auto"/>
            <w:vAlign w:val="center"/>
          </w:tcPr>
          <w:p>
            <w:pPr>
              <w:snapToGrid w:val="0"/>
              <w:jc w:val="center"/>
              <w:rPr>
                <w:szCs w:val="21"/>
              </w:rPr>
            </w:pPr>
            <w:r>
              <w:rPr>
                <w:szCs w:val="21"/>
              </w:rPr>
              <w:t>6</w:t>
            </w:r>
          </w:p>
        </w:tc>
        <w:tc>
          <w:tcPr>
            <w:tcW w:w="2551" w:type="dxa"/>
            <w:shd w:val="clear" w:color="auto" w:fill="auto"/>
            <w:vAlign w:val="center"/>
          </w:tcPr>
          <w:p>
            <w:pPr>
              <w:snapToGrid w:val="0"/>
              <w:jc w:val="center"/>
              <w:rPr>
                <w:szCs w:val="21"/>
              </w:rPr>
            </w:pPr>
            <w:r>
              <w:rPr>
                <w:szCs w:val="21"/>
              </w:rPr>
              <w:t>土路肩宽度</w:t>
            </w:r>
          </w:p>
        </w:tc>
        <w:tc>
          <w:tcPr>
            <w:tcW w:w="709" w:type="dxa"/>
            <w:shd w:val="clear" w:color="auto" w:fill="auto"/>
            <w:vAlign w:val="center"/>
          </w:tcPr>
          <w:p>
            <w:pPr>
              <w:snapToGrid w:val="0"/>
              <w:jc w:val="center"/>
              <w:rPr>
                <w:szCs w:val="21"/>
              </w:rPr>
            </w:pPr>
            <w:r>
              <w:rPr>
                <w:szCs w:val="21"/>
              </w:rPr>
              <w:t>m</w:t>
            </w:r>
          </w:p>
        </w:tc>
        <w:tc>
          <w:tcPr>
            <w:tcW w:w="2410" w:type="dxa"/>
            <w:shd w:val="clear" w:color="auto" w:fill="auto"/>
            <w:vAlign w:val="center"/>
          </w:tcPr>
          <w:p>
            <w:pPr>
              <w:snapToGrid w:val="0"/>
              <w:jc w:val="center"/>
              <w:rPr>
                <w:szCs w:val="21"/>
              </w:rPr>
            </w:pPr>
            <w:r>
              <w:rPr>
                <w:szCs w:val="21"/>
              </w:rPr>
              <w:t>2×0.75</w:t>
            </w:r>
          </w:p>
        </w:tc>
        <w:tc>
          <w:tcPr>
            <w:tcW w:w="992" w:type="dxa"/>
            <w:shd w:val="clear" w:color="auto" w:fill="auto"/>
            <w:vAlign w:val="center"/>
          </w:tcPr>
          <w:p>
            <w:pPr>
              <w:snapToGrid w:val="0"/>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vAlign w:val="center"/>
          </w:tcPr>
          <w:p>
            <w:pPr>
              <w:snapToGrid w:val="0"/>
              <w:jc w:val="center"/>
              <w:rPr>
                <w:szCs w:val="21"/>
              </w:rPr>
            </w:pPr>
          </w:p>
        </w:tc>
        <w:tc>
          <w:tcPr>
            <w:tcW w:w="709" w:type="dxa"/>
            <w:shd w:val="clear" w:color="auto" w:fill="auto"/>
            <w:vAlign w:val="center"/>
          </w:tcPr>
          <w:p>
            <w:pPr>
              <w:snapToGrid w:val="0"/>
              <w:jc w:val="center"/>
              <w:rPr>
                <w:szCs w:val="21"/>
              </w:rPr>
            </w:pPr>
            <w:r>
              <w:rPr>
                <w:szCs w:val="21"/>
              </w:rPr>
              <w:t>7</w:t>
            </w:r>
          </w:p>
        </w:tc>
        <w:tc>
          <w:tcPr>
            <w:tcW w:w="2551" w:type="dxa"/>
            <w:shd w:val="clear" w:color="auto" w:fill="auto"/>
            <w:vAlign w:val="center"/>
          </w:tcPr>
          <w:p>
            <w:pPr>
              <w:snapToGrid w:val="0"/>
              <w:jc w:val="center"/>
              <w:rPr>
                <w:szCs w:val="21"/>
              </w:rPr>
            </w:pPr>
            <w:r>
              <w:rPr>
                <w:szCs w:val="21"/>
              </w:rPr>
              <w:t>路基设计洪水频率</w:t>
            </w:r>
          </w:p>
        </w:tc>
        <w:tc>
          <w:tcPr>
            <w:tcW w:w="709" w:type="dxa"/>
            <w:shd w:val="clear" w:color="auto" w:fill="auto"/>
            <w:vAlign w:val="center"/>
          </w:tcPr>
          <w:p>
            <w:pPr>
              <w:snapToGrid w:val="0"/>
              <w:jc w:val="center"/>
              <w:rPr>
                <w:szCs w:val="21"/>
              </w:rPr>
            </w:pPr>
          </w:p>
        </w:tc>
        <w:tc>
          <w:tcPr>
            <w:tcW w:w="2410" w:type="dxa"/>
            <w:shd w:val="clear" w:color="auto" w:fill="auto"/>
            <w:vAlign w:val="center"/>
          </w:tcPr>
          <w:p>
            <w:pPr>
              <w:snapToGrid w:val="0"/>
              <w:jc w:val="center"/>
              <w:rPr>
                <w:szCs w:val="21"/>
              </w:rPr>
            </w:pPr>
            <w:r>
              <w:rPr>
                <w:szCs w:val="21"/>
              </w:rPr>
              <w:t>1/100</w:t>
            </w:r>
          </w:p>
        </w:tc>
        <w:tc>
          <w:tcPr>
            <w:tcW w:w="992" w:type="dxa"/>
            <w:shd w:val="clear" w:color="auto" w:fill="auto"/>
            <w:vAlign w:val="center"/>
          </w:tcPr>
          <w:p>
            <w:pPr>
              <w:snapToGrid w:val="0"/>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vAlign w:val="center"/>
          </w:tcPr>
          <w:p>
            <w:pPr>
              <w:snapToGrid w:val="0"/>
              <w:jc w:val="center"/>
              <w:rPr>
                <w:szCs w:val="21"/>
              </w:rPr>
            </w:pPr>
            <w:r>
              <w:rPr>
                <w:szCs w:val="21"/>
              </w:rPr>
              <w:t>四</w:t>
            </w:r>
          </w:p>
        </w:tc>
        <w:tc>
          <w:tcPr>
            <w:tcW w:w="709" w:type="dxa"/>
            <w:shd w:val="clear" w:color="auto" w:fill="auto"/>
            <w:vAlign w:val="center"/>
          </w:tcPr>
          <w:p>
            <w:pPr>
              <w:snapToGrid w:val="0"/>
              <w:jc w:val="center"/>
              <w:rPr>
                <w:szCs w:val="21"/>
              </w:rPr>
            </w:pPr>
          </w:p>
        </w:tc>
        <w:tc>
          <w:tcPr>
            <w:tcW w:w="2551" w:type="dxa"/>
            <w:shd w:val="clear" w:color="auto" w:fill="auto"/>
            <w:vAlign w:val="center"/>
          </w:tcPr>
          <w:p>
            <w:pPr>
              <w:snapToGrid w:val="0"/>
              <w:jc w:val="center"/>
              <w:rPr>
                <w:szCs w:val="21"/>
              </w:rPr>
            </w:pPr>
            <w:r>
              <w:rPr>
                <w:szCs w:val="21"/>
              </w:rPr>
              <w:t>路面指标</w:t>
            </w:r>
          </w:p>
        </w:tc>
        <w:tc>
          <w:tcPr>
            <w:tcW w:w="709" w:type="dxa"/>
            <w:shd w:val="clear" w:color="auto" w:fill="auto"/>
            <w:vAlign w:val="center"/>
          </w:tcPr>
          <w:p>
            <w:pPr>
              <w:snapToGrid w:val="0"/>
              <w:jc w:val="center"/>
              <w:rPr>
                <w:szCs w:val="21"/>
              </w:rPr>
            </w:pPr>
          </w:p>
        </w:tc>
        <w:tc>
          <w:tcPr>
            <w:tcW w:w="2410" w:type="dxa"/>
            <w:shd w:val="clear" w:color="auto" w:fill="auto"/>
            <w:vAlign w:val="center"/>
          </w:tcPr>
          <w:p>
            <w:pPr>
              <w:snapToGrid w:val="0"/>
              <w:jc w:val="center"/>
              <w:rPr>
                <w:szCs w:val="21"/>
              </w:rPr>
            </w:pPr>
          </w:p>
        </w:tc>
        <w:tc>
          <w:tcPr>
            <w:tcW w:w="992" w:type="dxa"/>
            <w:shd w:val="clear" w:color="auto" w:fill="auto"/>
            <w:vAlign w:val="center"/>
          </w:tcPr>
          <w:p>
            <w:pPr>
              <w:snapToGrid w:val="0"/>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vAlign w:val="center"/>
          </w:tcPr>
          <w:p>
            <w:pPr>
              <w:snapToGrid w:val="0"/>
              <w:jc w:val="center"/>
              <w:rPr>
                <w:szCs w:val="21"/>
              </w:rPr>
            </w:pPr>
          </w:p>
        </w:tc>
        <w:tc>
          <w:tcPr>
            <w:tcW w:w="709" w:type="dxa"/>
            <w:shd w:val="clear" w:color="auto" w:fill="auto"/>
            <w:vAlign w:val="center"/>
          </w:tcPr>
          <w:p>
            <w:pPr>
              <w:snapToGrid w:val="0"/>
              <w:jc w:val="center"/>
              <w:rPr>
                <w:szCs w:val="21"/>
              </w:rPr>
            </w:pPr>
            <w:r>
              <w:rPr>
                <w:szCs w:val="21"/>
              </w:rPr>
              <w:t>1</w:t>
            </w:r>
          </w:p>
        </w:tc>
        <w:tc>
          <w:tcPr>
            <w:tcW w:w="2551" w:type="dxa"/>
            <w:shd w:val="clear" w:color="auto" w:fill="auto"/>
            <w:vAlign w:val="center"/>
          </w:tcPr>
          <w:p>
            <w:pPr>
              <w:snapToGrid w:val="0"/>
              <w:jc w:val="center"/>
              <w:rPr>
                <w:szCs w:val="21"/>
              </w:rPr>
            </w:pPr>
            <w:r>
              <w:rPr>
                <w:szCs w:val="21"/>
              </w:rPr>
              <w:t>路面面层类型</w:t>
            </w:r>
          </w:p>
        </w:tc>
        <w:tc>
          <w:tcPr>
            <w:tcW w:w="709" w:type="dxa"/>
            <w:shd w:val="clear" w:color="auto" w:fill="auto"/>
            <w:vAlign w:val="center"/>
          </w:tcPr>
          <w:p>
            <w:pPr>
              <w:snapToGrid w:val="0"/>
              <w:jc w:val="center"/>
              <w:rPr>
                <w:szCs w:val="21"/>
              </w:rPr>
            </w:pPr>
          </w:p>
        </w:tc>
        <w:tc>
          <w:tcPr>
            <w:tcW w:w="2410" w:type="dxa"/>
            <w:shd w:val="clear" w:color="auto" w:fill="auto"/>
            <w:vAlign w:val="center"/>
          </w:tcPr>
          <w:p>
            <w:pPr>
              <w:snapToGrid w:val="0"/>
              <w:jc w:val="center"/>
              <w:rPr>
                <w:szCs w:val="21"/>
              </w:rPr>
            </w:pPr>
            <w:r>
              <w:rPr>
                <w:szCs w:val="21"/>
              </w:rPr>
              <w:t>沥青混凝土</w:t>
            </w:r>
          </w:p>
        </w:tc>
        <w:tc>
          <w:tcPr>
            <w:tcW w:w="992" w:type="dxa"/>
            <w:shd w:val="clear" w:color="auto" w:fill="auto"/>
            <w:vAlign w:val="center"/>
          </w:tcPr>
          <w:p>
            <w:pPr>
              <w:snapToGrid w:val="0"/>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vAlign w:val="center"/>
          </w:tcPr>
          <w:p>
            <w:pPr>
              <w:snapToGrid w:val="0"/>
              <w:jc w:val="center"/>
              <w:rPr>
                <w:szCs w:val="21"/>
              </w:rPr>
            </w:pPr>
          </w:p>
        </w:tc>
        <w:tc>
          <w:tcPr>
            <w:tcW w:w="709" w:type="dxa"/>
            <w:shd w:val="clear" w:color="auto" w:fill="auto"/>
            <w:vAlign w:val="center"/>
          </w:tcPr>
          <w:p>
            <w:pPr>
              <w:snapToGrid w:val="0"/>
              <w:jc w:val="center"/>
              <w:rPr>
                <w:szCs w:val="21"/>
              </w:rPr>
            </w:pPr>
            <w:r>
              <w:rPr>
                <w:szCs w:val="21"/>
              </w:rPr>
              <w:t>2</w:t>
            </w:r>
          </w:p>
        </w:tc>
        <w:tc>
          <w:tcPr>
            <w:tcW w:w="2551" w:type="dxa"/>
            <w:shd w:val="clear" w:color="auto" w:fill="auto"/>
            <w:vAlign w:val="center"/>
          </w:tcPr>
          <w:p>
            <w:pPr>
              <w:snapToGrid w:val="0"/>
              <w:jc w:val="center"/>
              <w:rPr>
                <w:szCs w:val="21"/>
              </w:rPr>
            </w:pPr>
            <w:r>
              <w:rPr>
                <w:szCs w:val="21"/>
              </w:rPr>
              <w:t>路面横坡</w:t>
            </w:r>
          </w:p>
        </w:tc>
        <w:tc>
          <w:tcPr>
            <w:tcW w:w="709" w:type="dxa"/>
            <w:shd w:val="clear" w:color="auto" w:fill="auto"/>
            <w:vAlign w:val="center"/>
          </w:tcPr>
          <w:p>
            <w:pPr>
              <w:snapToGrid w:val="0"/>
              <w:jc w:val="center"/>
              <w:rPr>
                <w:szCs w:val="21"/>
              </w:rPr>
            </w:pPr>
            <w:r>
              <w:rPr>
                <w:szCs w:val="21"/>
              </w:rPr>
              <w:t>％</w:t>
            </w:r>
          </w:p>
        </w:tc>
        <w:tc>
          <w:tcPr>
            <w:tcW w:w="2410" w:type="dxa"/>
            <w:shd w:val="clear" w:color="auto" w:fill="auto"/>
            <w:vAlign w:val="center"/>
          </w:tcPr>
          <w:p>
            <w:pPr>
              <w:snapToGrid w:val="0"/>
              <w:jc w:val="center"/>
              <w:rPr>
                <w:szCs w:val="21"/>
              </w:rPr>
            </w:pPr>
            <w:r>
              <w:rPr>
                <w:szCs w:val="21"/>
              </w:rPr>
              <w:t>2%</w:t>
            </w:r>
          </w:p>
        </w:tc>
        <w:tc>
          <w:tcPr>
            <w:tcW w:w="992" w:type="dxa"/>
            <w:shd w:val="clear" w:color="auto" w:fill="auto"/>
            <w:vAlign w:val="center"/>
          </w:tcPr>
          <w:p>
            <w:pPr>
              <w:snapToGrid w:val="0"/>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vAlign w:val="center"/>
          </w:tcPr>
          <w:p>
            <w:pPr>
              <w:snapToGrid w:val="0"/>
              <w:jc w:val="center"/>
              <w:rPr>
                <w:szCs w:val="21"/>
              </w:rPr>
            </w:pPr>
            <w:r>
              <w:rPr>
                <w:szCs w:val="21"/>
              </w:rPr>
              <w:t>五</w:t>
            </w:r>
          </w:p>
        </w:tc>
        <w:tc>
          <w:tcPr>
            <w:tcW w:w="709" w:type="dxa"/>
            <w:shd w:val="clear" w:color="auto" w:fill="auto"/>
            <w:vAlign w:val="center"/>
          </w:tcPr>
          <w:p>
            <w:pPr>
              <w:snapToGrid w:val="0"/>
              <w:jc w:val="center"/>
              <w:rPr>
                <w:szCs w:val="21"/>
              </w:rPr>
            </w:pPr>
          </w:p>
        </w:tc>
        <w:tc>
          <w:tcPr>
            <w:tcW w:w="2551" w:type="dxa"/>
            <w:shd w:val="clear" w:color="auto" w:fill="auto"/>
            <w:vAlign w:val="center"/>
          </w:tcPr>
          <w:p>
            <w:pPr>
              <w:snapToGrid w:val="0"/>
              <w:jc w:val="center"/>
              <w:rPr>
                <w:szCs w:val="21"/>
              </w:rPr>
            </w:pPr>
            <w:r>
              <w:rPr>
                <w:szCs w:val="21"/>
              </w:rPr>
              <w:t>桥隧指标</w:t>
            </w:r>
          </w:p>
        </w:tc>
        <w:tc>
          <w:tcPr>
            <w:tcW w:w="709" w:type="dxa"/>
            <w:shd w:val="clear" w:color="auto" w:fill="auto"/>
            <w:vAlign w:val="center"/>
          </w:tcPr>
          <w:p>
            <w:pPr>
              <w:snapToGrid w:val="0"/>
              <w:jc w:val="center"/>
              <w:rPr>
                <w:szCs w:val="21"/>
              </w:rPr>
            </w:pPr>
          </w:p>
        </w:tc>
        <w:tc>
          <w:tcPr>
            <w:tcW w:w="2410" w:type="dxa"/>
            <w:shd w:val="clear" w:color="auto" w:fill="auto"/>
            <w:vAlign w:val="center"/>
          </w:tcPr>
          <w:p>
            <w:pPr>
              <w:snapToGrid w:val="0"/>
              <w:jc w:val="center"/>
              <w:rPr>
                <w:szCs w:val="21"/>
              </w:rPr>
            </w:pPr>
          </w:p>
        </w:tc>
        <w:tc>
          <w:tcPr>
            <w:tcW w:w="992" w:type="dxa"/>
            <w:shd w:val="clear" w:color="auto" w:fill="auto"/>
            <w:vAlign w:val="center"/>
          </w:tcPr>
          <w:p>
            <w:pPr>
              <w:snapToGrid w:val="0"/>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vAlign w:val="center"/>
          </w:tcPr>
          <w:p>
            <w:pPr>
              <w:snapToGrid w:val="0"/>
              <w:jc w:val="center"/>
              <w:rPr>
                <w:szCs w:val="21"/>
              </w:rPr>
            </w:pPr>
          </w:p>
        </w:tc>
        <w:tc>
          <w:tcPr>
            <w:tcW w:w="709" w:type="dxa"/>
            <w:shd w:val="clear" w:color="auto" w:fill="auto"/>
            <w:vAlign w:val="center"/>
          </w:tcPr>
          <w:p>
            <w:pPr>
              <w:snapToGrid w:val="0"/>
              <w:jc w:val="center"/>
              <w:rPr>
                <w:szCs w:val="21"/>
              </w:rPr>
            </w:pPr>
            <w:r>
              <w:rPr>
                <w:szCs w:val="21"/>
              </w:rPr>
              <w:t>1</w:t>
            </w:r>
          </w:p>
        </w:tc>
        <w:tc>
          <w:tcPr>
            <w:tcW w:w="2551" w:type="dxa"/>
            <w:shd w:val="clear" w:color="auto" w:fill="auto"/>
            <w:vAlign w:val="center"/>
          </w:tcPr>
          <w:p>
            <w:pPr>
              <w:snapToGrid w:val="0"/>
              <w:jc w:val="center"/>
              <w:rPr>
                <w:szCs w:val="21"/>
              </w:rPr>
            </w:pPr>
            <w:r>
              <w:rPr>
                <w:szCs w:val="21"/>
              </w:rPr>
              <w:t>桥面总宽</w:t>
            </w:r>
          </w:p>
        </w:tc>
        <w:tc>
          <w:tcPr>
            <w:tcW w:w="709" w:type="dxa"/>
            <w:shd w:val="clear" w:color="auto" w:fill="auto"/>
            <w:vAlign w:val="center"/>
          </w:tcPr>
          <w:p>
            <w:pPr>
              <w:snapToGrid w:val="0"/>
              <w:jc w:val="center"/>
              <w:rPr>
                <w:szCs w:val="21"/>
              </w:rPr>
            </w:pPr>
            <w:r>
              <w:rPr>
                <w:szCs w:val="21"/>
              </w:rPr>
              <w:t>m</w:t>
            </w:r>
          </w:p>
        </w:tc>
        <w:tc>
          <w:tcPr>
            <w:tcW w:w="2410" w:type="dxa"/>
            <w:shd w:val="clear" w:color="auto" w:fill="auto"/>
            <w:vAlign w:val="center"/>
          </w:tcPr>
          <w:p>
            <w:pPr>
              <w:snapToGrid w:val="0"/>
              <w:jc w:val="center"/>
              <w:rPr>
                <w:szCs w:val="21"/>
              </w:rPr>
            </w:pPr>
            <w:r>
              <w:rPr>
                <w:szCs w:val="21"/>
              </w:rPr>
              <w:t>2×16.56</w:t>
            </w:r>
          </w:p>
        </w:tc>
        <w:tc>
          <w:tcPr>
            <w:tcW w:w="992" w:type="dxa"/>
            <w:shd w:val="clear" w:color="auto" w:fill="auto"/>
            <w:vAlign w:val="center"/>
          </w:tcPr>
          <w:p>
            <w:pPr>
              <w:snapToGrid w:val="0"/>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vAlign w:val="center"/>
          </w:tcPr>
          <w:p>
            <w:pPr>
              <w:snapToGrid w:val="0"/>
              <w:jc w:val="center"/>
              <w:rPr>
                <w:szCs w:val="21"/>
              </w:rPr>
            </w:pPr>
          </w:p>
        </w:tc>
        <w:tc>
          <w:tcPr>
            <w:tcW w:w="709" w:type="dxa"/>
            <w:shd w:val="clear" w:color="auto" w:fill="auto"/>
            <w:vAlign w:val="center"/>
          </w:tcPr>
          <w:p>
            <w:pPr>
              <w:snapToGrid w:val="0"/>
              <w:jc w:val="center"/>
              <w:rPr>
                <w:szCs w:val="21"/>
              </w:rPr>
            </w:pPr>
            <w:r>
              <w:rPr>
                <w:szCs w:val="21"/>
              </w:rPr>
              <w:t>2</w:t>
            </w:r>
          </w:p>
        </w:tc>
        <w:tc>
          <w:tcPr>
            <w:tcW w:w="2551" w:type="dxa"/>
            <w:shd w:val="clear" w:color="auto" w:fill="auto"/>
            <w:vAlign w:val="center"/>
          </w:tcPr>
          <w:p>
            <w:pPr>
              <w:snapToGrid w:val="0"/>
              <w:jc w:val="center"/>
              <w:rPr>
                <w:szCs w:val="21"/>
              </w:rPr>
            </w:pPr>
            <w:r>
              <w:rPr>
                <w:szCs w:val="21"/>
              </w:rPr>
              <w:t>桥面净宽</w:t>
            </w:r>
          </w:p>
        </w:tc>
        <w:tc>
          <w:tcPr>
            <w:tcW w:w="709" w:type="dxa"/>
            <w:shd w:val="clear" w:color="auto" w:fill="auto"/>
            <w:vAlign w:val="center"/>
          </w:tcPr>
          <w:p>
            <w:pPr>
              <w:snapToGrid w:val="0"/>
              <w:jc w:val="center"/>
              <w:rPr>
                <w:szCs w:val="21"/>
              </w:rPr>
            </w:pPr>
            <w:r>
              <w:rPr>
                <w:szCs w:val="21"/>
              </w:rPr>
              <w:t>m</w:t>
            </w:r>
          </w:p>
        </w:tc>
        <w:tc>
          <w:tcPr>
            <w:tcW w:w="2410" w:type="dxa"/>
            <w:shd w:val="clear" w:color="auto" w:fill="auto"/>
            <w:vAlign w:val="center"/>
          </w:tcPr>
          <w:p>
            <w:pPr>
              <w:snapToGrid w:val="0"/>
              <w:jc w:val="center"/>
              <w:rPr>
                <w:szCs w:val="21"/>
              </w:rPr>
            </w:pPr>
            <w:r>
              <w:rPr>
                <w:szCs w:val="21"/>
              </w:rPr>
              <w:t>2×15.5</w:t>
            </w:r>
          </w:p>
        </w:tc>
        <w:tc>
          <w:tcPr>
            <w:tcW w:w="992" w:type="dxa"/>
            <w:shd w:val="clear" w:color="auto" w:fill="auto"/>
            <w:vAlign w:val="center"/>
          </w:tcPr>
          <w:p>
            <w:pPr>
              <w:snapToGrid w:val="0"/>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vAlign w:val="center"/>
          </w:tcPr>
          <w:p>
            <w:pPr>
              <w:snapToGrid w:val="0"/>
              <w:jc w:val="center"/>
              <w:rPr>
                <w:szCs w:val="21"/>
              </w:rPr>
            </w:pPr>
          </w:p>
        </w:tc>
        <w:tc>
          <w:tcPr>
            <w:tcW w:w="709" w:type="dxa"/>
            <w:shd w:val="clear" w:color="auto" w:fill="auto"/>
            <w:vAlign w:val="center"/>
          </w:tcPr>
          <w:p>
            <w:pPr>
              <w:snapToGrid w:val="0"/>
              <w:jc w:val="center"/>
              <w:rPr>
                <w:szCs w:val="21"/>
              </w:rPr>
            </w:pPr>
            <w:r>
              <w:rPr>
                <w:szCs w:val="21"/>
              </w:rPr>
              <w:t>3</w:t>
            </w:r>
          </w:p>
        </w:tc>
        <w:tc>
          <w:tcPr>
            <w:tcW w:w="2551" w:type="dxa"/>
            <w:shd w:val="clear" w:color="auto" w:fill="auto"/>
            <w:vAlign w:val="center"/>
          </w:tcPr>
          <w:p>
            <w:pPr>
              <w:snapToGrid w:val="0"/>
              <w:jc w:val="center"/>
              <w:rPr>
                <w:szCs w:val="21"/>
              </w:rPr>
            </w:pPr>
            <w:r>
              <w:rPr>
                <w:szCs w:val="21"/>
              </w:rPr>
              <w:t>上下行间距</w:t>
            </w:r>
          </w:p>
        </w:tc>
        <w:tc>
          <w:tcPr>
            <w:tcW w:w="709" w:type="dxa"/>
            <w:shd w:val="clear" w:color="auto" w:fill="auto"/>
            <w:vAlign w:val="center"/>
          </w:tcPr>
          <w:p>
            <w:pPr>
              <w:snapToGrid w:val="0"/>
              <w:jc w:val="center"/>
              <w:rPr>
                <w:szCs w:val="21"/>
              </w:rPr>
            </w:pPr>
            <w:r>
              <w:rPr>
                <w:szCs w:val="21"/>
              </w:rPr>
              <w:t>m</w:t>
            </w:r>
          </w:p>
        </w:tc>
        <w:tc>
          <w:tcPr>
            <w:tcW w:w="2410" w:type="dxa"/>
            <w:shd w:val="clear" w:color="auto" w:fill="auto"/>
            <w:vAlign w:val="center"/>
          </w:tcPr>
          <w:p>
            <w:pPr>
              <w:snapToGrid w:val="0"/>
              <w:jc w:val="center"/>
              <w:rPr>
                <w:szCs w:val="21"/>
              </w:rPr>
            </w:pPr>
            <w:r>
              <w:rPr>
                <w:szCs w:val="21"/>
              </w:rPr>
              <w:t>1.0</w:t>
            </w:r>
          </w:p>
        </w:tc>
        <w:tc>
          <w:tcPr>
            <w:tcW w:w="992" w:type="dxa"/>
            <w:shd w:val="clear" w:color="auto" w:fill="auto"/>
            <w:vAlign w:val="center"/>
          </w:tcPr>
          <w:p>
            <w:pPr>
              <w:snapToGrid w:val="0"/>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vAlign w:val="center"/>
          </w:tcPr>
          <w:p>
            <w:pPr>
              <w:snapToGrid w:val="0"/>
              <w:jc w:val="center"/>
              <w:rPr>
                <w:szCs w:val="21"/>
              </w:rPr>
            </w:pPr>
          </w:p>
        </w:tc>
        <w:tc>
          <w:tcPr>
            <w:tcW w:w="709" w:type="dxa"/>
            <w:shd w:val="clear" w:color="auto" w:fill="auto"/>
            <w:vAlign w:val="center"/>
          </w:tcPr>
          <w:p>
            <w:pPr>
              <w:snapToGrid w:val="0"/>
              <w:jc w:val="center"/>
              <w:rPr>
                <w:szCs w:val="21"/>
              </w:rPr>
            </w:pPr>
            <w:r>
              <w:rPr>
                <w:szCs w:val="21"/>
              </w:rPr>
              <w:t>4</w:t>
            </w:r>
          </w:p>
        </w:tc>
        <w:tc>
          <w:tcPr>
            <w:tcW w:w="2551" w:type="dxa"/>
            <w:shd w:val="clear" w:color="auto" w:fill="auto"/>
            <w:vAlign w:val="center"/>
          </w:tcPr>
          <w:p>
            <w:pPr>
              <w:snapToGrid w:val="0"/>
              <w:jc w:val="center"/>
              <w:rPr>
                <w:szCs w:val="21"/>
              </w:rPr>
            </w:pPr>
            <w:r>
              <w:rPr>
                <w:szCs w:val="21"/>
              </w:rPr>
              <w:t>桥涵设计车辆荷载</w:t>
            </w:r>
          </w:p>
        </w:tc>
        <w:tc>
          <w:tcPr>
            <w:tcW w:w="709" w:type="dxa"/>
            <w:shd w:val="clear" w:color="auto" w:fill="auto"/>
            <w:vAlign w:val="center"/>
          </w:tcPr>
          <w:p>
            <w:pPr>
              <w:pStyle w:val="6"/>
              <w:pBdr>
                <w:bottom w:val="none" w:color="auto" w:sz="0" w:space="0"/>
              </w:pBdr>
              <w:tabs>
                <w:tab w:val="left" w:pos="420"/>
              </w:tabs>
              <w:ind w:left="5250"/>
              <w:rPr>
                <w:sz w:val="21"/>
                <w:szCs w:val="21"/>
              </w:rPr>
            </w:pPr>
          </w:p>
        </w:tc>
        <w:tc>
          <w:tcPr>
            <w:tcW w:w="2410" w:type="dxa"/>
            <w:shd w:val="clear" w:color="auto" w:fill="auto"/>
            <w:vAlign w:val="center"/>
          </w:tcPr>
          <w:p>
            <w:pPr>
              <w:snapToGrid w:val="0"/>
              <w:jc w:val="center"/>
              <w:rPr>
                <w:szCs w:val="21"/>
              </w:rPr>
            </w:pPr>
            <w:r>
              <w:rPr>
                <w:szCs w:val="21"/>
              </w:rPr>
              <w:t>公路-</w:t>
            </w:r>
            <w:r>
              <w:rPr>
                <w:rFonts w:hint="eastAsia" w:hAnsi="宋体" w:cs="宋体"/>
                <w:szCs w:val="21"/>
              </w:rPr>
              <w:t>Ⅰ</w:t>
            </w:r>
            <w:r>
              <w:rPr>
                <w:szCs w:val="21"/>
              </w:rPr>
              <w:t>级</w:t>
            </w:r>
          </w:p>
        </w:tc>
        <w:tc>
          <w:tcPr>
            <w:tcW w:w="992" w:type="dxa"/>
            <w:shd w:val="clear" w:color="auto" w:fill="auto"/>
            <w:vAlign w:val="center"/>
          </w:tcPr>
          <w:p>
            <w:pPr>
              <w:snapToGrid w:val="0"/>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vAlign w:val="center"/>
          </w:tcPr>
          <w:p>
            <w:pPr>
              <w:snapToGrid w:val="0"/>
              <w:jc w:val="center"/>
              <w:rPr>
                <w:szCs w:val="21"/>
              </w:rPr>
            </w:pPr>
          </w:p>
        </w:tc>
        <w:tc>
          <w:tcPr>
            <w:tcW w:w="709" w:type="dxa"/>
            <w:shd w:val="clear" w:color="auto" w:fill="auto"/>
            <w:vAlign w:val="center"/>
          </w:tcPr>
          <w:p>
            <w:pPr>
              <w:snapToGrid w:val="0"/>
              <w:jc w:val="center"/>
              <w:rPr>
                <w:szCs w:val="21"/>
              </w:rPr>
            </w:pPr>
            <w:r>
              <w:rPr>
                <w:szCs w:val="21"/>
              </w:rPr>
              <w:t>5</w:t>
            </w:r>
          </w:p>
        </w:tc>
        <w:tc>
          <w:tcPr>
            <w:tcW w:w="2551" w:type="dxa"/>
            <w:shd w:val="clear" w:color="auto" w:fill="auto"/>
            <w:vAlign w:val="center"/>
          </w:tcPr>
          <w:p>
            <w:pPr>
              <w:snapToGrid w:val="0"/>
              <w:jc w:val="center"/>
              <w:rPr>
                <w:szCs w:val="21"/>
              </w:rPr>
            </w:pPr>
            <w:r>
              <w:rPr>
                <w:szCs w:val="21"/>
              </w:rPr>
              <w:t>特大桥设计洪水频率</w:t>
            </w:r>
          </w:p>
        </w:tc>
        <w:tc>
          <w:tcPr>
            <w:tcW w:w="709" w:type="dxa"/>
            <w:shd w:val="clear" w:color="auto" w:fill="auto"/>
            <w:vAlign w:val="center"/>
          </w:tcPr>
          <w:p>
            <w:pPr>
              <w:snapToGrid w:val="0"/>
              <w:jc w:val="center"/>
              <w:rPr>
                <w:szCs w:val="21"/>
              </w:rPr>
            </w:pPr>
          </w:p>
        </w:tc>
        <w:tc>
          <w:tcPr>
            <w:tcW w:w="2410" w:type="dxa"/>
            <w:shd w:val="clear" w:color="auto" w:fill="auto"/>
            <w:vAlign w:val="center"/>
          </w:tcPr>
          <w:p>
            <w:pPr>
              <w:snapToGrid w:val="0"/>
              <w:jc w:val="center"/>
              <w:rPr>
                <w:szCs w:val="21"/>
              </w:rPr>
            </w:pPr>
            <w:r>
              <w:rPr>
                <w:szCs w:val="21"/>
              </w:rPr>
              <w:t>1/300</w:t>
            </w:r>
          </w:p>
        </w:tc>
        <w:tc>
          <w:tcPr>
            <w:tcW w:w="992" w:type="dxa"/>
            <w:shd w:val="clear" w:color="auto" w:fill="auto"/>
            <w:vAlign w:val="center"/>
          </w:tcPr>
          <w:p>
            <w:pPr>
              <w:snapToGrid w:val="0"/>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vAlign w:val="center"/>
          </w:tcPr>
          <w:p>
            <w:pPr>
              <w:snapToGrid w:val="0"/>
              <w:jc w:val="center"/>
              <w:rPr>
                <w:szCs w:val="21"/>
              </w:rPr>
            </w:pPr>
          </w:p>
        </w:tc>
        <w:tc>
          <w:tcPr>
            <w:tcW w:w="709" w:type="dxa"/>
            <w:shd w:val="clear" w:color="auto" w:fill="auto"/>
            <w:vAlign w:val="center"/>
          </w:tcPr>
          <w:p>
            <w:pPr>
              <w:snapToGrid w:val="0"/>
              <w:jc w:val="center"/>
              <w:rPr>
                <w:szCs w:val="21"/>
              </w:rPr>
            </w:pPr>
            <w:r>
              <w:rPr>
                <w:szCs w:val="21"/>
              </w:rPr>
              <w:t>6</w:t>
            </w:r>
          </w:p>
        </w:tc>
        <w:tc>
          <w:tcPr>
            <w:tcW w:w="2551" w:type="dxa"/>
            <w:shd w:val="clear" w:color="auto" w:fill="auto"/>
            <w:vAlign w:val="center"/>
          </w:tcPr>
          <w:p>
            <w:pPr>
              <w:snapToGrid w:val="0"/>
              <w:jc w:val="center"/>
              <w:rPr>
                <w:szCs w:val="21"/>
              </w:rPr>
            </w:pPr>
            <w:r>
              <w:rPr>
                <w:szCs w:val="21"/>
              </w:rPr>
              <w:t>一般桥涵设计洪水频率</w:t>
            </w:r>
          </w:p>
        </w:tc>
        <w:tc>
          <w:tcPr>
            <w:tcW w:w="709" w:type="dxa"/>
            <w:shd w:val="clear" w:color="auto" w:fill="auto"/>
            <w:vAlign w:val="center"/>
          </w:tcPr>
          <w:p>
            <w:pPr>
              <w:snapToGrid w:val="0"/>
              <w:jc w:val="center"/>
              <w:rPr>
                <w:szCs w:val="21"/>
              </w:rPr>
            </w:pPr>
          </w:p>
        </w:tc>
        <w:tc>
          <w:tcPr>
            <w:tcW w:w="2410" w:type="dxa"/>
            <w:shd w:val="clear" w:color="auto" w:fill="auto"/>
            <w:vAlign w:val="center"/>
          </w:tcPr>
          <w:p>
            <w:pPr>
              <w:snapToGrid w:val="0"/>
              <w:jc w:val="center"/>
              <w:rPr>
                <w:szCs w:val="21"/>
              </w:rPr>
            </w:pPr>
            <w:r>
              <w:rPr>
                <w:szCs w:val="21"/>
              </w:rPr>
              <w:t>1/100</w:t>
            </w:r>
          </w:p>
        </w:tc>
        <w:tc>
          <w:tcPr>
            <w:tcW w:w="992" w:type="dxa"/>
            <w:shd w:val="clear" w:color="auto" w:fill="auto"/>
            <w:vAlign w:val="center"/>
          </w:tcPr>
          <w:p>
            <w:pPr>
              <w:snapToGrid w:val="0"/>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dxa"/>
            <w:shd w:val="clear" w:color="auto" w:fill="auto"/>
            <w:vAlign w:val="center"/>
          </w:tcPr>
          <w:p>
            <w:pPr>
              <w:snapToGrid w:val="0"/>
              <w:jc w:val="center"/>
              <w:rPr>
                <w:szCs w:val="21"/>
              </w:rPr>
            </w:pPr>
            <w:r>
              <w:rPr>
                <w:szCs w:val="21"/>
              </w:rPr>
              <w:t>六</w:t>
            </w:r>
          </w:p>
        </w:tc>
        <w:tc>
          <w:tcPr>
            <w:tcW w:w="709" w:type="dxa"/>
            <w:shd w:val="clear" w:color="auto" w:fill="auto"/>
            <w:vAlign w:val="center"/>
          </w:tcPr>
          <w:p>
            <w:pPr>
              <w:snapToGrid w:val="0"/>
              <w:jc w:val="center"/>
              <w:rPr>
                <w:szCs w:val="21"/>
              </w:rPr>
            </w:pPr>
          </w:p>
        </w:tc>
        <w:tc>
          <w:tcPr>
            <w:tcW w:w="2551" w:type="dxa"/>
            <w:shd w:val="clear" w:color="auto" w:fill="auto"/>
            <w:vAlign w:val="center"/>
          </w:tcPr>
          <w:p>
            <w:pPr>
              <w:snapToGrid w:val="0"/>
              <w:jc w:val="center"/>
              <w:rPr>
                <w:szCs w:val="21"/>
              </w:rPr>
            </w:pPr>
            <w:r>
              <w:rPr>
                <w:szCs w:val="21"/>
              </w:rPr>
              <w:t>出入控制</w:t>
            </w:r>
          </w:p>
        </w:tc>
        <w:tc>
          <w:tcPr>
            <w:tcW w:w="709" w:type="dxa"/>
            <w:shd w:val="clear" w:color="auto" w:fill="auto"/>
            <w:vAlign w:val="center"/>
          </w:tcPr>
          <w:p>
            <w:pPr>
              <w:snapToGrid w:val="0"/>
              <w:jc w:val="center"/>
              <w:rPr>
                <w:szCs w:val="21"/>
              </w:rPr>
            </w:pPr>
          </w:p>
        </w:tc>
        <w:tc>
          <w:tcPr>
            <w:tcW w:w="2410" w:type="dxa"/>
            <w:shd w:val="clear" w:color="auto" w:fill="auto"/>
            <w:vAlign w:val="center"/>
          </w:tcPr>
          <w:p>
            <w:pPr>
              <w:snapToGrid w:val="0"/>
              <w:jc w:val="center"/>
              <w:rPr>
                <w:szCs w:val="21"/>
              </w:rPr>
            </w:pPr>
            <w:r>
              <w:rPr>
                <w:szCs w:val="21"/>
              </w:rPr>
              <w:t>全部控制出入</w:t>
            </w:r>
          </w:p>
        </w:tc>
        <w:tc>
          <w:tcPr>
            <w:tcW w:w="992" w:type="dxa"/>
            <w:shd w:val="clear" w:color="auto" w:fill="auto"/>
            <w:vAlign w:val="center"/>
          </w:tcPr>
          <w:p>
            <w:pPr>
              <w:snapToGrid w:val="0"/>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51" w:type="dxa"/>
            <w:shd w:val="clear" w:color="auto" w:fill="auto"/>
            <w:vAlign w:val="center"/>
          </w:tcPr>
          <w:p>
            <w:pPr>
              <w:snapToGrid w:val="0"/>
              <w:jc w:val="center"/>
              <w:rPr>
                <w:szCs w:val="21"/>
              </w:rPr>
            </w:pPr>
            <w:r>
              <w:rPr>
                <w:szCs w:val="21"/>
              </w:rPr>
              <w:t>七</w:t>
            </w:r>
          </w:p>
        </w:tc>
        <w:tc>
          <w:tcPr>
            <w:tcW w:w="709" w:type="dxa"/>
            <w:shd w:val="clear" w:color="auto" w:fill="auto"/>
            <w:vAlign w:val="center"/>
          </w:tcPr>
          <w:p>
            <w:pPr>
              <w:snapToGrid w:val="0"/>
              <w:jc w:val="center"/>
              <w:rPr>
                <w:szCs w:val="21"/>
              </w:rPr>
            </w:pPr>
          </w:p>
        </w:tc>
        <w:tc>
          <w:tcPr>
            <w:tcW w:w="2551" w:type="dxa"/>
            <w:shd w:val="clear" w:color="auto" w:fill="auto"/>
            <w:vAlign w:val="center"/>
          </w:tcPr>
          <w:p>
            <w:pPr>
              <w:snapToGrid w:val="0"/>
              <w:jc w:val="center"/>
              <w:rPr>
                <w:szCs w:val="21"/>
              </w:rPr>
            </w:pPr>
            <w:r>
              <w:rPr>
                <w:szCs w:val="21"/>
              </w:rPr>
              <w:t>交通工程设施</w:t>
            </w:r>
          </w:p>
        </w:tc>
        <w:tc>
          <w:tcPr>
            <w:tcW w:w="709" w:type="dxa"/>
            <w:shd w:val="clear" w:color="auto" w:fill="auto"/>
            <w:vAlign w:val="center"/>
          </w:tcPr>
          <w:p>
            <w:pPr>
              <w:snapToGrid w:val="0"/>
              <w:jc w:val="center"/>
              <w:rPr>
                <w:szCs w:val="21"/>
              </w:rPr>
            </w:pPr>
          </w:p>
        </w:tc>
        <w:tc>
          <w:tcPr>
            <w:tcW w:w="2410" w:type="dxa"/>
            <w:shd w:val="clear" w:color="auto" w:fill="auto"/>
            <w:vAlign w:val="center"/>
          </w:tcPr>
          <w:p>
            <w:pPr>
              <w:pStyle w:val="6"/>
              <w:pBdr>
                <w:bottom w:val="none" w:color="auto" w:sz="0" w:space="0"/>
              </w:pBdr>
              <w:tabs>
                <w:tab w:val="left" w:pos="420"/>
              </w:tabs>
              <w:ind w:left="5250"/>
              <w:rPr>
                <w:sz w:val="21"/>
                <w:szCs w:val="21"/>
              </w:rPr>
            </w:pPr>
          </w:p>
        </w:tc>
        <w:tc>
          <w:tcPr>
            <w:tcW w:w="992" w:type="dxa"/>
            <w:shd w:val="clear" w:color="auto" w:fill="auto"/>
            <w:vAlign w:val="center"/>
          </w:tcPr>
          <w:p>
            <w:pPr>
              <w:snapToGrid w:val="0"/>
              <w:jc w:val="center"/>
              <w:rPr>
                <w:szCs w:val="21"/>
              </w:rPr>
            </w:pPr>
          </w:p>
        </w:tc>
      </w:tr>
    </w:tbl>
    <w:p>
      <w:pPr>
        <w:spacing w:line="500" w:lineRule="exact"/>
        <w:rPr>
          <w:rFonts w:ascii="仿宋_GB2312" w:hAnsi="宋体" w:eastAsia="仿宋_GB2312"/>
          <w:b/>
          <w:sz w:val="32"/>
          <w:szCs w:val="32"/>
        </w:rPr>
      </w:pPr>
      <w:r>
        <w:rPr>
          <w:rFonts w:hint="eastAsia" w:ascii="仿宋_GB2312" w:hAnsi="宋体" w:eastAsia="仿宋_GB2312"/>
          <w:b/>
          <w:sz w:val="32"/>
          <w:szCs w:val="32"/>
        </w:rPr>
        <w:t>四、工程规模</w:t>
      </w:r>
    </w:p>
    <w:p>
      <w:pPr>
        <w:spacing w:line="500" w:lineRule="exact"/>
        <w:ind w:firstLine="640" w:firstLineChars="200"/>
        <w:rPr>
          <w:rFonts w:ascii="仿宋_GB2312" w:hAnsi="宋体" w:eastAsia="仿宋_GB2312"/>
          <w:sz w:val="32"/>
          <w:szCs w:val="32"/>
        </w:rPr>
      </w:pPr>
      <w:r>
        <w:rPr>
          <w:rFonts w:hint="eastAsia" w:ascii="仿宋_GB2312" w:hAnsi="宋体" w:eastAsia="仿宋_GB2312"/>
          <w:sz w:val="32"/>
          <w:szCs w:val="32"/>
        </w:rPr>
        <w:t>建设里程约5</w:t>
      </w:r>
      <w:r>
        <w:rPr>
          <w:rFonts w:ascii="仿宋_GB2312" w:hAnsi="宋体" w:eastAsia="仿宋_GB2312"/>
          <w:sz w:val="32"/>
          <w:szCs w:val="32"/>
        </w:rPr>
        <w:t>4</w:t>
      </w:r>
      <w:r>
        <w:rPr>
          <w:rFonts w:hint="eastAsia" w:ascii="仿宋_GB2312" w:hAnsi="宋体" w:eastAsia="仿宋_GB2312"/>
          <w:sz w:val="32"/>
          <w:szCs w:val="32"/>
        </w:rPr>
        <w:t>.5公里，高架桥</w:t>
      </w:r>
      <w:r>
        <w:rPr>
          <w:rFonts w:ascii="仿宋_GB2312" w:hAnsi="宋体" w:eastAsia="仿宋_GB2312"/>
          <w:sz w:val="32"/>
          <w:szCs w:val="32"/>
        </w:rPr>
        <w:t>5.221</w:t>
      </w:r>
      <w:r>
        <w:rPr>
          <w:rFonts w:hint="eastAsia" w:ascii="仿宋_GB2312" w:hAnsi="宋体" w:eastAsia="仿宋_GB2312"/>
          <w:sz w:val="32"/>
          <w:szCs w:val="32"/>
        </w:rPr>
        <w:t>公里，特大桥</w:t>
      </w:r>
      <w:r>
        <w:rPr>
          <w:rFonts w:ascii="仿宋_GB2312" w:hAnsi="宋体" w:eastAsia="仿宋_GB2312"/>
          <w:sz w:val="32"/>
          <w:szCs w:val="32"/>
        </w:rPr>
        <w:t>1037</w:t>
      </w:r>
      <w:r>
        <w:rPr>
          <w:rFonts w:hint="eastAsia" w:ascii="仿宋_GB2312" w:hAnsi="宋体" w:eastAsia="仿宋_GB2312"/>
          <w:sz w:val="32"/>
          <w:szCs w:val="32"/>
        </w:rPr>
        <w:t>米/1座，大桥157米/1座，中小桥</w:t>
      </w:r>
      <w:r>
        <w:rPr>
          <w:rFonts w:ascii="仿宋_GB2312" w:hAnsi="宋体" w:eastAsia="仿宋_GB2312"/>
          <w:sz w:val="32"/>
          <w:szCs w:val="32"/>
        </w:rPr>
        <w:t>337</w:t>
      </w:r>
      <w:r>
        <w:rPr>
          <w:rFonts w:hint="eastAsia" w:ascii="仿宋_GB2312" w:hAnsi="宋体" w:eastAsia="仿宋_GB2312"/>
          <w:sz w:val="32"/>
          <w:szCs w:val="32"/>
        </w:rPr>
        <w:t>米/</w:t>
      </w:r>
      <w:r>
        <w:rPr>
          <w:rFonts w:ascii="仿宋_GB2312" w:hAnsi="宋体" w:eastAsia="仿宋_GB2312"/>
          <w:sz w:val="32"/>
          <w:szCs w:val="32"/>
        </w:rPr>
        <w:t>6</w:t>
      </w:r>
      <w:r>
        <w:rPr>
          <w:rFonts w:hint="eastAsia" w:ascii="仿宋_GB2312" w:hAnsi="宋体" w:eastAsia="仿宋_GB2312"/>
          <w:sz w:val="32"/>
          <w:szCs w:val="32"/>
        </w:rPr>
        <w:t>座。填方1165.9万m</w:t>
      </w:r>
      <w:r>
        <w:rPr>
          <w:rFonts w:hint="eastAsia" w:ascii="仿宋_GB2312" w:hAnsi="宋体" w:eastAsia="仿宋_GB2312"/>
          <w:sz w:val="32"/>
          <w:szCs w:val="32"/>
          <w:vertAlign w:val="superscript"/>
        </w:rPr>
        <w:t>3</w:t>
      </w:r>
      <w:r>
        <w:rPr>
          <w:rFonts w:hint="eastAsia" w:ascii="仿宋_GB2312" w:hAnsi="宋体" w:eastAsia="仿宋_GB2312"/>
          <w:sz w:val="32"/>
          <w:szCs w:val="32"/>
        </w:rPr>
        <w:t>，挖方15.7万m</w:t>
      </w:r>
      <w:r>
        <w:rPr>
          <w:rFonts w:hint="eastAsia" w:ascii="仿宋_GB2312" w:hAnsi="宋体" w:eastAsia="仿宋_GB2312"/>
          <w:sz w:val="32"/>
          <w:szCs w:val="32"/>
          <w:vertAlign w:val="superscript"/>
        </w:rPr>
        <w:t>3</w:t>
      </w:r>
      <w:r>
        <w:rPr>
          <w:rFonts w:hint="eastAsia" w:ascii="仿宋_GB2312" w:hAnsi="宋体" w:eastAsia="仿宋_GB2312"/>
          <w:sz w:val="32"/>
          <w:szCs w:val="32"/>
        </w:rPr>
        <w:t>。全线共设置</w:t>
      </w:r>
      <w:r>
        <w:rPr>
          <w:rFonts w:ascii="仿宋_GB2312" w:hAnsi="宋体" w:eastAsia="仿宋_GB2312"/>
          <w:sz w:val="32"/>
          <w:szCs w:val="32"/>
        </w:rPr>
        <w:t>7</w:t>
      </w:r>
      <w:r>
        <w:rPr>
          <w:rFonts w:hint="eastAsia" w:ascii="仿宋_GB2312" w:hAnsi="宋体" w:eastAsia="仿宋_GB2312"/>
          <w:sz w:val="32"/>
          <w:szCs w:val="32"/>
        </w:rPr>
        <w:t>处互通式立交，其中</w:t>
      </w:r>
      <w:r>
        <w:rPr>
          <w:rFonts w:ascii="仿宋_GB2312" w:hAnsi="宋体" w:eastAsia="仿宋_GB2312"/>
          <w:sz w:val="32"/>
          <w:szCs w:val="32"/>
        </w:rPr>
        <w:t>3</w:t>
      </w:r>
      <w:r>
        <w:rPr>
          <w:rFonts w:hint="eastAsia" w:ascii="仿宋_GB2312" w:hAnsi="宋体" w:eastAsia="仿宋_GB2312"/>
          <w:sz w:val="32"/>
          <w:szCs w:val="32"/>
        </w:rPr>
        <w:t>处为枢纽互通式立交，其余</w:t>
      </w:r>
      <w:r>
        <w:rPr>
          <w:rFonts w:ascii="仿宋_GB2312" w:hAnsi="宋体" w:eastAsia="仿宋_GB2312"/>
          <w:sz w:val="32"/>
          <w:szCs w:val="32"/>
        </w:rPr>
        <w:t>4</w:t>
      </w:r>
      <w:r>
        <w:rPr>
          <w:rFonts w:hint="eastAsia" w:ascii="仿宋_GB2312" w:hAnsi="宋体" w:eastAsia="仿宋_GB2312"/>
          <w:sz w:val="32"/>
          <w:szCs w:val="32"/>
        </w:rPr>
        <w:t>处为服务型互通，公路分交2</w:t>
      </w:r>
      <w:r>
        <w:rPr>
          <w:rFonts w:ascii="仿宋_GB2312" w:hAnsi="宋体" w:eastAsia="仿宋_GB2312"/>
          <w:sz w:val="32"/>
          <w:szCs w:val="32"/>
        </w:rPr>
        <w:t>2</w:t>
      </w:r>
      <w:r>
        <w:rPr>
          <w:rFonts w:hint="eastAsia" w:ascii="仿宋_GB2312" w:hAnsi="宋体" w:eastAsia="仿宋_GB2312"/>
          <w:sz w:val="32"/>
          <w:szCs w:val="32"/>
        </w:rPr>
        <w:t>座、铁路分交</w:t>
      </w:r>
      <w:r>
        <w:rPr>
          <w:rFonts w:ascii="仿宋_GB2312" w:hAnsi="宋体" w:eastAsia="仿宋_GB2312"/>
          <w:sz w:val="32"/>
          <w:szCs w:val="32"/>
        </w:rPr>
        <w:t>5</w:t>
      </w:r>
      <w:r>
        <w:rPr>
          <w:rFonts w:hint="eastAsia" w:ascii="仿宋_GB2312" w:hAnsi="宋体" w:eastAsia="仿宋_GB2312"/>
          <w:sz w:val="32"/>
          <w:szCs w:val="32"/>
        </w:rPr>
        <w:t>座。涵洞</w:t>
      </w:r>
      <w:r>
        <w:rPr>
          <w:rFonts w:ascii="仿宋_GB2312" w:hAnsi="宋体" w:eastAsia="仿宋_GB2312"/>
          <w:sz w:val="32"/>
          <w:szCs w:val="32"/>
        </w:rPr>
        <w:t>13</w:t>
      </w:r>
      <w:r>
        <w:rPr>
          <w:rFonts w:hint="eastAsia" w:ascii="仿宋_GB2312" w:hAnsi="宋体" w:eastAsia="仿宋_GB2312"/>
          <w:sz w:val="32"/>
          <w:szCs w:val="32"/>
        </w:rPr>
        <w:t>道、通道</w:t>
      </w:r>
      <w:r>
        <w:rPr>
          <w:rFonts w:ascii="仿宋_GB2312" w:hAnsi="宋体" w:eastAsia="仿宋_GB2312"/>
          <w:sz w:val="32"/>
          <w:szCs w:val="32"/>
        </w:rPr>
        <w:t>57</w:t>
      </w:r>
      <w:r>
        <w:rPr>
          <w:rFonts w:hint="eastAsia" w:ascii="仿宋_GB2312" w:hAnsi="宋体" w:eastAsia="仿宋_GB2312"/>
          <w:sz w:val="32"/>
          <w:szCs w:val="32"/>
        </w:rPr>
        <w:t>道。设服务区</w:t>
      </w:r>
      <w:r>
        <w:rPr>
          <w:rFonts w:ascii="仿宋_GB2312" w:hAnsi="宋体" w:eastAsia="仿宋_GB2312"/>
          <w:sz w:val="32"/>
          <w:szCs w:val="32"/>
        </w:rPr>
        <w:t>1</w:t>
      </w:r>
      <w:r>
        <w:rPr>
          <w:rFonts w:hint="eastAsia" w:ascii="仿宋_GB2312" w:hAnsi="宋体" w:eastAsia="仿宋_GB2312"/>
          <w:sz w:val="32"/>
          <w:szCs w:val="32"/>
        </w:rPr>
        <w:t>处，主线收费站</w:t>
      </w:r>
      <w:r>
        <w:rPr>
          <w:rFonts w:ascii="仿宋_GB2312" w:hAnsi="宋体" w:eastAsia="仿宋_GB2312"/>
          <w:sz w:val="32"/>
          <w:szCs w:val="32"/>
        </w:rPr>
        <w:t>4</w:t>
      </w:r>
      <w:r>
        <w:rPr>
          <w:rFonts w:hint="eastAsia" w:ascii="仿宋_GB2312" w:hAnsi="宋体" w:eastAsia="仿宋_GB2312"/>
          <w:sz w:val="32"/>
          <w:szCs w:val="32"/>
        </w:rPr>
        <w:t>处，养护工区1处，路段管理中心1处。</w:t>
      </w:r>
    </w:p>
    <w:p>
      <w:pPr>
        <w:spacing w:line="500" w:lineRule="exact"/>
        <w:rPr>
          <w:rFonts w:ascii="仿宋_GB2312" w:hAnsi="宋体" w:eastAsia="仿宋_GB2312"/>
          <w:b/>
          <w:sz w:val="32"/>
          <w:szCs w:val="32"/>
        </w:rPr>
      </w:pPr>
      <w:r>
        <w:rPr>
          <w:rFonts w:hint="eastAsia" w:ascii="仿宋_GB2312" w:hAnsi="宋体" w:eastAsia="仿宋_GB2312"/>
          <w:b/>
          <w:sz w:val="32"/>
          <w:szCs w:val="32"/>
        </w:rPr>
        <w:t>五、建设周期</w:t>
      </w:r>
    </w:p>
    <w:p>
      <w:pPr>
        <w:kinsoku w:val="0"/>
        <w:overflowPunct w:val="0"/>
        <w:autoSpaceDN w:val="0"/>
        <w:adjustRightInd w:val="0"/>
        <w:snapToGrid w:val="0"/>
        <w:spacing w:line="500" w:lineRule="exact"/>
        <w:ind w:firstLine="627" w:firstLineChars="196"/>
        <w:rPr>
          <w:rFonts w:ascii="仿宋_GB2312" w:hAnsi="宋体" w:eastAsia="仿宋_GB2312"/>
          <w:sz w:val="32"/>
          <w:szCs w:val="32"/>
        </w:rPr>
      </w:pPr>
      <w:r>
        <w:rPr>
          <w:rFonts w:hint="eastAsia" w:ascii="仿宋_GB2312" w:hAnsi="宋体" w:eastAsia="仿宋_GB2312"/>
          <w:sz w:val="32"/>
          <w:szCs w:val="32"/>
        </w:rPr>
        <w:t>项目计划2021年开工建设，工期三年。总投资约89亿元，平均每公里1.63亿元，建安费53.5亿元，占投资总金额的60.1%。以上投资不含矿产压覆赔偿费用、企业搬迁运行损失费用等,最终费用以省发改委批复为准。</w:t>
      </w:r>
    </w:p>
    <w:p>
      <w:pPr>
        <w:widowControl/>
        <w:spacing w:line="500" w:lineRule="exact"/>
        <w:jc w:val="left"/>
        <w:rPr>
          <w:rFonts w:ascii="仿宋_GB2312" w:hAnsi="宋体" w:eastAsia="仿宋_GB2312"/>
          <w:sz w:val="32"/>
          <w:szCs w:val="32"/>
        </w:rPr>
      </w:pPr>
      <w:r>
        <w:rPr>
          <w:rFonts w:ascii="仿宋_GB2312" w:hAnsi="宋体" w:eastAsia="仿宋_GB2312"/>
          <w:sz w:val="32"/>
          <w:szCs w:val="32"/>
        </w:rPr>
        <w:br w:type="page"/>
      </w:r>
    </w:p>
    <w:p>
      <w:pPr>
        <w:kinsoku w:val="0"/>
        <w:overflowPunct w:val="0"/>
        <w:autoSpaceDN w:val="0"/>
        <w:adjustRightInd w:val="0"/>
        <w:snapToGrid w:val="0"/>
        <w:spacing w:line="500" w:lineRule="exact"/>
        <w:ind w:firstLine="883" w:firstLineChars="200"/>
        <w:jc w:val="center"/>
        <w:outlineLvl w:val="0"/>
        <w:rPr>
          <w:rFonts w:ascii="宋体" w:hAnsi="宋体" w:cs="宋体"/>
          <w:b/>
          <w:sz w:val="44"/>
          <w:szCs w:val="44"/>
        </w:rPr>
      </w:pPr>
      <w:bookmarkStart w:id="1" w:name="_Toc26788"/>
      <w:r>
        <w:rPr>
          <w:rFonts w:hint="eastAsia" w:ascii="宋体" w:hAnsi="宋体" w:cs="宋体"/>
          <w:b/>
          <w:sz w:val="44"/>
          <w:szCs w:val="44"/>
        </w:rPr>
        <w:t>21029工程市政供水接引工程</w:t>
      </w:r>
      <w:bookmarkEnd w:id="1"/>
    </w:p>
    <w:p>
      <w:pPr>
        <w:kinsoku w:val="0"/>
        <w:overflowPunct w:val="0"/>
        <w:autoSpaceDN w:val="0"/>
        <w:adjustRightInd w:val="0"/>
        <w:snapToGrid w:val="0"/>
        <w:spacing w:line="500" w:lineRule="exact"/>
        <w:ind w:firstLine="883" w:firstLineChars="200"/>
        <w:jc w:val="center"/>
        <w:outlineLvl w:val="0"/>
        <w:rPr>
          <w:rFonts w:ascii="宋体" w:hAnsi="宋体" w:cs="宋体"/>
          <w:b/>
          <w:sz w:val="44"/>
          <w:szCs w:val="44"/>
        </w:rPr>
      </w:pPr>
    </w:p>
    <w:p>
      <w:pPr>
        <w:overflowPunct w:val="0"/>
        <w:autoSpaceDN w:val="0"/>
        <w:adjustRightInd w:val="0"/>
        <w:snapToGrid w:val="0"/>
        <w:spacing w:line="500" w:lineRule="exact"/>
        <w:ind w:firstLine="640" w:firstLineChars="200"/>
        <w:textAlignment w:val="top"/>
        <w:rPr>
          <w:rFonts w:ascii="仿宋_GB2312" w:hAnsi="宋体" w:eastAsia="仿宋_GB2312"/>
          <w:snapToGrid w:val="0"/>
          <w:sz w:val="32"/>
          <w:szCs w:val="32"/>
        </w:rPr>
      </w:pPr>
      <w:r>
        <w:rPr>
          <w:rFonts w:hint="eastAsia" w:ascii="仿宋_GB2312" w:hAnsi="宋体" w:eastAsia="仿宋_GB2312"/>
          <w:snapToGrid w:val="0"/>
          <w:sz w:val="32"/>
          <w:szCs w:val="32"/>
        </w:rPr>
        <w:t>该项目为国家“十三五”重点保密工程。</w:t>
      </w:r>
    </w:p>
    <w:p>
      <w:pPr>
        <w:overflowPunct w:val="0"/>
        <w:autoSpaceDN w:val="0"/>
        <w:adjustRightInd w:val="0"/>
        <w:snapToGrid w:val="0"/>
        <w:spacing w:line="500" w:lineRule="exact"/>
        <w:ind w:firstLine="640" w:firstLineChars="200"/>
        <w:textAlignment w:val="top"/>
        <w:rPr>
          <w:rFonts w:ascii="仿宋_GB2312" w:hAnsi="宋体" w:eastAsia="仿宋_GB2312"/>
          <w:snapToGrid w:val="0"/>
          <w:sz w:val="32"/>
          <w:szCs w:val="32"/>
        </w:rPr>
      </w:pPr>
    </w:p>
    <w:p>
      <w:pPr>
        <w:overflowPunct w:val="0"/>
        <w:autoSpaceDN w:val="0"/>
        <w:adjustRightInd w:val="0"/>
        <w:snapToGrid w:val="0"/>
        <w:spacing w:line="500" w:lineRule="exact"/>
        <w:ind w:firstLine="640" w:firstLineChars="200"/>
        <w:textAlignment w:val="top"/>
        <w:rPr>
          <w:rFonts w:ascii="仿宋_GB2312" w:hAnsi="宋体" w:eastAsia="仿宋_GB2312"/>
          <w:snapToGrid w:val="0"/>
          <w:sz w:val="32"/>
          <w:szCs w:val="32"/>
        </w:rPr>
      </w:pPr>
    </w:p>
    <w:p>
      <w:pPr>
        <w:overflowPunct w:val="0"/>
        <w:autoSpaceDN w:val="0"/>
        <w:adjustRightInd w:val="0"/>
        <w:snapToGrid w:val="0"/>
        <w:spacing w:line="500" w:lineRule="exact"/>
        <w:ind w:firstLine="640" w:firstLineChars="200"/>
        <w:textAlignment w:val="top"/>
        <w:rPr>
          <w:rFonts w:ascii="仿宋_GB2312" w:hAnsi="宋体" w:eastAsia="仿宋_GB2312"/>
          <w:snapToGrid w:val="0"/>
          <w:sz w:val="32"/>
          <w:szCs w:val="32"/>
        </w:rPr>
      </w:pPr>
    </w:p>
    <w:p>
      <w:pPr>
        <w:widowControl/>
        <w:jc w:val="left"/>
        <w:rPr>
          <w:rFonts w:ascii="仿宋_GB2312" w:hAnsi="宋体" w:eastAsia="仿宋_GB2312"/>
          <w:sz w:val="32"/>
          <w:szCs w:val="32"/>
        </w:rPr>
      </w:pPr>
      <w:r>
        <w:rPr>
          <w:rFonts w:ascii="仿宋_GB2312" w:hAnsi="宋体" w:eastAsia="仿宋_GB2312"/>
          <w:sz w:val="32"/>
          <w:szCs w:val="32"/>
        </w:rPr>
        <w:br w:type="page"/>
      </w:r>
    </w:p>
    <w:p>
      <w:pPr>
        <w:kinsoku w:val="0"/>
        <w:overflowPunct w:val="0"/>
        <w:autoSpaceDN w:val="0"/>
        <w:adjustRightInd w:val="0"/>
        <w:snapToGrid w:val="0"/>
        <w:spacing w:line="500" w:lineRule="exact"/>
        <w:jc w:val="center"/>
        <w:outlineLvl w:val="0"/>
        <w:rPr>
          <w:rFonts w:ascii="宋体" w:hAnsi="宋体"/>
          <w:b/>
          <w:sz w:val="44"/>
          <w:szCs w:val="44"/>
        </w:rPr>
      </w:pPr>
      <w:bookmarkStart w:id="2" w:name="_Toc30778"/>
      <w:bookmarkStart w:id="3" w:name="_Toc31681"/>
      <w:r>
        <w:rPr>
          <w:rFonts w:hint="eastAsia" w:ascii="宋体" w:hAnsi="宋体" w:cs="宋体"/>
          <w:b/>
          <w:sz w:val="44"/>
          <w:szCs w:val="44"/>
        </w:rPr>
        <w:t>21029工程市政电力接引工程</w:t>
      </w:r>
      <w:bookmarkEnd w:id="2"/>
      <w:bookmarkEnd w:id="3"/>
    </w:p>
    <w:p>
      <w:pPr>
        <w:kinsoku w:val="0"/>
        <w:overflowPunct w:val="0"/>
        <w:autoSpaceDN w:val="0"/>
        <w:adjustRightInd w:val="0"/>
        <w:snapToGrid w:val="0"/>
        <w:spacing w:line="500" w:lineRule="exact"/>
        <w:jc w:val="center"/>
        <w:rPr>
          <w:rFonts w:ascii="宋体" w:hAnsi="宋体"/>
          <w:b/>
          <w:sz w:val="44"/>
          <w:szCs w:val="44"/>
        </w:rPr>
      </w:pPr>
    </w:p>
    <w:p>
      <w:pPr>
        <w:overflowPunct w:val="0"/>
        <w:autoSpaceDN w:val="0"/>
        <w:adjustRightInd w:val="0"/>
        <w:snapToGrid w:val="0"/>
        <w:spacing w:line="500" w:lineRule="exact"/>
        <w:ind w:firstLine="640" w:firstLineChars="200"/>
        <w:textAlignment w:val="top"/>
        <w:rPr>
          <w:rFonts w:ascii="仿宋_GB2312" w:hAnsi="宋体" w:eastAsia="仿宋_GB2312"/>
          <w:snapToGrid w:val="0"/>
          <w:sz w:val="32"/>
          <w:szCs w:val="32"/>
        </w:rPr>
      </w:pPr>
      <w:r>
        <w:rPr>
          <w:rFonts w:hint="eastAsia" w:ascii="仿宋_GB2312" w:hAnsi="宋体" w:eastAsia="仿宋_GB2312"/>
          <w:snapToGrid w:val="0"/>
          <w:sz w:val="32"/>
          <w:szCs w:val="32"/>
        </w:rPr>
        <w:t>该项目为国家“十三五”重点保密工程。</w:t>
      </w:r>
    </w:p>
    <w:p>
      <w:pPr>
        <w:overflowPunct w:val="0"/>
        <w:autoSpaceDN w:val="0"/>
        <w:adjustRightInd w:val="0"/>
        <w:snapToGrid w:val="0"/>
        <w:spacing w:line="500" w:lineRule="exact"/>
        <w:ind w:firstLine="640" w:firstLineChars="200"/>
        <w:textAlignment w:val="top"/>
        <w:rPr>
          <w:rFonts w:ascii="仿宋_GB2312" w:hAnsi="宋体" w:eastAsia="仿宋_GB2312"/>
          <w:snapToGrid w:val="0"/>
          <w:sz w:val="32"/>
          <w:szCs w:val="32"/>
        </w:rPr>
      </w:pPr>
    </w:p>
    <w:p>
      <w:pPr>
        <w:widowControl/>
        <w:jc w:val="left"/>
        <w:rPr>
          <w:rFonts w:ascii="仿宋_GB2312" w:hAnsi="宋体" w:eastAsia="仿宋_GB2312"/>
          <w:sz w:val="32"/>
          <w:szCs w:val="32"/>
        </w:rPr>
      </w:pPr>
      <w:r>
        <w:rPr>
          <w:rFonts w:ascii="仿宋_GB2312" w:hAnsi="宋体" w:eastAsia="仿宋_GB2312"/>
          <w:sz w:val="32"/>
          <w:szCs w:val="32"/>
        </w:rPr>
        <w:br w:type="page"/>
      </w:r>
    </w:p>
    <w:p>
      <w:pPr>
        <w:spacing w:line="500" w:lineRule="exact"/>
        <w:jc w:val="center"/>
        <w:outlineLvl w:val="0"/>
        <w:rPr>
          <w:rFonts w:ascii="宋体" w:hAnsi="宋体" w:cs="宋体"/>
          <w:b/>
          <w:bCs/>
          <w:sz w:val="44"/>
          <w:szCs w:val="44"/>
        </w:rPr>
      </w:pPr>
      <w:bookmarkStart w:id="4" w:name="_Toc3596"/>
      <w:bookmarkStart w:id="5" w:name="_Toc29193"/>
      <w:r>
        <w:rPr>
          <w:rFonts w:hint="eastAsia" w:ascii="宋体" w:hAnsi="宋体" w:cs="宋体"/>
          <w:b/>
          <w:bCs/>
          <w:sz w:val="44"/>
          <w:szCs w:val="44"/>
        </w:rPr>
        <w:t>潩河北路等三条道路热力规划</w:t>
      </w:r>
      <w:bookmarkEnd w:id="4"/>
    </w:p>
    <w:p>
      <w:pPr>
        <w:spacing w:line="500" w:lineRule="exact"/>
        <w:jc w:val="center"/>
        <w:outlineLvl w:val="0"/>
        <w:rPr>
          <w:rFonts w:ascii="宋体" w:hAnsi="宋体" w:cs="宋体"/>
          <w:b/>
          <w:bCs/>
          <w:sz w:val="44"/>
          <w:szCs w:val="44"/>
        </w:rPr>
      </w:pPr>
    </w:p>
    <w:p>
      <w:pPr>
        <w:spacing w:line="500" w:lineRule="exact"/>
        <w:rPr>
          <w:rFonts w:ascii="仿宋_GB2312" w:eastAsia="仿宋_GB2312"/>
          <w:sz w:val="32"/>
          <w:szCs w:val="32"/>
        </w:rPr>
      </w:pPr>
      <w:r>
        <w:rPr>
          <w:rFonts w:hint="eastAsia" w:ascii="仿宋_GB2312" w:hAnsi="宋体" w:eastAsia="仿宋_GB2312" w:cs="宋体"/>
          <w:b/>
          <w:bCs/>
          <w:sz w:val="32"/>
          <w:szCs w:val="32"/>
        </w:rPr>
        <w:t>一、八一路热力管线规划</w:t>
      </w:r>
      <w:bookmarkEnd w:id="5"/>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八一路（府西路-魏文路）热力管线全长549米，采用高温水供热，管径2×DN100，双管敷设，管线净覆土1.3米；规划管线埋设于道路北侧非机动车道内距离北侧路缘石2.5米处。</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道路两侧管线情况：八一路（府西路-魏文路）北侧绿化带内距道牙6米处为燃气，人行道内距道牙4米处为给电力，距道牙2.5米为污水，北侧路面内距道牙0.5米处为雨水；南侧绿化带内距道牙1米处为通讯，人行道距道牙2米处为给水。</w:t>
      </w:r>
    </w:p>
    <w:p>
      <w:pPr>
        <w:spacing w:line="500" w:lineRule="exact"/>
        <w:rPr>
          <w:rFonts w:ascii="仿宋_GB2312" w:eastAsia="仿宋_GB2312"/>
          <w:sz w:val="32"/>
          <w:szCs w:val="32"/>
        </w:rPr>
      </w:pPr>
      <w:r>
        <w:rPr>
          <w:rFonts w:hint="eastAsia" w:ascii="仿宋_GB2312" w:hAnsi="宋体" w:cs="宋体"/>
          <w:b/>
          <w:bCs/>
          <w:sz w:val="32"/>
          <w:szCs w:val="32"/>
        </w:rPr>
        <w:t>二、潩</w:t>
      </w:r>
      <w:r>
        <w:rPr>
          <w:rFonts w:hint="eastAsia" w:ascii="仿宋_GB2312" w:hAnsi="宋体" w:eastAsia="仿宋_GB2312" w:cs="宋体"/>
          <w:b/>
          <w:bCs/>
          <w:sz w:val="32"/>
          <w:szCs w:val="32"/>
        </w:rPr>
        <w:t>河北路热力管线规划</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潩河北路（八一路-学府街）规划热力管线长约414米，采用高温水供热，管径2×DN200，双管敷设,管线净覆土1.3米；规划热力管线埋设于道路北侧非机动车道内距离北侧路缘石2.5米处。</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道路两侧管线情况：潩河北路（八一路-学府街）西侧绿化带内距道牙5.5米处为电力，人行道内距道牙2.5米处为通讯，距道牙0.5米处为照明；东侧绿化带内距道牙10米处为污水，5.5米处为燃气，人行道内距道牙2.5米处为给水，路面内距道牙0.5米处为污水。</w:t>
      </w:r>
    </w:p>
    <w:p>
      <w:pPr>
        <w:rPr>
          <w:rFonts w:ascii="仿宋_GB2312" w:eastAsia="仿宋_GB2312"/>
          <w:sz w:val="32"/>
          <w:szCs w:val="32"/>
        </w:rPr>
      </w:pPr>
      <w:r>
        <w:rPr>
          <w:rFonts w:hint="eastAsia" w:ascii="仿宋_GB2312" w:hAnsi="宋体" w:eastAsia="仿宋_GB2312" w:cs="宋体"/>
          <w:b/>
          <w:bCs/>
          <w:sz w:val="32"/>
          <w:szCs w:val="32"/>
        </w:rPr>
        <w:t>三、文峰路热力管线规划</w:t>
      </w:r>
    </w:p>
    <w:p>
      <w:pPr>
        <w:spacing w:line="500" w:lineRule="exact"/>
        <w:ind w:firstLine="614" w:firstLineChars="192"/>
        <w:rPr>
          <w:rFonts w:ascii="仿宋_GB2312" w:hAnsi="仿宋_GB2312" w:eastAsia="仿宋_GB2312" w:cs="仿宋_GB2312"/>
          <w:sz w:val="32"/>
          <w:szCs w:val="32"/>
        </w:rPr>
      </w:pPr>
      <w:r>
        <w:rPr>
          <w:rFonts w:hint="eastAsia" w:ascii="仿宋_GB2312" w:hAnsi="仿宋_GB2312" w:eastAsia="仿宋_GB2312" w:cs="仿宋_GB2312"/>
          <w:sz w:val="32"/>
          <w:szCs w:val="32"/>
        </w:rPr>
        <w:t>文峰路（振兴路-新兴路）规划热力管线长约542米，采用蒸汽供热，管径DN200，单管敷设，管线净覆土1.3米；规划管线埋设于慢车道中央。</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道路两侧管线情况：文峰路（振兴路-新兴路）北段通讯位于西侧人行道内距道牙2米处和西侧非机动车道与分车带交界处以及东侧人行道内距道牙1米处；雨水位于东侧人行道内距道牙3.5米处，给水位于东侧人行道内距道牙2米处，燃气位于东侧路面内距道牙2米处。文峰路（振兴路-新兴路）南段通讯位于西侧人行道内距道牙1米处及西侧分车带中央，污水位于西侧人行道内距道牙2.5米处；电力位于东侧人行道内距道牙5.5米处，给水位于东侧人行道内距道牙2.5米处，雨水位于东侧路面内距道牙0.5米处。</w:t>
      </w:r>
    </w:p>
    <w:p>
      <w:pPr>
        <w:spacing w:line="500" w:lineRule="exact"/>
        <w:ind w:firstLine="640" w:firstLineChars="200"/>
        <w:rPr>
          <w:rFonts w:ascii="仿宋_GB2312" w:hAnsi="仿宋_GB2312" w:eastAsia="仿宋_GB2312" w:cs="仿宋_GB2312"/>
          <w:sz w:val="32"/>
          <w:szCs w:val="32"/>
        </w:rPr>
      </w:pPr>
    </w:p>
    <w:p>
      <w:pPr>
        <w:spacing w:line="500" w:lineRule="exact"/>
        <w:ind w:firstLine="640" w:firstLineChars="200"/>
        <w:rPr>
          <w:rFonts w:ascii="仿宋_GB2312" w:hAnsi="仿宋_GB2312" w:eastAsia="仿宋_GB2312" w:cs="仿宋_GB2312"/>
          <w:sz w:val="32"/>
          <w:szCs w:val="32"/>
        </w:rPr>
      </w:pPr>
    </w:p>
    <w:p>
      <w:pPr>
        <w:widowControl/>
        <w:jc w:val="left"/>
        <w:rPr>
          <w:rFonts w:ascii="仿宋_GB2312" w:hAnsi="宋体" w:eastAsia="仿宋_GB2312"/>
          <w:sz w:val="32"/>
          <w:szCs w:val="32"/>
        </w:rPr>
      </w:pPr>
      <w:r>
        <w:rPr>
          <w:rFonts w:ascii="仿宋_GB2312" w:hAnsi="宋体" w:eastAsia="仿宋_GB2312"/>
          <w:sz w:val="32"/>
          <w:szCs w:val="32"/>
        </w:rPr>
        <w:br w:type="page"/>
      </w:r>
    </w:p>
    <w:p>
      <w:pPr>
        <w:pStyle w:val="2"/>
        <w:jc w:val="center"/>
        <w:rPr>
          <w:rFonts w:ascii="宋体" w:hAnsi="宋体" w:cs="宋体"/>
          <w:bCs w:val="0"/>
        </w:rPr>
      </w:pPr>
      <w:bookmarkStart w:id="6" w:name="_Toc4404"/>
      <w:r>
        <w:rPr>
          <w:rFonts w:hint="eastAsia" w:ascii="宋体" w:hAnsi="宋体" w:cs="宋体"/>
          <w:bCs w:val="0"/>
        </w:rPr>
        <w:t>许昌市东部水系景观贯通工程</w:t>
      </w:r>
      <w:bookmarkEnd w:id="6"/>
    </w:p>
    <w:p>
      <w:pPr>
        <w:spacing w:line="500" w:lineRule="exact"/>
        <w:jc w:val="center"/>
        <w:rPr>
          <w:rFonts w:ascii="宋体" w:hAnsi="宋体" w:cs="宋体"/>
          <w:b/>
          <w:bCs/>
          <w:sz w:val="44"/>
          <w:szCs w:val="44"/>
        </w:rPr>
      </w:pPr>
    </w:p>
    <w:p>
      <w:pPr>
        <w:numPr>
          <w:ilvl w:val="0"/>
          <w:numId w:val="1"/>
        </w:numPr>
        <w:spacing w:line="500" w:lineRule="exact"/>
        <w:ind w:right="-105" w:rightChars="-50"/>
        <w:rPr>
          <w:rFonts w:ascii="仿宋" w:hAnsi="仿宋" w:eastAsia="仿宋" w:cs="仿宋"/>
          <w:b/>
          <w:bCs/>
          <w:sz w:val="32"/>
          <w:szCs w:val="32"/>
        </w:rPr>
      </w:pPr>
      <w:r>
        <w:rPr>
          <w:rFonts w:hint="eastAsia" w:ascii="仿宋" w:hAnsi="仿宋" w:eastAsia="仿宋" w:cs="仿宋"/>
          <w:b/>
          <w:bCs/>
          <w:sz w:val="32"/>
          <w:szCs w:val="32"/>
        </w:rPr>
        <w:t>项目位置</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位于许昌市东部，北起北苑大道，南至许扶运河，包含小洪河、小马河、小黑河。其中小洪河全长22.8公里，小马河全长5.7公里，小黑河全长16.9公里。</w:t>
      </w:r>
    </w:p>
    <w:p>
      <w:pPr>
        <w:numPr>
          <w:ilvl w:val="0"/>
          <w:numId w:val="1"/>
        </w:numPr>
        <w:spacing w:line="500" w:lineRule="exact"/>
        <w:rPr>
          <w:rFonts w:ascii="仿宋" w:hAnsi="仿宋" w:eastAsia="仿宋" w:cs="仿宋"/>
          <w:b/>
          <w:bCs/>
          <w:sz w:val="32"/>
          <w:szCs w:val="32"/>
        </w:rPr>
      </w:pPr>
      <w:r>
        <w:rPr>
          <w:rFonts w:hint="eastAsia" w:ascii="仿宋" w:hAnsi="仿宋" w:eastAsia="仿宋" w:cs="仿宋"/>
          <w:b/>
          <w:bCs/>
          <w:sz w:val="32"/>
          <w:szCs w:val="32"/>
        </w:rPr>
        <w:t>现状情况</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目前小洪河，小黑河为现状河道，属于季节性河流，河道普遍较窄，部分河段不环通，随着城市发展，继续提升河道品质，在示范区、东城区段打造沿河景观绿化。</w:t>
      </w:r>
    </w:p>
    <w:p>
      <w:pPr>
        <w:spacing w:line="500" w:lineRule="exact"/>
        <w:rPr>
          <w:rFonts w:ascii="仿宋" w:hAnsi="仿宋" w:eastAsia="仿宋" w:cs="仿宋"/>
          <w:b/>
          <w:bCs/>
          <w:sz w:val="32"/>
          <w:szCs w:val="32"/>
        </w:rPr>
      </w:pPr>
      <w:r>
        <w:rPr>
          <w:rFonts w:hint="eastAsia" w:ascii="仿宋" w:hAnsi="仿宋" w:eastAsia="仿宋" w:cs="仿宋"/>
          <w:b/>
          <w:bCs/>
          <w:sz w:val="32"/>
          <w:szCs w:val="32"/>
        </w:rPr>
        <w:t>三、功能定位</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依据《许昌市城市总体规划（</w:t>
      </w:r>
      <w:r>
        <w:rPr>
          <w:rFonts w:ascii="仿宋" w:hAnsi="仿宋" w:eastAsia="仿宋" w:cs="仿宋"/>
          <w:sz w:val="32"/>
          <w:szCs w:val="32"/>
        </w:rPr>
        <w:t>2015-2030</w:t>
      </w:r>
      <w:r>
        <w:rPr>
          <w:rFonts w:hint="eastAsia" w:ascii="仿宋" w:hAnsi="仿宋" w:eastAsia="仿宋" w:cs="仿宋"/>
          <w:sz w:val="32"/>
          <w:szCs w:val="32"/>
        </w:rPr>
        <w:t>）》，小洪河两侧以工业用地、农林用地为主，相比其他河流，在进行洪水调蓄时，对城市带来的影响和损失最小，因此小洪河定位为城市的洪水调蓄空间，是具有一定水利作用的排涝生态河道。同时小洪河核心段兼顾景观河道功能。小马河、小黑河为连通景观水系，带动城市景观提升的景观河道，同时具有排涝功能。</w:t>
      </w:r>
    </w:p>
    <w:p>
      <w:pPr>
        <w:spacing w:line="500" w:lineRule="exact"/>
        <w:rPr>
          <w:rFonts w:ascii="仿宋" w:hAnsi="仿宋" w:eastAsia="仿宋" w:cs="仿宋"/>
          <w:b/>
          <w:bCs/>
          <w:sz w:val="32"/>
          <w:szCs w:val="32"/>
        </w:rPr>
      </w:pPr>
      <w:r>
        <w:rPr>
          <w:rFonts w:hint="eastAsia" w:ascii="仿宋" w:hAnsi="仿宋" w:eastAsia="仿宋" w:cs="仿宋"/>
          <w:b/>
          <w:bCs/>
          <w:sz w:val="32"/>
          <w:szCs w:val="32"/>
        </w:rPr>
        <w:t>四、规划理念</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提出以景观改变生活，在城市中创造舒适生活，和谐家园。在东部新城充分结合城市与水的特色，通过水系景观的贯通建设，打造绿色家园，促进文娱交流；打造城市形象，展现历史时刻，提出了“魅力莲城，花开许昌”的规划理念。</w:t>
      </w:r>
    </w:p>
    <w:p>
      <w:pPr>
        <w:spacing w:line="500" w:lineRule="exact"/>
        <w:rPr>
          <w:rFonts w:ascii="仿宋" w:hAnsi="仿宋" w:eastAsia="仿宋" w:cs="仿宋"/>
          <w:b/>
          <w:bCs/>
          <w:sz w:val="32"/>
          <w:szCs w:val="32"/>
        </w:rPr>
      </w:pPr>
      <w:r>
        <w:rPr>
          <w:rFonts w:hint="eastAsia" w:ascii="仿宋" w:hAnsi="仿宋" w:eastAsia="仿宋" w:cs="仿宋"/>
          <w:b/>
          <w:bCs/>
          <w:sz w:val="32"/>
          <w:szCs w:val="32"/>
        </w:rPr>
        <w:t>五、规划结构</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梳理水系规划形成“一轴、两带”的规划结构。其中一轴：城市活力轴线（小马河），两带：多彩滨河景观带（小洪河），郊野休闲滨河带（小黑河）。</w:t>
      </w:r>
    </w:p>
    <w:p>
      <w:pPr>
        <w:spacing w:line="500" w:lineRule="exact"/>
        <w:rPr>
          <w:rFonts w:ascii="仿宋" w:hAnsi="仿宋" w:eastAsia="仿宋" w:cs="仿宋"/>
          <w:b/>
          <w:bCs/>
          <w:sz w:val="32"/>
          <w:szCs w:val="32"/>
        </w:rPr>
      </w:pPr>
      <w:r>
        <w:rPr>
          <w:rFonts w:hint="eastAsia" w:ascii="仿宋" w:hAnsi="仿宋" w:eastAsia="仿宋" w:cs="仿宋"/>
          <w:b/>
          <w:bCs/>
          <w:sz w:val="32"/>
          <w:szCs w:val="32"/>
        </w:rPr>
        <w:t>六、规划内容</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在水系景观贯通中，远近期多元布局，展望城市新貌。尊重原有属性，打造精品生态林、提升城市形象。设置绿道，同时打造两侧多样的林木层次空间，体味城市森林营造出的生态自然的游览感受。整体项目可操作可实施，注重生态文明建设。在此次设计中，整体布局注重开放空间品质的打造，满足人群的对城市空间和环境品质高标准新形式的需求。规划区域基于沿河的生态优势，强调生态与生活的融合，将生活、休闲、运动等多元活动与生态环境的进行一体化设计考虑。让每个人都能乐享生态，让东部水系格局呈现出更加宜居的城市新风貌。</w:t>
      </w:r>
    </w:p>
    <w:p>
      <w:pPr>
        <w:kinsoku w:val="0"/>
        <w:overflowPunct w:val="0"/>
        <w:autoSpaceDN w:val="0"/>
        <w:adjustRightInd w:val="0"/>
        <w:snapToGrid w:val="0"/>
        <w:spacing w:line="500" w:lineRule="exact"/>
        <w:rPr>
          <w:rFonts w:ascii="仿宋_GB2312" w:hAnsi="宋体" w:eastAsia="仿宋_GB2312"/>
          <w:sz w:val="32"/>
          <w:szCs w:val="32"/>
        </w:rPr>
      </w:pPr>
    </w:p>
    <w:p>
      <w:pPr>
        <w:kinsoku w:val="0"/>
        <w:overflowPunct w:val="0"/>
        <w:autoSpaceDN w:val="0"/>
        <w:adjustRightInd w:val="0"/>
        <w:snapToGrid w:val="0"/>
        <w:spacing w:line="500" w:lineRule="exact"/>
        <w:rPr>
          <w:rFonts w:ascii="仿宋_GB2312" w:hAnsi="宋体" w:eastAsia="仿宋_GB2312"/>
          <w:sz w:val="32"/>
          <w:szCs w:val="32"/>
        </w:rPr>
      </w:pPr>
    </w:p>
    <w:p>
      <w:pPr>
        <w:widowControl/>
        <w:jc w:val="left"/>
        <w:rPr>
          <w:rFonts w:ascii="仿宋_GB2312" w:hAnsi="宋体" w:eastAsia="仿宋_GB2312"/>
          <w:sz w:val="32"/>
          <w:szCs w:val="32"/>
        </w:rPr>
      </w:pPr>
      <w:r>
        <w:rPr>
          <w:rFonts w:ascii="仿宋_GB2312" w:hAnsi="宋体" w:eastAsia="仿宋_GB2312"/>
          <w:sz w:val="32"/>
          <w:szCs w:val="32"/>
        </w:rPr>
        <w:br w:type="page"/>
      </w:r>
    </w:p>
    <w:p>
      <w:pPr>
        <w:pStyle w:val="2"/>
        <w:spacing w:line="500" w:lineRule="exact"/>
        <w:jc w:val="center"/>
        <w:rPr>
          <w:rFonts w:ascii="宋体" w:hAnsi="宋体"/>
          <w:b w:val="0"/>
        </w:rPr>
      </w:pPr>
      <w:bookmarkStart w:id="7" w:name="_Toc17107"/>
      <w:bookmarkStart w:id="8" w:name="_Toc11213"/>
      <w:r>
        <w:rPr>
          <w:rFonts w:hint="eastAsia" w:ascii="宋体" w:hAnsi="宋体"/>
        </w:rPr>
        <w:t>经济技术开发区85</w:t>
      </w:r>
      <w:r>
        <w:rPr>
          <w:rFonts w:ascii="宋体" w:hAnsi="宋体"/>
        </w:rPr>
        <w:t>-5</w:t>
      </w:r>
      <w:r>
        <w:rPr>
          <w:rFonts w:hint="eastAsia" w:ascii="宋体" w:hAnsi="宋体"/>
        </w:rPr>
        <w:t>号地块选址及</w:t>
      </w:r>
      <w:bookmarkEnd w:id="7"/>
    </w:p>
    <w:p>
      <w:pPr>
        <w:pStyle w:val="2"/>
        <w:spacing w:line="500" w:lineRule="exact"/>
        <w:jc w:val="center"/>
        <w:rPr>
          <w:rFonts w:ascii="宋体" w:hAnsi="宋体"/>
          <w:b w:val="0"/>
        </w:rPr>
      </w:pPr>
      <w:bookmarkStart w:id="9" w:name="_Toc290"/>
      <w:r>
        <w:rPr>
          <w:rFonts w:hint="eastAsia" w:ascii="宋体" w:hAnsi="宋体"/>
        </w:rPr>
        <w:t>控制性详细规划</w:t>
      </w:r>
      <w:bookmarkEnd w:id="8"/>
      <w:bookmarkEnd w:id="9"/>
    </w:p>
    <w:p>
      <w:pPr>
        <w:spacing w:line="500" w:lineRule="exact"/>
        <w:jc w:val="center"/>
        <w:rPr>
          <w:rFonts w:ascii="宋体" w:hAnsi="宋体"/>
          <w:b/>
          <w:bCs/>
          <w:sz w:val="44"/>
          <w:szCs w:val="44"/>
        </w:rPr>
      </w:pPr>
    </w:p>
    <w:p>
      <w:pPr>
        <w:spacing w:line="500" w:lineRule="exact"/>
        <w:ind w:right="-153" w:rightChars="-73"/>
        <w:rPr>
          <w:rFonts w:ascii="仿宋_GB2312" w:eastAsia="仿宋_GB2312"/>
          <w:b/>
          <w:sz w:val="32"/>
          <w:szCs w:val="32"/>
        </w:rPr>
      </w:pPr>
      <w:r>
        <w:rPr>
          <w:rFonts w:hint="eastAsia" w:ascii="仿宋_GB2312" w:eastAsia="仿宋_GB2312"/>
          <w:b/>
          <w:sz w:val="32"/>
          <w:szCs w:val="32"/>
        </w:rPr>
        <w:t>一、位置</w:t>
      </w:r>
    </w:p>
    <w:p>
      <w:pPr>
        <w:pStyle w:val="8"/>
        <w:tabs>
          <w:tab w:val="left" w:pos="0"/>
        </w:tabs>
        <w:spacing w:line="500" w:lineRule="exact"/>
        <w:ind w:right="-153" w:rightChars="-73" w:firstLine="640" w:firstLineChars="200"/>
        <w:rPr>
          <w:rFonts w:ascii="仿宋_GB2312" w:eastAsia="仿宋_GB2312"/>
        </w:rPr>
      </w:pPr>
      <w:r>
        <w:rPr>
          <w:rFonts w:hint="eastAsia" w:ascii="仿宋_GB2312" w:eastAsia="仿宋_GB2312"/>
        </w:rPr>
        <w:t>位于碧水路以东、灞陵路以西、南外环路以北、瑞昌西路以南局部围合地块。规划红线内用地面积为34094平方米（51.1亩），规划绿线内用地面积32004平方米（48.0亩）。</w:t>
      </w:r>
    </w:p>
    <w:p>
      <w:pPr>
        <w:spacing w:line="500" w:lineRule="exact"/>
        <w:ind w:right="-153" w:rightChars="-73"/>
        <w:rPr>
          <w:rFonts w:ascii="仿宋_GB2312" w:eastAsia="仿宋_GB2312" w:cs="仿宋_GB2312"/>
          <w:b/>
          <w:kern w:val="0"/>
          <w:sz w:val="32"/>
          <w:szCs w:val="32"/>
          <w:lang w:val="zh-CN"/>
        </w:rPr>
      </w:pPr>
      <w:r>
        <w:rPr>
          <w:rFonts w:hint="eastAsia" w:ascii="仿宋_GB2312" w:eastAsia="仿宋_GB2312" w:cs="仿宋_GB2312"/>
          <w:b/>
          <w:kern w:val="0"/>
          <w:sz w:val="32"/>
          <w:szCs w:val="32"/>
          <w:lang w:val="zh-CN"/>
        </w:rPr>
        <w:t>二、选址说明</w:t>
      </w:r>
    </w:p>
    <w:p>
      <w:pPr>
        <w:pStyle w:val="8"/>
        <w:tabs>
          <w:tab w:val="left" w:pos="0"/>
        </w:tabs>
        <w:spacing w:line="500" w:lineRule="exact"/>
        <w:ind w:right="-153" w:rightChars="-73" w:firstLine="640" w:firstLineChars="200"/>
        <w:rPr>
          <w:rFonts w:ascii="仿宋_GB2312" w:eastAsia="仿宋_GB2312"/>
        </w:rPr>
      </w:pPr>
      <w:r>
        <w:rPr>
          <w:rFonts w:hint="eastAsia" w:ascii="仿宋_GB2312" w:eastAsia="仿宋_GB2312"/>
        </w:rPr>
        <w:t>按照《河南省卫生健康委关于加快推进医疗卫生重大项目建设的通知》（豫卫规划</w:t>
      </w:r>
      <w:r>
        <w:rPr>
          <w:rFonts w:ascii="仿宋_GB2312" w:eastAsia="仿宋_GB2312"/>
        </w:rPr>
        <w:t>[2020]34</w:t>
      </w:r>
      <w:r>
        <w:rPr>
          <w:rFonts w:hint="eastAsia" w:ascii="仿宋_GB2312" w:eastAsia="仿宋_GB2312"/>
        </w:rPr>
        <w:t>号）要求，为补齐开发区没有公立医院的短板，以现状长村张卫生院为依托，建设开发区人民医院，选址在开发区85号地块内，拟建设一座集医疗，预防、康养为一体的基层医疗机构。综合考虑在谋划综合医疗卫生医院的同时，将综合医疗服务、</w:t>
      </w:r>
      <w:r>
        <w:rPr>
          <w:rFonts w:ascii="仿宋_GB2312" w:eastAsia="仿宋_GB2312"/>
        </w:rPr>
        <w:t>疾病预防功能</w:t>
      </w:r>
      <w:r>
        <w:rPr>
          <w:rFonts w:hint="eastAsia" w:ascii="仿宋_GB2312" w:eastAsia="仿宋_GB2312"/>
        </w:rPr>
        <w:t>以及养老康养等功能融入其中，建成一所区域级公共卫生医疗中心和医养结合服务中心。</w:t>
      </w:r>
    </w:p>
    <w:p>
      <w:pPr>
        <w:spacing w:line="500" w:lineRule="exact"/>
        <w:ind w:right="-153" w:rightChars="-73"/>
        <w:rPr>
          <w:rFonts w:ascii="仿宋_GB2312" w:eastAsia="仿宋_GB2312"/>
          <w:b/>
          <w:sz w:val="32"/>
          <w:szCs w:val="32"/>
        </w:rPr>
      </w:pPr>
      <w:r>
        <w:rPr>
          <w:rFonts w:hint="eastAsia" w:ascii="仿宋_GB2312" w:eastAsia="仿宋_GB2312"/>
          <w:b/>
          <w:sz w:val="32"/>
          <w:szCs w:val="32"/>
        </w:rPr>
        <w:t xml:space="preserve">三、主要内容 </w:t>
      </w:r>
    </w:p>
    <w:p>
      <w:pPr>
        <w:spacing w:line="500" w:lineRule="exact"/>
        <w:ind w:right="-153" w:rightChars="-73" w:firstLine="629" w:firstLineChars="196"/>
        <w:rPr>
          <w:rFonts w:ascii="仿宋_GB2312" w:eastAsia="仿宋_GB2312"/>
          <w:bCs/>
          <w:sz w:val="32"/>
          <w:szCs w:val="32"/>
        </w:rPr>
      </w:pPr>
      <w:r>
        <w:rPr>
          <w:rFonts w:hint="eastAsia" w:ascii="仿宋_GB2312" w:eastAsia="仿宋_GB2312"/>
          <w:b/>
          <w:sz w:val="32"/>
          <w:szCs w:val="32"/>
        </w:rPr>
        <w:t>（一）配套市政设施</w:t>
      </w:r>
    </w:p>
    <w:p>
      <w:pPr>
        <w:autoSpaceDE w:val="0"/>
        <w:autoSpaceDN w:val="0"/>
        <w:adjustRightInd w:val="0"/>
        <w:spacing w:line="500" w:lineRule="exact"/>
        <w:ind w:firstLine="640" w:firstLineChars="200"/>
        <w:rPr>
          <w:rFonts w:ascii="仿宋_GB2312" w:eastAsia="仿宋_GB2312"/>
          <w:bCs/>
          <w:sz w:val="32"/>
          <w:szCs w:val="32"/>
        </w:rPr>
      </w:pPr>
      <w:r>
        <w:rPr>
          <w:rFonts w:hint="eastAsia" w:ascii="仿宋_GB2312" w:eastAsia="仿宋_GB2312"/>
          <w:bCs/>
          <w:sz w:val="32"/>
          <w:szCs w:val="32"/>
        </w:rPr>
        <w:t>规划地块内需配备市政公用设施（含变电室、热交换站、公厕、分类垃圾收集器、非机动车存车处及机动车停车库等）。</w:t>
      </w:r>
    </w:p>
    <w:p>
      <w:pPr>
        <w:spacing w:line="500" w:lineRule="exact"/>
        <w:ind w:right="-153" w:rightChars="-73" w:firstLine="629" w:firstLineChars="196"/>
        <w:rPr>
          <w:rFonts w:ascii="仿宋_GB2312" w:eastAsia="仿宋_GB2312"/>
          <w:b/>
          <w:sz w:val="32"/>
          <w:szCs w:val="32"/>
        </w:rPr>
      </w:pPr>
      <w:r>
        <w:rPr>
          <w:rFonts w:hint="eastAsia" w:ascii="仿宋_GB2312" w:eastAsia="仿宋_GB2312"/>
          <w:b/>
          <w:sz w:val="32"/>
          <w:szCs w:val="32"/>
        </w:rPr>
        <w:t>（二）设计要求</w:t>
      </w:r>
    </w:p>
    <w:p>
      <w:pPr>
        <w:spacing w:line="500" w:lineRule="exact"/>
        <w:ind w:firstLine="640" w:firstLineChars="200"/>
        <w:rPr>
          <w:rFonts w:ascii="仿宋_GB2312" w:eastAsia="仿宋_GB2312"/>
          <w:bCs/>
          <w:sz w:val="32"/>
          <w:szCs w:val="32"/>
        </w:rPr>
      </w:pPr>
      <w:r>
        <w:rPr>
          <w:rFonts w:ascii="仿宋_GB2312" w:eastAsia="仿宋_GB2312"/>
          <w:bCs/>
          <w:sz w:val="32"/>
          <w:szCs w:val="32"/>
        </w:rPr>
        <w:t>1</w:t>
      </w:r>
      <w:r>
        <w:rPr>
          <w:rFonts w:hint="eastAsia" w:ascii="仿宋_GB2312" w:eastAsia="仿宋_GB2312"/>
          <w:bCs/>
          <w:sz w:val="32"/>
          <w:szCs w:val="32"/>
        </w:rPr>
        <w:t>.在下一步建设工程设计方案中，充分考虑综合管网规划，做到雨污分流，并与城市管网相衔接。</w:t>
      </w:r>
    </w:p>
    <w:p>
      <w:pPr>
        <w:spacing w:line="500" w:lineRule="exact"/>
        <w:ind w:firstLine="640" w:firstLineChars="200"/>
        <w:rPr>
          <w:rFonts w:ascii="仿宋_GB2312" w:eastAsia="仿宋_GB2312"/>
          <w:bCs/>
          <w:sz w:val="32"/>
          <w:szCs w:val="32"/>
        </w:rPr>
      </w:pPr>
      <w:r>
        <w:rPr>
          <w:rFonts w:hint="eastAsia" w:ascii="仿宋_GB2312" w:eastAsia="仿宋_GB2312"/>
          <w:bCs/>
          <w:sz w:val="32"/>
          <w:szCs w:val="32"/>
        </w:rPr>
        <w:t>2.规划主出入口占用绿化带宽度不得大于12米，次出入口不得大于8米，应急通道大于4米且小于6米。</w:t>
      </w:r>
    </w:p>
    <w:p>
      <w:pPr>
        <w:spacing w:line="500" w:lineRule="exact"/>
        <w:ind w:firstLine="640" w:firstLineChars="200"/>
        <w:rPr>
          <w:rFonts w:ascii="仿宋_GB2312" w:eastAsia="仿宋_GB2312"/>
          <w:bCs/>
          <w:sz w:val="32"/>
          <w:szCs w:val="32"/>
        </w:rPr>
      </w:pPr>
      <w:r>
        <w:rPr>
          <w:rFonts w:ascii="仿宋_GB2312" w:eastAsia="仿宋_GB2312"/>
          <w:bCs/>
          <w:sz w:val="32"/>
          <w:szCs w:val="32"/>
        </w:rPr>
        <w:t>3</w:t>
      </w:r>
      <w:r>
        <w:rPr>
          <w:rFonts w:hint="eastAsia" w:ascii="仿宋_GB2312" w:eastAsia="仿宋_GB2312"/>
          <w:bCs/>
          <w:sz w:val="32"/>
          <w:szCs w:val="32"/>
        </w:rPr>
        <w:t>.在下一步建设工程设计方案中应按照《许昌市海绵城市建设专项规划（2016-2030）》实施。</w:t>
      </w:r>
    </w:p>
    <w:p>
      <w:pPr>
        <w:spacing w:line="500" w:lineRule="exact"/>
        <w:ind w:firstLine="640" w:firstLineChars="200"/>
        <w:rPr>
          <w:rFonts w:ascii="仿宋_GB2312" w:eastAsia="仿宋_GB2312"/>
          <w:bCs/>
          <w:sz w:val="32"/>
          <w:szCs w:val="32"/>
        </w:rPr>
      </w:pPr>
      <w:r>
        <w:rPr>
          <w:rFonts w:ascii="仿宋_GB2312" w:eastAsia="仿宋_GB2312"/>
          <w:bCs/>
          <w:sz w:val="32"/>
          <w:szCs w:val="32"/>
        </w:rPr>
        <w:t>4</w:t>
      </w:r>
      <w:r>
        <w:rPr>
          <w:rFonts w:hint="eastAsia" w:ascii="仿宋_GB2312" w:eastAsia="仿宋_GB2312"/>
          <w:bCs/>
          <w:sz w:val="32"/>
          <w:szCs w:val="32"/>
        </w:rPr>
        <w:t>.在下一步建设工程设计方案中，规划地块建设充电设施或预留建设安装条件的机动车停车位比例不低于15%。</w:t>
      </w:r>
    </w:p>
    <w:p>
      <w:pPr>
        <w:spacing w:line="500" w:lineRule="exact"/>
        <w:ind w:firstLine="640" w:firstLineChars="200"/>
        <w:rPr>
          <w:rFonts w:ascii="仿宋_GB2312" w:eastAsia="仿宋_GB2312"/>
          <w:bCs/>
          <w:sz w:val="32"/>
          <w:szCs w:val="32"/>
        </w:rPr>
      </w:pPr>
      <w:r>
        <w:rPr>
          <w:rFonts w:ascii="仿宋_GB2312" w:eastAsia="仿宋_GB2312"/>
          <w:bCs/>
          <w:sz w:val="32"/>
          <w:szCs w:val="32"/>
        </w:rPr>
        <w:t>5</w:t>
      </w:r>
      <w:r>
        <w:rPr>
          <w:rFonts w:hint="eastAsia" w:ascii="仿宋_GB2312" w:eastAsia="仿宋_GB2312"/>
          <w:bCs/>
          <w:sz w:val="32"/>
          <w:szCs w:val="32"/>
        </w:rPr>
        <w:t>.在下一步建设工程设计方案中，需按照《许昌市住房和城乡建设局关于执行绿色建筑标准的通知》（许建发[2016]205号）实施。</w:t>
      </w:r>
    </w:p>
    <w:p>
      <w:pPr>
        <w:spacing w:line="500" w:lineRule="exact"/>
        <w:ind w:firstLine="640" w:firstLineChars="200"/>
        <w:rPr>
          <w:rFonts w:ascii="仿宋_GB2312" w:eastAsia="仿宋_GB2312"/>
          <w:bCs/>
          <w:sz w:val="32"/>
          <w:szCs w:val="32"/>
        </w:rPr>
      </w:pPr>
      <w:r>
        <w:rPr>
          <w:rFonts w:ascii="仿宋_GB2312" w:eastAsia="仿宋_GB2312"/>
          <w:bCs/>
          <w:sz w:val="32"/>
          <w:szCs w:val="32"/>
        </w:rPr>
        <w:t>6</w:t>
      </w:r>
      <w:r>
        <w:rPr>
          <w:rFonts w:hint="eastAsia" w:ascii="仿宋_GB2312" w:eastAsia="仿宋_GB2312"/>
          <w:bCs/>
          <w:sz w:val="32"/>
          <w:szCs w:val="32"/>
        </w:rPr>
        <w:t>.在下一步建设工程设计方案中需规划建设雨水收集利用设施。</w:t>
      </w:r>
    </w:p>
    <w:p>
      <w:pPr>
        <w:spacing w:line="500" w:lineRule="exact"/>
        <w:ind w:firstLine="640" w:firstLineChars="200"/>
        <w:rPr>
          <w:rFonts w:ascii="仿宋_GB2312" w:eastAsia="仿宋_GB2312"/>
          <w:bCs/>
          <w:sz w:val="32"/>
          <w:szCs w:val="32"/>
        </w:rPr>
      </w:pPr>
      <w:r>
        <w:rPr>
          <w:rFonts w:ascii="仿宋_GB2312" w:eastAsia="仿宋_GB2312"/>
          <w:bCs/>
          <w:sz w:val="32"/>
          <w:szCs w:val="32"/>
        </w:rPr>
        <w:t>7</w:t>
      </w:r>
      <w:r>
        <w:rPr>
          <w:rFonts w:hint="eastAsia" w:ascii="仿宋_GB2312" w:eastAsia="仿宋_GB2312"/>
          <w:bCs/>
          <w:sz w:val="32"/>
          <w:szCs w:val="32"/>
        </w:rPr>
        <w:t>.在下一步建设工程设计方案中需按照《无障碍设计规范》(GB50763-2012)要求配备无障碍设施。</w:t>
      </w:r>
    </w:p>
    <w:p>
      <w:pPr>
        <w:spacing w:line="500" w:lineRule="exact"/>
        <w:ind w:firstLine="640" w:firstLineChars="200"/>
        <w:rPr>
          <w:rFonts w:ascii="仿宋_GB2312" w:eastAsia="仿宋_GB2312"/>
          <w:bCs/>
          <w:sz w:val="32"/>
          <w:szCs w:val="32"/>
        </w:rPr>
      </w:pPr>
      <w:r>
        <w:rPr>
          <w:rFonts w:ascii="仿宋_GB2312" w:eastAsia="仿宋_GB2312"/>
          <w:bCs/>
          <w:sz w:val="32"/>
          <w:szCs w:val="32"/>
        </w:rPr>
        <w:t>8</w:t>
      </w:r>
      <w:r>
        <w:rPr>
          <w:rFonts w:hint="eastAsia" w:ascii="仿宋_GB2312" w:eastAsia="仿宋_GB2312"/>
          <w:bCs/>
          <w:sz w:val="32"/>
          <w:szCs w:val="32"/>
        </w:rPr>
        <w:t>.在下一步建设工程设计方案中，沿街建筑设置户外广告牌、门牌牌匾等相关标识标牌应严格按照市城管局制定的《许昌市户外门店牌匾标识标牌设置技术规范》(许政办〔2010〕130号)执行。</w:t>
      </w:r>
    </w:p>
    <w:p>
      <w:pPr>
        <w:spacing w:line="500" w:lineRule="exact"/>
        <w:ind w:firstLine="640" w:firstLineChars="200"/>
        <w:rPr>
          <w:rFonts w:ascii="仿宋_GB2312" w:eastAsia="仿宋_GB2312"/>
          <w:bCs/>
          <w:sz w:val="32"/>
          <w:szCs w:val="32"/>
        </w:rPr>
      </w:pPr>
      <w:r>
        <w:rPr>
          <w:rFonts w:ascii="仿宋_GB2312" w:eastAsia="仿宋_GB2312"/>
          <w:bCs/>
          <w:sz w:val="32"/>
          <w:szCs w:val="32"/>
        </w:rPr>
        <w:t>9</w:t>
      </w:r>
      <w:r>
        <w:rPr>
          <w:rFonts w:hint="eastAsia" w:ascii="仿宋_GB2312" w:eastAsia="仿宋_GB2312"/>
          <w:bCs/>
          <w:sz w:val="32"/>
          <w:szCs w:val="32"/>
        </w:rPr>
        <w:t>.在下一步建设工程设计方案中，必须对交通、人流疏散、机动车流向进行分析，并编制《交通影响分析报告》。</w:t>
      </w:r>
    </w:p>
    <w:p>
      <w:pPr>
        <w:spacing w:line="500" w:lineRule="exact"/>
        <w:ind w:firstLine="640" w:firstLineChars="200"/>
        <w:rPr>
          <w:rFonts w:ascii="仿宋_GB2312" w:eastAsia="仿宋_GB2312"/>
          <w:bCs/>
          <w:sz w:val="32"/>
          <w:szCs w:val="32"/>
        </w:rPr>
      </w:pPr>
      <w:r>
        <w:rPr>
          <w:rFonts w:hint="eastAsia" w:ascii="仿宋_GB2312" w:eastAsia="仿宋_GB2312"/>
          <w:bCs/>
          <w:sz w:val="32"/>
          <w:szCs w:val="32"/>
        </w:rPr>
        <w:t>10.规划地块沿南外环路禁止设置机动车出入口。</w:t>
      </w:r>
    </w:p>
    <w:p>
      <w:pPr>
        <w:spacing w:line="500" w:lineRule="exact"/>
        <w:ind w:firstLine="640" w:firstLineChars="200"/>
        <w:rPr>
          <w:rFonts w:ascii="仿宋_GB2312" w:eastAsia="仿宋_GB2312"/>
          <w:bCs/>
          <w:sz w:val="32"/>
          <w:szCs w:val="32"/>
        </w:rPr>
      </w:pPr>
      <w:r>
        <w:rPr>
          <w:rFonts w:hint="eastAsia" w:ascii="仿宋_GB2312" w:eastAsia="仿宋_GB2312"/>
          <w:bCs/>
          <w:sz w:val="32"/>
          <w:szCs w:val="32"/>
        </w:rPr>
        <w:t>11.公交车停靠站处禁止设置机动车出入口。</w:t>
      </w:r>
    </w:p>
    <w:p>
      <w:pPr>
        <w:spacing w:line="500" w:lineRule="exact"/>
        <w:ind w:firstLine="640" w:firstLineChars="200"/>
        <w:rPr>
          <w:rFonts w:ascii="仿宋_GB2312" w:eastAsia="仿宋_GB2312"/>
          <w:bCs/>
          <w:sz w:val="32"/>
          <w:szCs w:val="32"/>
        </w:rPr>
      </w:pPr>
      <w:r>
        <w:rPr>
          <w:rFonts w:hint="eastAsia" w:ascii="仿宋_GB2312" w:eastAsia="仿宋_GB2312"/>
          <w:bCs/>
          <w:sz w:val="32"/>
          <w:szCs w:val="32"/>
        </w:rPr>
        <w:t>12.在下一步建设工程设计方案中，宜采用地上与地下相结合的停车方式。</w:t>
      </w:r>
    </w:p>
    <w:p>
      <w:pPr>
        <w:spacing w:line="500" w:lineRule="exact"/>
        <w:ind w:firstLine="640" w:firstLineChars="200"/>
        <w:rPr>
          <w:rFonts w:ascii="仿宋_GB2312" w:eastAsia="仿宋_GB2312"/>
          <w:bCs/>
          <w:sz w:val="32"/>
          <w:szCs w:val="32"/>
        </w:rPr>
      </w:pPr>
      <w:r>
        <w:rPr>
          <w:rFonts w:hint="eastAsia" w:ascii="仿宋_GB2312" w:eastAsia="仿宋_GB2312"/>
          <w:bCs/>
          <w:sz w:val="32"/>
          <w:szCs w:val="32"/>
        </w:rPr>
        <w:t>13.规划地块内建筑形式及风格宜与周围建筑物相协调。</w:t>
      </w:r>
    </w:p>
    <w:p>
      <w:pPr>
        <w:spacing w:line="500" w:lineRule="exact"/>
        <w:ind w:firstLine="640" w:firstLineChars="200"/>
        <w:rPr>
          <w:rFonts w:ascii="仿宋_GB2312" w:eastAsia="仿宋_GB2312"/>
          <w:bCs/>
          <w:sz w:val="32"/>
          <w:szCs w:val="32"/>
        </w:rPr>
      </w:pPr>
      <w:r>
        <w:rPr>
          <w:rFonts w:hint="eastAsia" w:ascii="仿宋_GB2312" w:eastAsia="仿宋_GB2312"/>
          <w:bCs/>
          <w:sz w:val="32"/>
          <w:szCs w:val="32"/>
        </w:rPr>
        <w:t>14.其他要求符合《许昌市城乡规划指标指导意见》（提升稿）。</w:t>
      </w:r>
    </w:p>
    <w:p>
      <w:pPr>
        <w:spacing w:line="500" w:lineRule="exact"/>
        <w:ind w:right="-153" w:rightChars="-73"/>
        <w:rPr>
          <w:rFonts w:ascii="仿宋_GB2312" w:eastAsia="仿宋_GB2312"/>
          <w:b/>
          <w:sz w:val="32"/>
          <w:szCs w:val="32"/>
        </w:rPr>
      </w:pPr>
      <w:r>
        <w:rPr>
          <w:rFonts w:hint="eastAsia" w:ascii="仿宋_GB2312" w:eastAsia="仿宋_GB2312"/>
          <w:b/>
          <w:sz w:val="32"/>
          <w:szCs w:val="32"/>
        </w:rPr>
        <w:t>四、主要控制指标</w:t>
      </w:r>
    </w:p>
    <w:p>
      <w:pPr>
        <w:spacing w:line="500" w:lineRule="exact"/>
        <w:ind w:right="-153" w:rightChars="-73" w:firstLine="627" w:firstLineChars="196"/>
        <w:rPr>
          <w:rFonts w:ascii="仿宋_GB2312" w:eastAsia="仿宋_GB2312"/>
          <w:bCs/>
          <w:sz w:val="32"/>
          <w:szCs w:val="32"/>
        </w:rPr>
      </w:pPr>
      <w:r>
        <w:rPr>
          <w:rFonts w:hint="eastAsia" w:ascii="仿宋_GB2312" w:eastAsia="仿宋_GB2312"/>
          <w:bCs/>
          <w:sz w:val="32"/>
          <w:szCs w:val="32"/>
        </w:rPr>
        <w:t>规划红线内用地面积34094平方米（51.1亩），</w:t>
      </w:r>
    </w:p>
    <w:p>
      <w:pPr>
        <w:spacing w:line="500" w:lineRule="exact"/>
        <w:ind w:right="-153" w:rightChars="-73" w:firstLine="627" w:firstLineChars="196"/>
        <w:rPr>
          <w:rFonts w:ascii="仿宋_GB2312" w:eastAsia="仿宋_GB2312"/>
          <w:bCs/>
          <w:sz w:val="32"/>
          <w:szCs w:val="32"/>
        </w:rPr>
      </w:pPr>
      <w:r>
        <w:rPr>
          <w:rFonts w:hint="eastAsia" w:ascii="仿宋_GB2312" w:eastAsia="仿宋_GB2312"/>
          <w:bCs/>
          <w:sz w:val="32"/>
          <w:szCs w:val="32"/>
        </w:rPr>
        <w:t>规划绿线内用地面积32004平方米（48.0亩）</w:t>
      </w:r>
    </w:p>
    <w:p>
      <w:pPr>
        <w:spacing w:line="500" w:lineRule="exact"/>
        <w:ind w:right="-153" w:rightChars="-73" w:firstLine="627" w:firstLineChars="196"/>
        <w:rPr>
          <w:rFonts w:ascii="仿宋_GB2312" w:eastAsia="仿宋_GB2312"/>
          <w:bCs/>
          <w:sz w:val="32"/>
          <w:szCs w:val="32"/>
        </w:rPr>
      </w:pPr>
      <w:r>
        <w:rPr>
          <w:rFonts w:hint="eastAsia" w:ascii="仿宋_GB2312" w:eastAsia="仿宋_GB2312"/>
          <w:bCs/>
          <w:sz w:val="32"/>
          <w:szCs w:val="32"/>
        </w:rPr>
        <w:t>用地性质：医疗卫生 （二级综合医院）</w:t>
      </w:r>
    </w:p>
    <w:p>
      <w:pPr>
        <w:spacing w:line="500" w:lineRule="exact"/>
        <w:ind w:right="-153" w:rightChars="-73" w:firstLine="627" w:firstLineChars="196"/>
        <w:rPr>
          <w:rFonts w:ascii="仿宋_GB2312" w:eastAsia="仿宋_GB2312"/>
          <w:bCs/>
          <w:sz w:val="32"/>
          <w:szCs w:val="32"/>
        </w:rPr>
      </w:pPr>
      <w:r>
        <w:rPr>
          <w:rFonts w:hint="eastAsia" w:ascii="仿宋_GB2312" w:eastAsia="仿宋_GB2312"/>
          <w:bCs/>
          <w:sz w:val="32"/>
          <w:szCs w:val="32"/>
        </w:rPr>
        <w:t xml:space="preserve">容 积 率：＜1.5    </w:t>
      </w:r>
    </w:p>
    <w:p>
      <w:pPr>
        <w:spacing w:line="500" w:lineRule="exact"/>
        <w:ind w:right="-153" w:rightChars="-73" w:firstLine="627" w:firstLineChars="196"/>
        <w:rPr>
          <w:rFonts w:ascii="仿宋_GB2312" w:eastAsia="仿宋_GB2312"/>
          <w:bCs/>
          <w:sz w:val="32"/>
          <w:szCs w:val="32"/>
        </w:rPr>
      </w:pPr>
      <w:r>
        <w:rPr>
          <w:rFonts w:hint="eastAsia" w:ascii="仿宋_GB2312" w:eastAsia="仿宋_GB2312"/>
          <w:bCs/>
          <w:sz w:val="32"/>
          <w:szCs w:val="32"/>
        </w:rPr>
        <w:t xml:space="preserve">建筑限高：＜60米  </w:t>
      </w:r>
    </w:p>
    <w:p>
      <w:pPr>
        <w:spacing w:line="500" w:lineRule="exact"/>
        <w:ind w:right="-153" w:rightChars="-73" w:firstLine="627" w:firstLineChars="196"/>
        <w:rPr>
          <w:rFonts w:ascii="仿宋_GB2312" w:eastAsia="仿宋_GB2312"/>
          <w:bCs/>
          <w:sz w:val="32"/>
          <w:szCs w:val="32"/>
        </w:rPr>
      </w:pPr>
      <w:r>
        <w:rPr>
          <w:rFonts w:hint="eastAsia" w:ascii="仿宋_GB2312" w:eastAsia="仿宋_GB2312"/>
          <w:bCs/>
          <w:sz w:val="32"/>
          <w:szCs w:val="32"/>
        </w:rPr>
        <w:t xml:space="preserve">建筑密度：＜25%           </w:t>
      </w:r>
    </w:p>
    <w:p>
      <w:pPr>
        <w:spacing w:line="500" w:lineRule="exact"/>
        <w:ind w:right="-153" w:rightChars="-73" w:firstLine="627" w:firstLineChars="196"/>
        <w:rPr>
          <w:rFonts w:ascii="仿宋_GB2312" w:eastAsia="仿宋_GB2312"/>
          <w:bCs/>
          <w:sz w:val="32"/>
          <w:szCs w:val="32"/>
        </w:rPr>
      </w:pPr>
      <w:r>
        <w:rPr>
          <w:rFonts w:hint="eastAsia" w:ascii="仿宋_GB2312" w:eastAsia="仿宋_GB2312"/>
          <w:bCs/>
          <w:sz w:val="32"/>
          <w:szCs w:val="32"/>
        </w:rPr>
        <w:t xml:space="preserve">绿 地 率：≥35%  </w:t>
      </w:r>
    </w:p>
    <w:p>
      <w:pPr>
        <w:spacing w:line="500" w:lineRule="exact"/>
        <w:ind w:right="-153" w:rightChars="-73" w:firstLine="627" w:firstLineChars="196"/>
        <w:rPr>
          <w:rFonts w:ascii="仿宋_GB2312" w:eastAsia="仿宋_GB2312"/>
          <w:bCs/>
          <w:sz w:val="32"/>
          <w:szCs w:val="32"/>
        </w:rPr>
      </w:pPr>
      <w:r>
        <w:rPr>
          <w:rFonts w:hint="eastAsia" w:ascii="仿宋_GB2312" w:eastAsia="仿宋_GB2312"/>
          <w:bCs/>
          <w:sz w:val="32"/>
          <w:szCs w:val="32"/>
        </w:rPr>
        <w:t>机动车停车位：≥1.0车位/100</w:t>
      </w:r>
      <w:r>
        <w:rPr>
          <w:rFonts w:hint="eastAsia" w:ascii="Batang" w:hAnsi="Batang" w:eastAsia="Batang" w:cs="Batang"/>
          <w:bCs/>
          <w:sz w:val="32"/>
          <w:szCs w:val="32"/>
        </w:rPr>
        <w:t>㎡</w:t>
      </w:r>
      <w:r>
        <w:rPr>
          <w:rFonts w:hint="eastAsia" w:ascii="仿宋_GB2312" w:hAnsi="仿宋_GB2312" w:eastAsia="仿宋_GB2312" w:cs="仿宋_GB2312"/>
          <w:bCs/>
          <w:sz w:val="32"/>
          <w:szCs w:val="32"/>
        </w:rPr>
        <w:t>建筑面</w:t>
      </w:r>
      <w:r>
        <w:rPr>
          <w:rFonts w:hint="eastAsia" w:ascii="仿宋_GB2312" w:eastAsia="仿宋_GB2312"/>
          <w:bCs/>
          <w:sz w:val="32"/>
          <w:szCs w:val="32"/>
        </w:rPr>
        <w:t>积</w:t>
      </w:r>
    </w:p>
    <w:p>
      <w:pPr>
        <w:spacing w:line="500" w:lineRule="exact"/>
        <w:ind w:right="-153" w:rightChars="-73" w:firstLine="627" w:firstLineChars="196"/>
        <w:rPr>
          <w:rFonts w:ascii="仿宋_GB2312" w:eastAsia="仿宋_GB2312"/>
          <w:bCs/>
          <w:sz w:val="32"/>
          <w:szCs w:val="32"/>
        </w:rPr>
      </w:pPr>
      <w:r>
        <w:rPr>
          <w:rFonts w:hint="eastAsia" w:ascii="仿宋_GB2312" w:eastAsia="仿宋_GB2312"/>
          <w:bCs/>
          <w:sz w:val="32"/>
          <w:szCs w:val="32"/>
        </w:rPr>
        <w:t>非机动车停车位：≥4.0车位/100</w:t>
      </w:r>
      <w:r>
        <w:rPr>
          <w:rFonts w:hint="eastAsia" w:ascii="Batang" w:hAnsi="Batang" w:eastAsia="Batang" w:cs="Batang"/>
          <w:bCs/>
          <w:sz w:val="32"/>
          <w:szCs w:val="32"/>
        </w:rPr>
        <w:t>㎡</w:t>
      </w:r>
      <w:r>
        <w:rPr>
          <w:rFonts w:hint="eastAsia" w:ascii="仿宋_GB2312" w:hAnsi="仿宋_GB2312" w:eastAsia="仿宋_GB2312" w:cs="仿宋_GB2312"/>
          <w:bCs/>
          <w:sz w:val="32"/>
          <w:szCs w:val="32"/>
        </w:rPr>
        <w:t>建筑面</w:t>
      </w:r>
      <w:r>
        <w:rPr>
          <w:rFonts w:hint="eastAsia" w:ascii="仿宋_GB2312" w:eastAsia="仿宋_GB2312"/>
          <w:bCs/>
          <w:sz w:val="32"/>
          <w:szCs w:val="32"/>
        </w:rPr>
        <w:t xml:space="preserve">积 </w:t>
      </w:r>
    </w:p>
    <w:p>
      <w:pPr>
        <w:spacing w:line="500" w:lineRule="exact"/>
        <w:ind w:firstLine="640" w:firstLineChars="200"/>
        <w:rPr>
          <w:rFonts w:ascii="仿宋_GB2312" w:eastAsia="仿宋_GB2312"/>
          <w:bCs/>
          <w:sz w:val="32"/>
          <w:szCs w:val="32"/>
        </w:rPr>
      </w:pPr>
    </w:p>
    <w:p>
      <w:pPr>
        <w:pStyle w:val="2"/>
        <w:rPr>
          <w:rFonts w:ascii="仿宋_GB2312" w:hAnsi="宋体" w:eastAsia="仿宋_GB2312"/>
          <w:sz w:val="32"/>
          <w:szCs w:val="32"/>
        </w:rPr>
      </w:pPr>
      <w:r>
        <w:rPr>
          <w:rFonts w:ascii="仿宋_GB2312" w:hAnsi="宋体" w:eastAsia="仿宋_GB2312"/>
          <w:sz w:val="32"/>
          <w:szCs w:val="32"/>
        </w:rPr>
        <w:br w:type="page"/>
      </w:r>
    </w:p>
    <w:p>
      <w:pPr>
        <w:pStyle w:val="2"/>
        <w:spacing w:before="0" w:after="0" w:line="500" w:lineRule="exact"/>
        <w:jc w:val="center"/>
        <w:rPr>
          <w:rFonts w:ascii="宋体" w:hAnsi="宋体"/>
        </w:rPr>
      </w:pPr>
      <w:bookmarkStart w:id="10" w:name="_Toc32606"/>
      <w:r>
        <w:rPr>
          <w:rFonts w:hint="eastAsia" w:ascii="宋体" w:hAnsi="宋体"/>
          <w:bCs w:val="0"/>
        </w:rPr>
        <w:t>东南片区55-1号地块</w:t>
      </w:r>
      <w:r>
        <w:rPr>
          <w:rFonts w:hint="eastAsia" w:ascii="宋体" w:hAnsi="宋体"/>
        </w:rPr>
        <w:t>选址及</w:t>
      </w:r>
      <w:bookmarkEnd w:id="10"/>
    </w:p>
    <w:p>
      <w:pPr>
        <w:pStyle w:val="2"/>
        <w:spacing w:before="0" w:after="0" w:line="500" w:lineRule="exact"/>
        <w:jc w:val="center"/>
        <w:rPr>
          <w:rFonts w:ascii="宋体" w:hAnsi="宋体"/>
          <w:bCs w:val="0"/>
        </w:rPr>
      </w:pPr>
      <w:bookmarkStart w:id="11" w:name="_Toc289"/>
      <w:r>
        <w:rPr>
          <w:rFonts w:hint="eastAsia" w:ascii="宋体" w:hAnsi="宋体"/>
          <w:bCs w:val="0"/>
        </w:rPr>
        <w:t>控制性详细规划（调整）</w:t>
      </w:r>
      <w:bookmarkEnd w:id="11"/>
    </w:p>
    <w:p>
      <w:pPr>
        <w:spacing w:line="480" w:lineRule="exact"/>
        <w:ind w:left="-3" w:leftChars="-342" w:right="-153" w:rightChars="-73" w:hanging="715" w:hangingChars="162"/>
        <w:jc w:val="center"/>
        <w:rPr>
          <w:rFonts w:ascii="宋体" w:hAnsi="宋体"/>
          <w:b/>
          <w:bCs/>
          <w:sz w:val="44"/>
          <w:szCs w:val="44"/>
        </w:rPr>
      </w:pPr>
    </w:p>
    <w:p>
      <w:pPr>
        <w:numPr>
          <w:ilvl w:val="0"/>
          <w:numId w:val="2"/>
        </w:numPr>
        <w:spacing w:line="480" w:lineRule="exact"/>
        <w:ind w:right="-153" w:rightChars="-73"/>
        <w:rPr>
          <w:rFonts w:ascii="仿宋_GB2312" w:eastAsia="仿宋_GB2312" w:cs="仿宋_GB2312"/>
          <w:b/>
          <w:kern w:val="0"/>
          <w:sz w:val="32"/>
          <w:szCs w:val="32"/>
          <w:lang w:val="zh-CN"/>
        </w:rPr>
      </w:pPr>
      <w:r>
        <w:rPr>
          <w:rFonts w:hint="eastAsia" w:ascii="仿宋_GB2312" w:eastAsia="仿宋_GB2312" w:cs="仿宋_GB2312"/>
          <w:b/>
          <w:kern w:val="0"/>
          <w:sz w:val="32"/>
          <w:szCs w:val="32"/>
          <w:lang w:val="zh-CN"/>
        </w:rPr>
        <w:t>位置</w:t>
      </w:r>
    </w:p>
    <w:p>
      <w:pPr>
        <w:pStyle w:val="8"/>
        <w:tabs>
          <w:tab w:val="left" w:pos="0"/>
        </w:tabs>
        <w:spacing w:line="480" w:lineRule="exact"/>
        <w:ind w:right="-153" w:rightChars="-73" w:firstLine="640" w:firstLineChars="200"/>
        <w:rPr>
          <w:rFonts w:ascii="仿宋_GB2312" w:eastAsia="仿宋_GB2312"/>
        </w:rPr>
      </w:pPr>
      <w:r>
        <w:rPr>
          <w:rFonts w:hint="eastAsia" w:ascii="仿宋_GB2312" w:eastAsia="仿宋_GB2312"/>
        </w:rPr>
        <w:t>位于瑞昌东路以南，瑞园路以东，金瑞路以西，南外环路以北。规划红线内总用地面积为</w:t>
      </w:r>
      <w:r>
        <w:rPr>
          <w:rFonts w:hint="eastAsia" w:ascii="仿宋_GB2312" w:eastAsia="仿宋_GB2312"/>
          <w:szCs w:val="32"/>
        </w:rPr>
        <w:t>68494平方米（102.7亩）</w:t>
      </w:r>
      <w:r>
        <w:rPr>
          <w:rFonts w:hint="eastAsia" w:ascii="仿宋_GB2312" w:eastAsia="仿宋_GB2312"/>
        </w:rPr>
        <w:t>，规划绿线内总用地面积为</w:t>
      </w:r>
      <w:r>
        <w:rPr>
          <w:rFonts w:hint="eastAsia" w:ascii="仿宋_GB2312" w:eastAsia="仿宋_GB2312"/>
          <w:szCs w:val="32"/>
        </w:rPr>
        <w:t>48492平方米（72.7亩）</w:t>
      </w:r>
      <w:r>
        <w:rPr>
          <w:rFonts w:hint="eastAsia" w:ascii="仿宋_GB2312" w:eastAsia="仿宋_GB2312"/>
        </w:rPr>
        <w:t>。</w:t>
      </w:r>
    </w:p>
    <w:p>
      <w:pPr>
        <w:spacing w:line="480" w:lineRule="exact"/>
        <w:ind w:right="-153" w:rightChars="-73"/>
        <w:rPr>
          <w:rFonts w:ascii="仿宋_GB2312" w:eastAsia="仿宋_GB2312" w:cs="仿宋_GB2312"/>
          <w:b/>
          <w:kern w:val="0"/>
          <w:sz w:val="32"/>
          <w:szCs w:val="32"/>
          <w:lang w:val="zh-CN"/>
        </w:rPr>
      </w:pPr>
      <w:r>
        <w:rPr>
          <w:rFonts w:hint="eastAsia" w:ascii="仿宋_GB2312" w:eastAsia="仿宋_GB2312" w:cs="仿宋_GB2312"/>
          <w:b/>
          <w:kern w:val="0"/>
          <w:sz w:val="32"/>
          <w:szCs w:val="32"/>
          <w:lang w:val="zh-CN"/>
        </w:rPr>
        <w:t>二、选址说明</w:t>
      </w:r>
    </w:p>
    <w:p>
      <w:pPr>
        <w:pStyle w:val="8"/>
        <w:tabs>
          <w:tab w:val="left" w:pos="0"/>
        </w:tabs>
        <w:spacing w:line="480" w:lineRule="exact"/>
        <w:ind w:right="-153" w:rightChars="-73" w:firstLine="640" w:firstLineChars="200"/>
        <w:rPr>
          <w:rFonts w:ascii="仿宋_GB2312" w:eastAsia="仿宋_GB2312"/>
        </w:rPr>
      </w:pPr>
      <w:r>
        <w:rPr>
          <w:rFonts w:hint="eastAsia" w:ascii="仿宋_GB2312" w:eastAsia="仿宋_GB2312"/>
        </w:rPr>
        <w:t>按照《河南省卫生健康委关于加快推进医疗卫生重大项目建设的通知》（豫卫规划</w:t>
      </w:r>
      <w:r>
        <w:rPr>
          <w:rFonts w:ascii="仿宋_GB2312" w:eastAsia="仿宋_GB2312"/>
        </w:rPr>
        <w:t>[2020]34</w:t>
      </w:r>
      <w:r>
        <w:rPr>
          <w:rFonts w:hint="eastAsia" w:ascii="仿宋_GB2312" w:eastAsia="仿宋_GB2312"/>
        </w:rPr>
        <w:t>号）要求，省辖市可依托</w:t>
      </w:r>
      <w:r>
        <w:rPr>
          <w:rFonts w:ascii="仿宋_GB2312" w:eastAsia="仿宋_GB2312"/>
        </w:rPr>
        <w:t>1</w:t>
      </w:r>
      <w:r>
        <w:rPr>
          <w:rFonts w:hint="eastAsia" w:ascii="仿宋_GB2312" w:eastAsia="仿宋_GB2312"/>
        </w:rPr>
        <w:t>所实力较强的公立综合医院建设传染病区，作为区域内重大疫情救治基地。此次新冠疫情发生后，根据我市重大疫情救治能力的实际情况，许昌市缺乏这样一个软硬件实力强，功能齐备的专业救治医院。</w:t>
      </w:r>
      <w:r>
        <w:rPr>
          <w:rFonts w:ascii="仿宋_GB2312" w:eastAsia="仿宋_GB2312"/>
        </w:rPr>
        <w:t xml:space="preserve"> </w:t>
      </w:r>
      <w:r>
        <w:rPr>
          <w:rFonts w:hint="eastAsia" w:ascii="仿宋_GB2312" w:eastAsia="仿宋_GB2312"/>
        </w:rPr>
        <w:t>综合考虑在谋划传染病医院的同时，将综合医疗救治服务、全市应急培训中心、应急物资储备仓库，以及综合隔离点等功能融入其中，建成一所“平战结合”式的公共卫生医疗中心和全市的应急处置中心。平时，以消化和呼吸专业的诊治为主，兼具区域性的综合医疗救治服务功能和培训、仓储功能。战时，可立即转换成为定点救治医院，应对突发的大规模疫情和公共卫生突发事件，且可随时搭建方舱医院扩大应急救治处置能力。</w:t>
      </w:r>
    </w:p>
    <w:p>
      <w:pPr>
        <w:pStyle w:val="8"/>
        <w:tabs>
          <w:tab w:val="left" w:pos="0"/>
        </w:tabs>
        <w:spacing w:line="480" w:lineRule="exact"/>
        <w:ind w:right="-153" w:rightChars="-73" w:firstLine="0" w:firstLineChars="0"/>
        <w:rPr>
          <w:rFonts w:ascii="仿宋_GB2312" w:eastAsia="仿宋_GB2312"/>
        </w:rPr>
      </w:pPr>
      <w:r>
        <w:rPr>
          <w:rFonts w:hint="eastAsia" w:ascii="仿宋_GB2312" w:eastAsia="仿宋_GB2312"/>
        </w:rPr>
        <w:t>三、</w:t>
      </w:r>
      <w:r>
        <w:rPr>
          <w:rFonts w:hint="eastAsia" w:ascii="仿宋_GB2312" w:eastAsia="仿宋_GB2312"/>
          <w:b/>
        </w:rPr>
        <w:t>调整原因</w:t>
      </w:r>
    </w:p>
    <w:p>
      <w:pPr>
        <w:spacing w:line="480" w:lineRule="exact"/>
        <w:ind w:right="-153" w:rightChars="-73" w:firstLine="640" w:firstLineChars="200"/>
        <w:rPr>
          <w:rFonts w:ascii="仿宋_GB2312" w:eastAsia="仿宋_GB2312"/>
          <w:sz w:val="32"/>
        </w:rPr>
      </w:pPr>
      <w:r>
        <w:rPr>
          <w:rFonts w:hint="eastAsia" w:ascii="仿宋_GB2312" w:eastAsia="仿宋_GB2312"/>
          <w:sz w:val="32"/>
        </w:rPr>
        <w:t>依据许昌经济技术开发区用地布局优化将用地性质由商服调整为医疗卫生、防护绿地，并沿瑞昌东路增加</w:t>
      </w:r>
      <w:r>
        <w:rPr>
          <w:rFonts w:ascii="仿宋_GB2312" w:eastAsia="仿宋_GB2312"/>
          <w:sz w:val="32"/>
        </w:rPr>
        <w:t>10</w:t>
      </w:r>
      <w:r>
        <w:rPr>
          <w:rFonts w:hint="eastAsia" w:ascii="仿宋_GB2312" w:eastAsia="仿宋_GB2312"/>
          <w:sz w:val="32"/>
        </w:rPr>
        <w:t>米绿化带。</w:t>
      </w:r>
    </w:p>
    <w:p>
      <w:pPr>
        <w:pStyle w:val="8"/>
        <w:tabs>
          <w:tab w:val="left" w:pos="0"/>
        </w:tabs>
        <w:spacing w:line="480" w:lineRule="exact"/>
        <w:ind w:right="-153" w:rightChars="-73" w:firstLine="0" w:firstLineChars="0"/>
        <w:rPr>
          <w:rFonts w:ascii="仿宋_GB2312" w:eastAsia="仿宋_GB2312"/>
        </w:rPr>
      </w:pPr>
      <w:r>
        <w:rPr>
          <w:rFonts w:hint="eastAsia" w:ascii="仿宋_GB2312" w:eastAsia="仿宋_GB2312"/>
        </w:rPr>
        <w:t>四、</w:t>
      </w:r>
      <w:r>
        <w:rPr>
          <w:rFonts w:hint="eastAsia" w:ascii="仿宋_GB2312" w:eastAsia="仿宋_GB2312"/>
          <w:b/>
        </w:rPr>
        <w:t>主要内容</w:t>
      </w:r>
    </w:p>
    <w:p>
      <w:pPr>
        <w:spacing w:line="480" w:lineRule="exact"/>
        <w:ind w:right="-153" w:rightChars="-73" w:firstLine="629" w:firstLineChars="196"/>
        <w:rPr>
          <w:rFonts w:ascii="仿宋_GB2312" w:hAnsi="Calibri" w:eastAsia="仿宋_GB2312"/>
          <w:b/>
          <w:sz w:val="32"/>
          <w:szCs w:val="32"/>
        </w:rPr>
      </w:pPr>
      <w:r>
        <w:rPr>
          <w:rFonts w:hint="eastAsia" w:ascii="仿宋_GB2312" w:hAnsi="Calibri" w:eastAsia="仿宋_GB2312"/>
          <w:b/>
          <w:sz w:val="32"/>
          <w:szCs w:val="32"/>
        </w:rPr>
        <w:t>（一）配套公共设施</w:t>
      </w:r>
    </w:p>
    <w:p>
      <w:pPr>
        <w:spacing w:line="480" w:lineRule="exact"/>
        <w:ind w:right="-153" w:rightChars="-73" w:firstLine="627" w:firstLineChars="196"/>
        <w:rPr>
          <w:rFonts w:ascii="仿宋_GB2312" w:hAnsi="Calibri" w:eastAsia="仿宋_GB2312"/>
          <w:bCs/>
          <w:sz w:val="32"/>
          <w:szCs w:val="32"/>
        </w:rPr>
      </w:pPr>
      <w:r>
        <w:rPr>
          <w:rFonts w:hint="eastAsia" w:ascii="仿宋_GB2312" w:hAnsi="Calibri" w:eastAsia="仿宋_GB2312"/>
          <w:bCs/>
          <w:sz w:val="32"/>
          <w:szCs w:val="32"/>
        </w:rPr>
        <w:t xml:space="preserve">  规划地块内需配备市政公用设施（含变电室、热交换站、公厕、分类垃圾收集器、非机动车存车处及机动车停车库等）及金融邮电设施。</w:t>
      </w:r>
    </w:p>
    <w:p>
      <w:pPr>
        <w:spacing w:line="480" w:lineRule="exact"/>
        <w:ind w:right="-153" w:rightChars="-73" w:firstLine="629" w:firstLineChars="196"/>
        <w:rPr>
          <w:rFonts w:ascii="仿宋_GB2312" w:hAnsi="Calibri" w:eastAsia="仿宋_GB2312"/>
          <w:b/>
          <w:sz w:val="32"/>
          <w:szCs w:val="32"/>
        </w:rPr>
      </w:pPr>
      <w:r>
        <w:rPr>
          <w:rFonts w:hint="eastAsia" w:ascii="仿宋_GB2312" w:hAnsi="Calibri" w:eastAsia="仿宋_GB2312"/>
          <w:b/>
          <w:sz w:val="32"/>
          <w:szCs w:val="32"/>
        </w:rPr>
        <w:t>（二）设计要求</w:t>
      </w:r>
    </w:p>
    <w:p>
      <w:pPr>
        <w:spacing w:line="480" w:lineRule="exact"/>
        <w:ind w:right="-153" w:rightChars="-73" w:firstLine="627" w:firstLineChars="196"/>
        <w:rPr>
          <w:rFonts w:ascii="仿宋_GB2312" w:hAnsi="Calibri" w:eastAsia="仿宋_GB2312"/>
          <w:bCs/>
          <w:sz w:val="32"/>
          <w:szCs w:val="32"/>
        </w:rPr>
      </w:pPr>
      <w:r>
        <w:rPr>
          <w:rFonts w:hint="eastAsia" w:ascii="仿宋_GB2312" w:hAnsi="Calibri" w:eastAsia="仿宋_GB2312"/>
          <w:bCs/>
          <w:sz w:val="32"/>
          <w:szCs w:val="32"/>
        </w:rPr>
        <w:t>1.</w:t>
      </w:r>
      <w:r>
        <w:rPr>
          <w:rFonts w:hint="eastAsia" w:ascii="Arial" w:cs="Arial"/>
          <w:kern w:val="24"/>
          <w:sz w:val="20"/>
          <w:szCs w:val="20"/>
        </w:rPr>
        <w:t xml:space="preserve"> </w:t>
      </w:r>
      <w:r>
        <w:rPr>
          <w:rFonts w:hint="eastAsia" w:ascii="仿宋_GB2312" w:hAnsi="Calibri" w:eastAsia="仿宋_GB2312"/>
          <w:bCs/>
          <w:sz w:val="32"/>
          <w:szCs w:val="32"/>
        </w:rPr>
        <w:t>规划地块内的建筑形式及风格宜与周围建筑物相协调。</w:t>
      </w:r>
    </w:p>
    <w:p>
      <w:pPr>
        <w:spacing w:line="480" w:lineRule="exact"/>
        <w:ind w:right="-153" w:rightChars="-73" w:firstLine="627" w:firstLineChars="196"/>
        <w:rPr>
          <w:rFonts w:ascii="仿宋_GB2312" w:hAnsi="Calibri" w:eastAsia="仿宋_GB2312"/>
          <w:bCs/>
          <w:sz w:val="32"/>
          <w:szCs w:val="32"/>
        </w:rPr>
      </w:pPr>
      <w:r>
        <w:rPr>
          <w:rFonts w:hint="eastAsia" w:ascii="仿宋_GB2312" w:hAnsi="Calibri" w:eastAsia="仿宋_GB2312"/>
          <w:bCs/>
          <w:sz w:val="32"/>
          <w:szCs w:val="32"/>
        </w:rPr>
        <w:t>2.地下人防工程应符合《河南省人民防空工程管理办法》。</w:t>
      </w:r>
    </w:p>
    <w:p>
      <w:pPr>
        <w:spacing w:line="480" w:lineRule="exact"/>
        <w:ind w:right="-153" w:rightChars="-73" w:firstLine="627" w:firstLineChars="196"/>
        <w:rPr>
          <w:rFonts w:ascii="仿宋_GB2312" w:hAnsi="Calibri" w:eastAsia="仿宋_GB2312"/>
          <w:bCs/>
          <w:sz w:val="32"/>
          <w:szCs w:val="32"/>
        </w:rPr>
      </w:pPr>
      <w:r>
        <w:rPr>
          <w:rFonts w:hint="eastAsia" w:ascii="仿宋_GB2312" w:hAnsi="Calibri" w:eastAsia="仿宋_GB2312"/>
          <w:bCs/>
          <w:sz w:val="32"/>
          <w:szCs w:val="32"/>
        </w:rPr>
        <w:t>3.在</w:t>
      </w:r>
      <w:r>
        <w:rPr>
          <w:rFonts w:hint="eastAsia" w:ascii="仿宋_GB2312" w:eastAsia="仿宋_GB2312"/>
          <w:sz w:val="32"/>
          <w:szCs w:val="32"/>
        </w:rPr>
        <w:t>下</w:t>
      </w:r>
      <w:r>
        <w:rPr>
          <w:rFonts w:hint="eastAsia" w:ascii="仿宋_GB2312" w:hAnsi="Calibri" w:eastAsia="仿宋_GB2312"/>
          <w:bCs/>
          <w:sz w:val="32"/>
          <w:szCs w:val="32"/>
        </w:rPr>
        <w:t>一步建设工程设计方案</w:t>
      </w:r>
      <w:r>
        <w:rPr>
          <w:rFonts w:hint="eastAsia" w:ascii="仿宋_GB2312" w:eastAsia="仿宋_GB2312"/>
          <w:sz w:val="32"/>
          <w:szCs w:val="32"/>
        </w:rPr>
        <w:t>中</w:t>
      </w:r>
      <w:r>
        <w:rPr>
          <w:rFonts w:hint="eastAsia" w:ascii="仿宋_GB2312" w:hAnsi="Calibri" w:eastAsia="仿宋_GB2312"/>
          <w:bCs/>
          <w:sz w:val="32"/>
          <w:szCs w:val="32"/>
        </w:rPr>
        <w:t>，沿街建筑设置户外广告牌、门牌牌匾等相关标识标牌应严格按照市城管局制定的《许昌市户外门店牌匾标识标牌设置技术规范》(许政办〔2010〕130号)执行。</w:t>
      </w:r>
    </w:p>
    <w:p>
      <w:pPr>
        <w:spacing w:line="480" w:lineRule="exact"/>
        <w:ind w:right="-153" w:rightChars="-73" w:firstLine="627" w:firstLineChars="196"/>
        <w:rPr>
          <w:rFonts w:ascii="仿宋_GB2312" w:hAnsi="Calibri" w:eastAsia="仿宋_GB2312"/>
          <w:bCs/>
          <w:sz w:val="32"/>
          <w:szCs w:val="32"/>
        </w:rPr>
      </w:pPr>
      <w:r>
        <w:rPr>
          <w:rFonts w:hint="eastAsia" w:ascii="仿宋_GB2312" w:hAnsi="Calibri" w:eastAsia="仿宋_GB2312"/>
          <w:bCs/>
          <w:sz w:val="32"/>
          <w:szCs w:val="32"/>
        </w:rPr>
        <w:t>4.在</w:t>
      </w:r>
      <w:r>
        <w:rPr>
          <w:rFonts w:hint="eastAsia" w:ascii="仿宋_GB2312" w:eastAsia="仿宋_GB2312"/>
          <w:sz w:val="32"/>
          <w:szCs w:val="32"/>
        </w:rPr>
        <w:t>下</w:t>
      </w:r>
      <w:r>
        <w:rPr>
          <w:rFonts w:hint="eastAsia" w:ascii="仿宋_GB2312" w:hAnsi="Calibri" w:eastAsia="仿宋_GB2312"/>
          <w:bCs/>
          <w:sz w:val="32"/>
          <w:szCs w:val="32"/>
        </w:rPr>
        <w:t>一步建设工程设计方案</w:t>
      </w:r>
      <w:r>
        <w:rPr>
          <w:rFonts w:hint="eastAsia" w:ascii="仿宋_GB2312" w:eastAsia="仿宋_GB2312"/>
          <w:sz w:val="32"/>
          <w:szCs w:val="32"/>
        </w:rPr>
        <w:t>中</w:t>
      </w:r>
      <w:r>
        <w:rPr>
          <w:rFonts w:hint="eastAsia" w:ascii="仿宋_GB2312" w:hAnsi="Calibri" w:eastAsia="仿宋_GB2312"/>
          <w:bCs/>
          <w:sz w:val="32"/>
          <w:szCs w:val="32"/>
        </w:rPr>
        <w:t>需按照《无障碍设计规范》(GB50763-2012)要求配备无障碍设施。</w:t>
      </w:r>
    </w:p>
    <w:p>
      <w:pPr>
        <w:spacing w:line="480" w:lineRule="exact"/>
        <w:ind w:right="-153" w:rightChars="-73" w:firstLine="627" w:firstLineChars="196"/>
        <w:rPr>
          <w:rFonts w:ascii="仿宋_GB2312" w:hAnsi="Calibri" w:eastAsia="仿宋_GB2312"/>
          <w:bCs/>
          <w:sz w:val="32"/>
          <w:szCs w:val="32"/>
        </w:rPr>
      </w:pPr>
      <w:r>
        <w:rPr>
          <w:rFonts w:hint="eastAsia" w:ascii="仿宋_GB2312" w:hAnsi="Calibri" w:eastAsia="仿宋_GB2312"/>
          <w:bCs/>
          <w:sz w:val="32"/>
          <w:szCs w:val="32"/>
        </w:rPr>
        <w:t>5.在</w:t>
      </w:r>
      <w:r>
        <w:rPr>
          <w:rFonts w:hint="eastAsia" w:ascii="仿宋_GB2312" w:eastAsia="仿宋_GB2312"/>
          <w:sz w:val="32"/>
          <w:szCs w:val="32"/>
        </w:rPr>
        <w:t>下</w:t>
      </w:r>
      <w:r>
        <w:rPr>
          <w:rFonts w:hint="eastAsia" w:ascii="仿宋_GB2312" w:hAnsi="Calibri" w:eastAsia="仿宋_GB2312"/>
          <w:bCs/>
          <w:sz w:val="32"/>
          <w:szCs w:val="32"/>
        </w:rPr>
        <w:t>一步建设工程设计方案</w:t>
      </w:r>
      <w:r>
        <w:rPr>
          <w:rFonts w:hint="eastAsia" w:ascii="仿宋_GB2312" w:eastAsia="仿宋_GB2312"/>
          <w:sz w:val="32"/>
          <w:szCs w:val="32"/>
        </w:rPr>
        <w:t>中</w:t>
      </w:r>
      <w:r>
        <w:rPr>
          <w:rFonts w:hint="eastAsia" w:ascii="仿宋_GB2312" w:hAnsi="Calibri" w:eastAsia="仿宋_GB2312"/>
          <w:bCs/>
          <w:sz w:val="32"/>
          <w:szCs w:val="32"/>
        </w:rPr>
        <w:t>，充分考虑综合管网规划，做到雨污分流，并与城市管网相衔接。</w:t>
      </w:r>
    </w:p>
    <w:p>
      <w:pPr>
        <w:spacing w:line="480" w:lineRule="exact"/>
        <w:ind w:right="-153" w:rightChars="-73" w:firstLine="627" w:firstLineChars="196"/>
        <w:rPr>
          <w:rFonts w:ascii="仿宋_GB2312" w:hAnsi="Calibri" w:eastAsia="仿宋_GB2312"/>
          <w:bCs/>
          <w:sz w:val="32"/>
          <w:szCs w:val="32"/>
        </w:rPr>
      </w:pPr>
      <w:r>
        <w:rPr>
          <w:rFonts w:hint="eastAsia" w:ascii="仿宋_GB2312" w:hAnsi="Calibri" w:eastAsia="仿宋_GB2312"/>
          <w:bCs/>
          <w:sz w:val="32"/>
          <w:szCs w:val="32"/>
        </w:rPr>
        <w:t>6.在</w:t>
      </w:r>
      <w:r>
        <w:rPr>
          <w:rFonts w:hint="eastAsia" w:ascii="仿宋_GB2312" w:eastAsia="仿宋_GB2312"/>
          <w:sz w:val="32"/>
          <w:szCs w:val="32"/>
        </w:rPr>
        <w:t>下</w:t>
      </w:r>
      <w:r>
        <w:rPr>
          <w:rFonts w:hint="eastAsia" w:ascii="仿宋_GB2312" w:hAnsi="Calibri" w:eastAsia="仿宋_GB2312"/>
          <w:bCs/>
          <w:sz w:val="32"/>
          <w:szCs w:val="32"/>
        </w:rPr>
        <w:t>一步建设工程设计方案</w:t>
      </w:r>
      <w:r>
        <w:rPr>
          <w:rFonts w:hint="eastAsia" w:ascii="仿宋_GB2312" w:eastAsia="仿宋_GB2312"/>
          <w:sz w:val="32"/>
          <w:szCs w:val="32"/>
        </w:rPr>
        <w:t>中</w:t>
      </w:r>
      <w:r>
        <w:rPr>
          <w:rFonts w:hint="eastAsia" w:ascii="仿宋_GB2312" w:hAnsi="Calibri" w:eastAsia="仿宋_GB2312"/>
          <w:bCs/>
          <w:sz w:val="32"/>
          <w:szCs w:val="32"/>
        </w:rPr>
        <w:t>，必须对交通、人流疏散、机动车流向进行分析，编制《交通影响分析报告》。</w:t>
      </w:r>
    </w:p>
    <w:p>
      <w:pPr>
        <w:spacing w:line="480" w:lineRule="exact"/>
        <w:ind w:right="-153" w:rightChars="-73" w:firstLine="627" w:firstLineChars="196"/>
        <w:rPr>
          <w:rFonts w:ascii="仿宋_GB2312" w:hAnsi="Calibri" w:eastAsia="仿宋_GB2312"/>
          <w:bCs/>
          <w:sz w:val="32"/>
          <w:szCs w:val="32"/>
        </w:rPr>
      </w:pPr>
      <w:r>
        <w:rPr>
          <w:rFonts w:hint="eastAsia" w:ascii="仿宋_GB2312" w:hAnsi="Calibri" w:eastAsia="仿宋_GB2312"/>
          <w:bCs/>
          <w:sz w:val="32"/>
          <w:szCs w:val="32"/>
        </w:rPr>
        <w:t>7.在</w:t>
      </w:r>
      <w:r>
        <w:rPr>
          <w:rFonts w:hint="eastAsia" w:ascii="仿宋_GB2312" w:eastAsia="仿宋_GB2312"/>
          <w:sz w:val="32"/>
          <w:szCs w:val="32"/>
        </w:rPr>
        <w:t>下</w:t>
      </w:r>
      <w:r>
        <w:rPr>
          <w:rFonts w:hint="eastAsia" w:ascii="仿宋_GB2312" w:hAnsi="Calibri" w:eastAsia="仿宋_GB2312"/>
          <w:bCs/>
          <w:sz w:val="32"/>
          <w:szCs w:val="32"/>
        </w:rPr>
        <w:t>一步建设工程设计方案</w:t>
      </w:r>
      <w:r>
        <w:rPr>
          <w:rFonts w:hint="eastAsia" w:ascii="仿宋_GB2312" w:eastAsia="仿宋_GB2312"/>
          <w:sz w:val="32"/>
          <w:szCs w:val="32"/>
        </w:rPr>
        <w:t>中</w:t>
      </w:r>
      <w:r>
        <w:rPr>
          <w:rFonts w:hint="eastAsia" w:ascii="仿宋_GB2312" w:hAnsi="Calibri" w:eastAsia="仿宋_GB2312"/>
          <w:bCs/>
          <w:sz w:val="32"/>
          <w:szCs w:val="32"/>
        </w:rPr>
        <w:t>，规划地块建设充电设施或预留建设安装条件的机动车停车位比例不低于15%。</w:t>
      </w:r>
    </w:p>
    <w:p>
      <w:pPr>
        <w:spacing w:line="480" w:lineRule="exact"/>
        <w:ind w:right="-153" w:rightChars="-73" w:firstLine="627" w:firstLineChars="196"/>
        <w:rPr>
          <w:rFonts w:ascii="仿宋_GB2312" w:hAnsi="Calibri" w:eastAsia="仿宋_GB2312"/>
          <w:bCs/>
          <w:sz w:val="32"/>
          <w:szCs w:val="32"/>
        </w:rPr>
      </w:pPr>
      <w:r>
        <w:rPr>
          <w:rFonts w:hint="eastAsia" w:ascii="仿宋_GB2312" w:hAnsi="Calibri" w:eastAsia="仿宋_GB2312"/>
          <w:bCs/>
          <w:sz w:val="32"/>
          <w:szCs w:val="32"/>
        </w:rPr>
        <w:t>8. 在</w:t>
      </w:r>
      <w:r>
        <w:rPr>
          <w:rFonts w:hint="eastAsia" w:ascii="仿宋_GB2312" w:eastAsia="仿宋_GB2312"/>
          <w:sz w:val="32"/>
          <w:szCs w:val="32"/>
        </w:rPr>
        <w:t>下</w:t>
      </w:r>
      <w:r>
        <w:rPr>
          <w:rFonts w:hint="eastAsia" w:ascii="仿宋_GB2312" w:hAnsi="Calibri" w:eastAsia="仿宋_GB2312"/>
          <w:bCs/>
          <w:sz w:val="32"/>
          <w:szCs w:val="32"/>
        </w:rPr>
        <w:t>一步建设工程设计方案</w:t>
      </w:r>
      <w:r>
        <w:rPr>
          <w:rFonts w:hint="eastAsia" w:ascii="仿宋_GB2312" w:eastAsia="仿宋_GB2312"/>
          <w:sz w:val="32"/>
          <w:szCs w:val="32"/>
        </w:rPr>
        <w:t>中</w:t>
      </w:r>
      <w:r>
        <w:rPr>
          <w:rFonts w:hint="eastAsia" w:ascii="仿宋_GB2312" w:hAnsi="Calibri" w:eastAsia="仿宋_GB2312"/>
          <w:bCs/>
          <w:sz w:val="32"/>
          <w:szCs w:val="32"/>
        </w:rPr>
        <w:t>需按照《许昌市海绵城市建设专项规划（2016-2030）》实施。</w:t>
      </w:r>
    </w:p>
    <w:p>
      <w:pPr>
        <w:spacing w:line="480" w:lineRule="exact"/>
        <w:ind w:right="-153" w:rightChars="-73" w:firstLine="627" w:firstLineChars="196"/>
        <w:rPr>
          <w:rFonts w:ascii="仿宋_GB2312" w:hAnsi="Calibri" w:eastAsia="仿宋_GB2312"/>
          <w:bCs/>
          <w:sz w:val="32"/>
          <w:szCs w:val="32"/>
        </w:rPr>
      </w:pPr>
      <w:r>
        <w:rPr>
          <w:rFonts w:hint="eastAsia" w:ascii="仿宋_GB2312" w:hAnsi="Calibri" w:eastAsia="仿宋_GB2312"/>
          <w:bCs/>
          <w:sz w:val="32"/>
          <w:szCs w:val="32"/>
        </w:rPr>
        <w:t>9.在</w:t>
      </w:r>
      <w:r>
        <w:rPr>
          <w:rFonts w:hint="eastAsia" w:ascii="仿宋_GB2312" w:eastAsia="仿宋_GB2312"/>
          <w:sz w:val="32"/>
          <w:szCs w:val="32"/>
        </w:rPr>
        <w:t>下</w:t>
      </w:r>
      <w:r>
        <w:rPr>
          <w:rFonts w:hint="eastAsia" w:ascii="仿宋_GB2312" w:hAnsi="Calibri" w:eastAsia="仿宋_GB2312"/>
          <w:bCs/>
          <w:sz w:val="32"/>
          <w:szCs w:val="32"/>
        </w:rPr>
        <w:t>一步建设工程设计方案</w:t>
      </w:r>
      <w:r>
        <w:rPr>
          <w:rFonts w:hint="eastAsia" w:ascii="仿宋_GB2312" w:eastAsia="仿宋_GB2312"/>
          <w:sz w:val="32"/>
          <w:szCs w:val="32"/>
        </w:rPr>
        <w:t>中</w:t>
      </w:r>
      <w:r>
        <w:rPr>
          <w:rFonts w:hint="eastAsia" w:ascii="仿宋_GB2312" w:hAnsi="Calibri" w:eastAsia="仿宋_GB2312"/>
          <w:bCs/>
          <w:sz w:val="32"/>
          <w:szCs w:val="32"/>
        </w:rPr>
        <w:t xml:space="preserve">需按照《许昌市住房和城乡建设局关于执行绿色建筑标准的通知》（许建发[2016]205号）实施。 </w:t>
      </w:r>
    </w:p>
    <w:p>
      <w:pPr>
        <w:spacing w:line="480" w:lineRule="exact"/>
        <w:ind w:right="-153" w:rightChars="-73" w:firstLine="627" w:firstLineChars="196"/>
        <w:rPr>
          <w:rFonts w:ascii="仿宋_GB2312" w:hAnsi="Calibri" w:eastAsia="仿宋_GB2312"/>
          <w:bCs/>
          <w:sz w:val="32"/>
          <w:szCs w:val="32"/>
        </w:rPr>
      </w:pPr>
      <w:r>
        <w:rPr>
          <w:rFonts w:hint="eastAsia" w:ascii="仿宋_GB2312" w:hAnsi="Calibri" w:eastAsia="仿宋_GB2312"/>
          <w:bCs/>
          <w:sz w:val="32"/>
          <w:szCs w:val="32"/>
        </w:rPr>
        <w:t>10.公交车停靠站处禁止设置机动车出入口。</w:t>
      </w:r>
    </w:p>
    <w:p>
      <w:pPr>
        <w:spacing w:line="480" w:lineRule="exact"/>
        <w:ind w:right="-153" w:rightChars="-73" w:firstLine="627" w:firstLineChars="196"/>
        <w:rPr>
          <w:rFonts w:ascii="仿宋_GB2312" w:hAnsi="Calibri" w:eastAsia="仿宋_GB2312"/>
          <w:bCs/>
          <w:sz w:val="32"/>
          <w:szCs w:val="32"/>
        </w:rPr>
      </w:pPr>
      <w:r>
        <w:rPr>
          <w:rFonts w:hint="eastAsia" w:ascii="仿宋_GB2312" w:hAnsi="Calibri" w:eastAsia="仿宋_GB2312"/>
          <w:bCs/>
          <w:sz w:val="32"/>
          <w:szCs w:val="32"/>
        </w:rPr>
        <w:t>11.沿南外环路禁止设置机动车出入口，可设应急通道，并与辅道相连接。</w:t>
      </w:r>
    </w:p>
    <w:p>
      <w:pPr>
        <w:spacing w:line="480" w:lineRule="exact"/>
        <w:ind w:right="-153" w:rightChars="-73" w:firstLine="627" w:firstLineChars="196"/>
        <w:rPr>
          <w:rFonts w:ascii="仿宋_GB2312" w:hAnsi="Calibri" w:eastAsia="仿宋_GB2312"/>
          <w:bCs/>
          <w:sz w:val="32"/>
          <w:szCs w:val="32"/>
        </w:rPr>
      </w:pPr>
      <w:r>
        <w:rPr>
          <w:rFonts w:hint="eastAsia" w:ascii="仿宋_GB2312" w:hAnsi="Calibri" w:eastAsia="仿宋_GB2312"/>
          <w:bCs/>
          <w:sz w:val="32"/>
          <w:szCs w:val="32"/>
        </w:rPr>
        <w:t>12. 在下一步建设工程设计方案中需规划建设雨水收集利用设施。</w:t>
      </w:r>
    </w:p>
    <w:p>
      <w:pPr>
        <w:spacing w:line="480" w:lineRule="exact"/>
        <w:ind w:right="-153" w:rightChars="-73" w:firstLine="640" w:firstLineChars="200"/>
        <w:rPr>
          <w:rFonts w:ascii="仿宋_GB2312" w:hAnsi="Calibri" w:eastAsia="仿宋_GB2312"/>
          <w:bCs/>
          <w:sz w:val="32"/>
          <w:szCs w:val="32"/>
        </w:rPr>
      </w:pPr>
      <w:r>
        <w:rPr>
          <w:rFonts w:ascii="仿宋_GB2312" w:hAnsi="Calibri" w:eastAsia="仿宋_GB2312"/>
          <w:bCs/>
          <w:sz w:val="32"/>
          <w:szCs w:val="32"/>
        </w:rPr>
        <w:t>1</w:t>
      </w:r>
      <w:r>
        <w:rPr>
          <w:rFonts w:hint="eastAsia" w:ascii="仿宋_GB2312" w:hAnsi="Calibri" w:eastAsia="仿宋_GB2312"/>
          <w:bCs/>
          <w:sz w:val="32"/>
          <w:szCs w:val="32"/>
        </w:rPr>
        <w:t>3</w:t>
      </w:r>
      <w:r>
        <w:rPr>
          <w:rFonts w:ascii="仿宋_GB2312" w:hAnsi="Calibri" w:eastAsia="仿宋_GB2312"/>
          <w:bCs/>
          <w:sz w:val="32"/>
          <w:szCs w:val="32"/>
        </w:rPr>
        <w:t>.</w:t>
      </w:r>
      <w:r>
        <w:rPr>
          <w:rFonts w:hint="eastAsia"/>
        </w:rPr>
        <w:t xml:space="preserve"> </w:t>
      </w:r>
      <w:r>
        <w:rPr>
          <w:rFonts w:hint="eastAsia" w:ascii="仿宋_GB2312" w:hAnsi="Calibri" w:eastAsia="仿宋_GB2312"/>
          <w:bCs/>
          <w:sz w:val="32"/>
          <w:szCs w:val="32"/>
        </w:rPr>
        <w:t xml:space="preserve">在下一步建设工程设计方案中需按照《许昌市人民政府办公室关于大力推进装配式建筑发展的实施意见》（许政办[2018]22号）实施。 </w:t>
      </w:r>
    </w:p>
    <w:p>
      <w:pPr>
        <w:spacing w:line="480" w:lineRule="exact"/>
        <w:ind w:right="-153" w:rightChars="-73" w:firstLine="640" w:firstLineChars="200"/>
        <w:rPr>
          <w:rFonts w:ascii="仿宋_GB2312" w:hAnsi="Calibri" w:eastAsia="仿宋_GB2312"/>
          <w:bCs/>
          <w:sz w:val="32"/>
          <w:szCs w:val="32"/>
        </w:rPr>
      </w:pPr>
      <w:r>
        <w:rPr>
          <w:rFonts w:ascii="仿宋_GB2312" w:hAnsi="Calibri" w:eastAsia="仿宋_GB2312"/>
          <w:bCs/>
          <w:sz w:val="32"/>
          <w:szCs w:val="32"/>
        </w:rPr>
        <w:t>1</w:t>
      </w:r>
      <w:r>
        <w:rPr>
          <w:rFonts w:hint="eastAsia" w:ascii="仿宋_GB2312" w:hAnsi="Calibri" w:eastAsia="仿宋_GB2312"/>
          <w:bCs/>
          <w:sz w:val="32"/>
          <w:szCs w:val="32"/>
        </w:rPr>
        <w:t>4</w:t>
      </w:r>
      <w:r>
        <w:rPr>
          <w:rFonts w:ascii="仿宋_GB2312" w:hAnsi="Calibri" w:eastAsia="仿宋_GB2312"/>
          <w:bCs/>
          <w:sz w:val="32"/>
          <w:szCs w:val="32"/>
        </w:rPr>
        <w:t>.</w:t>
      </w:r>
      <w:r>
        <w:rPr>
          <w:rFonts w:hint="eastAsia" w:ascii="仿宋_GB2312" w:hAnsi="Calibri" w:eastAsia="仿宋_GB2312"/>
          <w:bCs/>
          <w:sz w:val="32"/>
          <w:szCs w:val="32"/>
        </w:rPr>
        <w:t xml:space="preserve"> 其他要求符合《许昌市城乡规划指标指导意见》（提升稿）。</w:t>
      </w:r>
    </w:p>
    <w:p>
      <w:pPr>
        <w:spacing w:line="480" w:lineRule="exact"/>
        <w:ind w:right="-153" w:rightChars="-73"/>
        <w:rPr>
          <w:rFonts w:ascii="仿宋_GB2312" w:hAnsi="Calibri" w:eastAsia="仿宋_GB2312"/>
          <w:b/>
          <w:sz w:val="32"/>
          <w:szCs w:val="32"/>
        </w:rPr>
      </w:pPr>
      <w:r>
        <w:rPr>
          <w:rFonts w:hint="eastAsia" w:ascii="仿宋_GB2312" w:hAnsi="Calibri" w:eastAsia="仿宋_GB2312"/>
          <w:b/>
          <w:sz w:val="32"/>
          <w:szCs w:val="32"/>
        </w:rPr>
        <w:t>五、主要控制指标</w:t>
      </w:r>
    </w:p>
    <w:p>
      <w:pPr>
        <w:spacing w:line="480" w:lineRule="exact"/>
        <w:ind w:right="-153" w:rightChars="-73" w:firstLine="627" w:firstLineChars="196"/>
        <w:rPr>
          <w:rFonts w:ascii="仿宋_GB2312" w:eastAsia="仿宋_GB2312"/>
          <w:sz w:val="32"/>
          <w:szCs w:val="32"/>
        </w:rPr>
      </w:pPr>
      <w:r>
        <w:rPr>
          <w:rFonts w:hint="eastAsia" w:ascii="仿宋_GB2312" w:eastAsia="仿宋_GB2312"/>
          <w:sz w:val="32"/>
          <w:szCs w:val="32"/>
        </w:rPr>
        <w:t xml:space="preserve">规划红线内总用地面积：68494平方米（102.7亩）      </w:t>
      </w:r>
    </w:p>
    <w:p>
      <w:pPr>
        <w:spacing w:line="480" w:lineRule="exact"/>
        <w:ind w:right="-153" w:rightChars="-73" w:firstLine="627" w:firstLineChars="196"/>
        <w:rPr>
          <w:rFonts w:ascii="仿宋_GB2312" w:eastAsia="仿宋_GB2312"/>
          <w:sz w:val="32"/>
          <w:szCs w:val="32"/>
        </w:rPr>
      </w:pPr>
      <w:r>
        <w:rPr>
          <w:rFonts w:hint="eastAsia" w:ascii="仿宋_GB2312" w:eastAsia="仿宋_GB2312"/>
          <w:sz w:val="32"/>
          <w:szCs w:val="32"/>
        </w:rPr>
        <w:t xml:space="preserve">规划绿线内总用地面积：48492平方米（72.7亩）  </w:t>
      </w:r>
    </w:p>
    <w:p>
      <w:pPr>
        <w:spacing w:line="480" w:lineRule="exact"/>
        <w:ind w:right="-153" w:rightChars="-73" w:firstLine="627" w:firstLineChars="196"/>
        <w:rPr>
          <w:rFonts w:ascii="仿宋_GB2312" w:eastAsia="仿宋_GB2312"/>
          <w:sz w:val="32"/>
          <w:szCs w:val="32"/>
        </w:rPr>
      </w:pPr>
      <w:r>
        <w:rPr>
          <w:rFonts w:hint="eastAsia" w:ascii="仿宋_GB2312" w:eastAsia="仿宋_GB2312"/>
          <w:sz w:val="32"/>
          <w:szCs w:val="32"/>
        </w:rPr>
        <w:t xml:space="preserve">其中： </w:t>
      </w:r>
    </w:p>
    <w:p>
      <w:pPr>
        <w:spacing w:line="480" w:lineRule="exact"/>
        <w:ind w:right="-153" w:rightChars="-73" w:firstLine="629" w:firstLineChars="196"/>
        <w:rPr>
          <w:rFonts w:ascii="仿宋_GB2312" w:eastAsia="仿宋_GB2312"/>
          <w:sz w:val="32"/>
          <w:szCs w:val="32"/>
        </w:rPr>
      </w:pPr>
      <w:r>
        <w:rPr>
          <w:rFonts w:hint="eastAsia" w:ascii="仿宋_GB2312" w:eastAsia="仿宋_GB2312"/>
          <w:b/>
          <w:bCs/>
          <w:sz w:val="32"/>
          <w:szCs w:val="32"/>
        </w:rPr>
        <w:t>55-1a号地块</w:t>
      </w:r>
    </w:p>
    <w:p>
      <w:pPr>
        <w:spacing w:line="480" w:lineRule="exact"/>
        <w:ind w:right="-153" w:rightChars="-73" w:firstLine="627" w:firstLineChars="196"/>
        <w:rPr>
          <w:rFonts w:ascii="仿宋_GB2312" w:eastAsia="仿宋_GB2312"/>
          <w:sz w:val="32"/>
          <w:szCs w:val="32"/>
        </w:rPr>
      </w:pPr>
      <w:r>
        <w:rPr>
          <w:rFonts w:hint="eastAsia" w:ascii="仿宋_GB2312" w:eastAsia="仿宋_GB2312"/>
          <w:sz w:val="32"/>
          <w:szCs w:val="32"/>
        </w:rPr>
        <w:t xml:space="preserve">规划红线内用地面积：53177平方米（79.7亩）      </w:t>
      </w:r>
    </w:p>
    <w:p>
      <w:pPr>
        <w:spacing w:line="480" w:lineRule="exact"/>
        <w:ind w:right="-153" w:rightChars="-73" w:firstLine="627" w:firstLineChars="196"/>
        <w:rPr>
          <w:rFonts w:ascii="仿宋_GB2312" w:eastAsia="仿宋_GB2312"/>
          <w:sz w:val="32"/>
          <w:szCs w:val="32"/>
        </w:rPr>
      </w:pPr>
      <w:r>
        <w:rPr>
          <w:rFonts w:hint="eastAsia" w:ascii="仿宋_GB2312" w:eastAsia="仿宋_GB2312"/>
          <w:sz w:val="32"/>
          <w:szCs w:val="32"/>
        </w:rPr>
        <w:t xml:space="preserve">规划绿线内用地面积：48492平方米（72.7亩） </w:t>
      </w:r>
    </w:p>
    <w:p>
      <w:pPr>
        <w:spacing w:line="480" w:lineRule="exact"/>
        <w:ind w:right="-153" w:rightChars="-73" w:firstLine="627" w:firstLineChars="196"/>
        <w:rPr>
          <w:rFonts w:ascii="仿宋_GB2312" w:eastAsia="仿宋_GB2312"/>
          <w:sz w:val="32"/>
          <w:szCs w:val="32"/>
        </w:rPr>
      </w:pPr>
      <w:r>
        <w:rPr>
          <w:rFonts w:hint="eastAsia" w:ascii="仿宋_GB2312" w:eastAsia="仿宋_GB2312"/>
          <w:sz w:val="32"/>
          <w:szCs w:val="32"/>
        </w:rPr>
        <w:t>用地性质：医疗卫生(二级综合医院)</w:t>
      </w:r>
    </w:p>
    <w:p>
      <w:pPr>
        <w:spacing w:line="480" w:lineRule="exact"/>
        <w:ind w:right="-153" w:rightChars="-73" w:firstLine="627" w:firstLineChars="196"/>
        <w:rPr>
          <w:rFonts w:ascii="仿宋_GB2312" w:eastAsia="仿宋_GB2312"/>
          <w:sz w:val="32"/>
          <w:szCs w:val="32"/>
        </w:rPr>
      </w:pPr>
      <w:r>
        <w:rPr>
          <w:rFonts w:hint="eastAsia" w:ascii="仿宋_GB2312" w:eastAsia="仿宋_GB2312"/>
          <w:sz w:val="32"/>
          <w:szCs w:val="32"/>
        </w:rPr>
        <w:t xml:space="preserve">建筑层数：多层、高层    </w:t>
      </w:r>
    </w:p>
    <w:p>
      <w:pPr>
        <w:spacing w:line="480" w:lineRule="exact"/>
        <w:ind w:right="-153" w:rightChars="-73" w:firstLine="627" w:firstLineChars="196"/>
        <w:rPr>
          <w:rFonts w:ascii="仿宋_GB2312" w:eastAsia="仿宋_GB2312"/>
          <w:sz w:val="32"/>
          <w:szCs w:val="32"/>
        </w:rPr>
      </w:pPr>
      <w:r>
        <w:rPr>
          <w:rFonts w:hint="eastAsia" w:ascii="仿宋_GB2312" w:eastAsia="仿宋_GB2312"/>
          <w:sz w:val="32"/>
          <w:szCs w:val="32"/>
        </w:rPr>
        <w:t>容 积 率：&lt;1.5</w:t>
      </w:r>
    </w:p>
    <w:p>
      <w:pPr>
        <w:spacing w:line="480" w:lineRule="exact"/>
        <w:ind w:right="-153" w:rightChars="-73" w:firstLine="627" w:firstLineChars="196"/>
        <w:rPr>
          <w:rFonts w:ascii="仿宋_GB2312" w:eastAsia="仿宋_GB2312"/>
          <w:sz w:val="32"/>
          <w:szCs w:val="32"/>
        </w:rPr>
      </w:pPr>
      <w:r>
        <w:rPr>
          <w:rFonts w:hint="eastAsia" w:ascii="仿宋_GB2312" w:eastAsia="仿宋_GB2312"/>
          <w:sz w:val="32"/>
          <w:szCs w:val="32"/>
        </w:rPr>
        <w:t xml:space="preserve">建筑限高：&lt;80米 </w:t>
      </w:r>
    </w:p>
    <w:p>
      <w:pPr>
        <w:spacing w:line="480" w:lineRule="exact"/>
        <w:ind w:right="-153" w:rightChars="-73" w:firstLine="627" w:firstLineChars="196"/>
        <w:rPr>
          <w:rFonts w:ascii="仿宋_GB2312" w:eastAsia="仿宋_GB2312"/>
          <w:sz w:val="32"/>
          <w:szCs w:val="32"/>
        </w:rPr>
      </w:pPr>
      <w:r>
        <w:rPr>
          <w:rFonts w:hint="eastAsia" w:ascii="仿宋_GB2312" w:eastAsia="仿宋_GB2312"/>
          <w:sz w:val="32"/>
          <w:szCs w:val="32"/>
        </w:rPr>
        <w:t xml:space="preserve">建筑密度：&lt;35% </w:t>
      </w:r>
    </w:p>
    <w:p>
      <w:pPr>
        <w:spacing w:line="480" w:lineRule="exact"/>
        <w:ind w:right="-153" w:rightChars="-73" w:firstLine="627" w:firstLineChars="196"/>
        <w:rPr>
          <w:rFonts w:ascii="仿宋_GB2312" w:eastAsia="仿宋_GB2312"/>
          <w:sz w:val="32"/>
          <w:szCs w:val="32"/>
        </w:rPr>
      </w:pPr>
      <w:r>
        <w:rPr>
          <w:rFonts w:hint="eastAsia" w:ascii="仿宋_GB2312" w:eastAsia="仿宋_GB2312"/>
          <w:sz w:val="32"/>
          <w:szCs w:val="32"/>
        </w:rPr>
        <w:t xml:space="preserve">绿地率：≥35% </w:t>
      </w:r>
    </w:p>
    <w:p>
      <w:pPr>
        <w:spacing w:line="480" w:lineRule="exact"/>
        <w:ind w:right="-153" w:rightChars="-73" w:firstLine="627" w:firstLineChars="196"/>
        <w:rPr>
          <w:rFonts w:ascii="仿宋_GB2312" w:eastAsia="仿宋_GB2312"/>
          <w:sz w:val="32"/>
          <w:szCs w:val="32"/>
        </w:rPr>
      </w:pPr>
      <w:r>
        <w:rPr>
          <w:rFonts w:hint="eastAsia" w:ascii="仿宋_GB2312" w:eastAsia="仿宋_GB2312"/>
          <w:sz w:val="32"/>
          <w:szCs w:val="32"/>
        </w:rPr>
        <w:t xml:space="preserve">机动车停车位：≥ 1.0车位/100平方米建筑面积       </w:t>
      </w:r>
    </w:p>
    <w:p>
      <w:pPr>
        <w:spacing w:line="480" w:lineRule="exact"/>
        <w:ind w:right="-153" w:rightChars="-73" w:firstLine="627" w:firstLineChars="196"/>
        <w:rPr>
          <w:rFonts w:ascii="仿宋_GB2312" w:eastAsia="仿宋_GB2312"/>
          <w:sz w:val="32"/>
          <w:szCs w:val="32"/>
        </w:rPr>
      </w:pPr>
      <w:r>
        <w:rPr>
          <w:rFonts w:hint="eastAsia" w:ascii="仿宋_GB2312" w:eastAsia="仿宋_GB2312"/>
          <w:sz w:val="32"/>
          <w:szCs w:val="32"/>
        </w:rPr>
        <w:t>非机动车停车位：≥ 4.0车位/100平方米建筑面积</w:t>
      </w:r>
    </w:p>
    <w:p>
      <w:pPr>
        <w:spacing w:line="480" w:lineRule="exact"/>
        <w:ind w:right="-153" w:rightChars="-73" w:firstLine="629" w:firstLineChars="196"/>
        <w:rPr>
          <w:rFonts w:ascii="仿宋_GB2312" w:eastAsia="仿宋_GB2312"/>
          <w:sz w:val="32"/>
          <w:szCs w:val="32"/>
        </w:rPr>
      </w:pPr>
      <w:r>
        <w:rPr>
          <w:rFonts w:hint="eastAsia" w:ascii="仿宋_GB2312" w:eastAsia="仿宋_GB2312"/>
          <w:b/>
          <w:bCs/>
          <w:sz w:val="32"/>
          <w:szCs w:val="32"/>
        </w:rPr>
        <w:t>55-1b号地块</w:t>
      </w:r>
    </w:p>
    <w:p>
      <w:pPr>
        <w:spacing w:line="480" w:lineRule="exact"/>
        <w:ind w:right="-153" w:rightChars="-73" w:firstLine="627" w:firstLineChars="196"/>
        <w:rPr>
          <w:rFonts w:ascii="仿宋_GB2312" w:eastAsia="仿宋_GB2312"/>
          <w:sz w:val="32"/>
          <w:szCs w:val="32"/>
        </w:rPr>
      </w:pPr>
      <w:r>
        <w:rPr>
          <w:rFonts w:hint="eastAsia" w:ascii="仿宋_GB2312" w:eastAsia="仿宋_GB2312"/>
          <w:sz w:val="32"/>
          <w:szCs w:val="32"/>
        </w:rPr>
        <w:t xml:space="preserve">规划红线内用地面积：15317平方米（23.0亩）      </w:t>
      </w:r>
    </w:p>
    <w:p>
      <w:pPr>
        <w:spacing w:line="480" w:lineRule="exact"/>
        <w:ind w:right="-153" w:rightChars="-73" w:firstLine="627" w:firstLineChars="196"/>
        <w:rPr>
          <w:rFonts w:ascii="仿宋_GB2312" w:eastAsia="仿宋_GB2312"/>
          <w:sz w:val="32"/>
          <w:szCs w:val="32"/>
        </w:rPr>
      </w:pPr>
      <w:r>
        <w:rPr>
          <w:rFonts w:hint="eastAsia" w:ascii="仿宋_GB2312" w:eastAsia="仿宋_GB2312"/>
          <w:sz w:val="32"/>
          <w:szCs w:val="32"/>
        </w:rPr>
        <w:t xml:space="preserve">用地性质：防护绿地 </w:t>
      </w:r>
    </w:p>
    <w:p>
      <w:pPr>
        <w:spacing w:line="500" w:lineRule="exact"/>
        <w:ind w:right="-153" w:rightChars="-73" w:firstLine="627" w:firstLineChars="196"/>
        <w:rPr>
          <w:rFonts w:ascii="仿宋_GB2312" w:eastAsia="仿宋_GB2312"/>
          <w:sz w:val="32"/>
          <w:szCs w:val="32"/>
        </w:rPr>
      </w:pPr>
      <w:r>
        <w:rPr>
          <w:rFonts w:hint="eastAsia" w:ascii="仿宋_GB2312" w:eastAsia="仿宋_GB2312"/>
          <w:sz w:val="32"/>
          <w:szCs w:val="32"/>
        </w:rPr>
        <w:t xml:space="preserve">   </w:t>
      </w:r>
    </w:p>
    <w:p>
      <w:pPr>
        <w:widowControl/>
        <w:jc w:val="left"/>
        <w:rPr>
          <w:rFonts w:ascii="仿宋_GB2312" w:hAnsi="宋体" w:eastAsia="仿宋_GB2312"/>
          <w:sz w:val="32"/>
          <w:szCs w:val="32"/>
        </w:rPr>
      </w:pPr>
      <w:r>
        <w:rPr>
          <w:rFonts w:ascii="仿宋_GB2312" w:hAnsi="宋体" w:eastAsia="仿宋_GB2312"/>
          <w:sz w:val="32"/>
          <w:szCs w:val="32"/>
        </w:rPr>
        <w:br w:type="page"/>
      </w:r>
    </w:p>
    <w:p>
      <w:pPr>
        <w:pStyle w:val="2"/>
        <w:spacing w:before="0" w:after="0" w:line="500" w:lineRule="exact"/>
        <w:jc w:val="center"/>
        <w:rPr>
          <w:rFonts w:ascii="宋体" w:hAnsi="宋体" w:cs="宋体"/>
          <w:bCs w:val="0"/>
        </w:rPr>
      </w:pPr>
      <w:bookmarkStart w:id="12" w:name="_Toc20139"/>
      <w:r>
        <w:rPr>
          <w:rFonts w:hint="eastAsia" w:ascii="宋体" w:hAnsi="宋体" w:cs="宋体"/>
          <w:bCs w:val="0"/>
        </w:rPr>
        <w:t>许昌市体育中心</w:t>
      </w:r>
      <w:r>
        <w:rPr>
          <w:rFonts w:ascii="宋体" w:hAnsi="宋体" w:cs="宋体"/>
          <w:bCs w:val="0"/>
        </w:rPr>
        <w:t>（</w:t>
      </w:r>
      <w:r>
        <w:rPr>
          <w:rFonts w:hint="eastAsia" w:ascii="宋体" w:hAnsi="宋体" w:cs="宋体"/>
          <w:bCs w:val="0"/>
        </w:rPr>
        <w:t>三馆一中心</w:t>
      </w:r>
      <w:r>
        <w:rPr>
          <w:rFonts w:ascii="宋体" w:hAnsi="宋体" w:cs="宋体"/>
          <w:bCs w:val="0"/>
        </w:rPr>
        <w:t>）</w:t>
      </w:r>
      <w:bookmarkEnd w:id="12"/>
    </w:p>
    <w:p>
      <w:pPr>
        <w:pStyle w:val="2"/>
        <w:spacing w:before="0" w:after="0" w:line="500" w:lineRule="exact"/>
        <w:jc w:val="center"/>
        <w:rPr>
          <w:rFonts w:ascii="宋体" w:hAnsi="宋体" w:cs="宋体"/>
          <w:bCs w:val="0"/>
        </w:rPr>
      </w:pPr>
      <w:bookmarkStart w:id="13" w:name="_Toc21763"/>
      <w:r>
        <w:rPr>
          <w:rFonts w:hint="eastAsia" w:ascii="宋体" w:hAnsi="宋体" w:cs="宋体"/>
          <w:bCs w:val="0"/>
        </w:rPr>
        <w:t>建设</w:t>
      </w:r>
      <w:r>
        <w:rPr>
          <w:rFonts w:ascii="宋体" w:hAnsi="宋体" w:cs="宋体"/>
          <w:bCs w:val="0"/>
        </w:rPr>
        <w:t>工程设计方案</w:t>
      </w:r>
      <w:bookmarkEnd w:id="13"/>
    </w:p>
    <w:p>
      <w:pPr>
        <w:widowControl/>
        <w:adjustRightInd w:val="0"/>
        <w:spacing w:line="500" w:lineRule="exact"/>
        <w:ind w:right="-414"/>
        <w:jc w:val="center"/>
        <w:rPr>
          <w:rFonts w:ascii="宋体" w:hAnsi="宋体" w:cs="宋体"/>
          <w:b/>
          <w:bCs/>
          <w:sz w:val="44"/>
          <w:szCs w:val="44"/>
        </w:rPr>
      </w:pPr>
    </w:p>
    <w:p>
      <w:pPr>
        <w:widowControl/>
        <w:adjustRightInd w:val="0"/>
        <w:spacing w:line="500" w:lineRule="exact"/>
        <w:ind w:right="-414"/>
        <w:rPr>
          <w:rFonts w:ascii="仿宋_GB2312" w:eastAsia="仿宋_GB2312"/>
          <w:b/>
          <w:bCs/>
          <w:kern w:val="0"/>
          <w:sz w:val="32"/>
          <w:szCs w:val="32"/>
        </w:rPr>
      </w:pPr>
      <w:r>
        <w:rPr>
          <w:rFonts w:hint="eastAsia" w:ascii="仿宋_GB2312" w:eastAsia="仿宋_GB2312"/>
          <w:b/>
          <w:bCs/>
          <w:kern w:val="0"/>
          <w:sz w:val="32"/>
          <w:szCs w:val="32"/>
        </w:rPr>
        <w:t>一、位置</w:t>
      </w:r>
    </w:p>
    <w:p>
      <w:pPr>
        <w:pStyle w:val="22"/>
        <w:spacing w:line="500" w:lineRule="exact"/>
        <w:ind w:firstLine="64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位于魏武大道</w:t>
      </w:r>
      <w:r>
        <w:rPr>
          <w:rFonts w:ascii="仿宋_GB2312" w:hAnsi="仿宋_GB2312" w:eastAsia="仿宋_GB2312" w:cs="仿宋_GB2312"/>
          <w:color w:val="auto"/>
          <w:sz w:val="32"/>
          <w:szCs w:val="32"/>
          <w:shd w:val="clear" w:color="auto" w:fill="FFFFFF"/>
        </w:rPr>
        <w:t>以东、</w:t>
      </w:r>
      <w:r>
        <w:rPr>
          <w:rFonts w:hint="eastAsia" w:ascii="仿宋_GB2312" w:hAnsi="仿宋_GB2312" w:eastAsia="仿宋_GB2312" w:cs="仿宋_GB2312"/>
          <w:color w:val="auto"/>
          <w:sz w:val="32"/>
          <w:szCs w:val="32"/>
          <w:shd w:val="clear" w:color="auto" w:fill="FFFFFF"/>
        </w:rPr>
        <w:t>许</w:t>
      </w:r>
      <w:r>
        <w:rPr>
          <w:rFonts w:ascii="仿宋_GB2312" w:hAnsi="仿宋_GB2312" w:eastAsia="仿宋_GB2312" w:cs="仿宋_GB2312"/>
          <w:color w:val="auto"/>
          <w:sz w:val="32"/>
          <w:szCs w:val="32"/>
          <w:shd w:val="clear" w:color="auto" w:fill="FFFFFF"/>
        </w:rPr>
        <w:t>州路</w:t>
      </w:r>
      <w:r>
        <w:rPr>
          <w:rFonts w:hint="eastAsia" w:ascii="仿宋_GB2312" w:hAnsi="仿宋_GB2312" w:eastAsia="仿宋_GB2312" w:cs="仿宋_GB2312"/>
          <w:color w:val="auto"/>
          <w:sz w:val="32"/>
          <w:szCs w:val="32"/>
          <w:shd w:val="clear" w:color="auto" w:fill="FFFFFF"/>
        </w:rPr>
        <w:t>以西、</w:t>
      </w:r>
      <w:r>
        <w:rPr>
          <w:rFonts w:ascii="仿宋_GB2312" w:hAnsi="仿宋_GB2312" w:eastAsia="仿宋_GB2312" w:cs="仿宋_GB2312"/>
          <w:color w:val="auto"/>
          <w:sz w:val="32"/>
          <w:szCs w:val="32"/>
          <w:shd w:val="clear" w:color="auto" w:fill="FFFFFF"/>
        </w:rPr>
        <w:t>福</w:t>
      </w:r>
      <w:r>
        <w:rPr>
          <w:rFonts w:hint="eastAsia" w:ascii="仿宋_GB2312" w:hAnsi="仿宋_GB2312" w:eastAsia="仿宋_GB2312" w:cs="仿宋_GB2312"/>
          <w:color w:val="auto"/>
          <w:sz w:val="32"/>
          <w:szCs w:val="32"/>
          <w:shd w:val="clear" w:color="auto" w:fill="FFFFFF"/>
        </w:rPr>
        <w:t>盛</w:t>
      </w:r>
      <w:r>
        <w:rPr>
          <w:rFonts w:ascii="仿宋_GB2312" w:hAnsi="仿宋_GB2312" w:eastAsia="仿宋_GB2312" w:cs="仿宋_GB2312"/>
          <w:color w:val="auto"/>
          <w:sz w:val="32"/>
          <w:szCs w:val="32"/>
          <w:shd w:val="clear" w:color="auto" w:fill="FFFFFF"/>
        </w:rPr>
        <w:t>街</w:t>
      </w:r>
      <w:r>
        <w:rPr>
          <w:rFonts w:hint="eastAsia" w:ascii="仿宋_GB2312" w:hAnsi="仿宋_GB2312" w:eastAsia="仿宋_GB2312" w:cs="仿宋_GB2312"/>
          <w:color w:val="auto"/>
          <w:sz w:val="32"/>
          <w:szCs w:val="32"/>
          <w:shd w:val="clear" w:color="auto" w:fill="FFFFFF"/>
        </w:rPr>
        <w:t>以南</w:t>
      </w:r>
      <w:r>
        <w:rPr>
          <w:rFonts w:ascii="仿宋_GB2312" w:hAnsi="仿宋_GB2312" w:eastAsia="仿宋_GB2312" w:cs="仿宋_GB2312"/>
          <w:color w:val="auto"/>
          <w:sz w:val="32"/>
          <w:szCs w:val="32"/>
          <w:shd w:val="clear" w:color="auto" w:fill="FFFFFF"/>
        </w:rPr>
        <w:t>，新</w:t>
      </w:r>
      <w:r>
        <w:rPr>
          <w:rFonts w:hint="eastAsia" w:ascii="仿宋_GB2312" w:hAnsi="仿宋_GB2312" w:eastAsia="仿宋_GB2312" w:cs="仿宋_GB2312"/>
          <w:color w:val="auto"/>
          <w:sz w:val="32"/>
          <w:szCs w:val="32"/>
          <w:shd w:val="clear" w:color="auto" w:fill="FFFFFF"/>
        </w:rPr>
        <w:t>元</w:t>
      </w:r>
      <w:r>
        <w:rPr>
          <w:rFonts w:ascii="仿宋_GB2312" w:hAnsi="仿宋_GB2312" w:eastAsia="仿宋_GB2312" w:cs="仿宋_GB2312"/>
          <w:color w:val="auto"/>
          <w:sz w:val="32"/>
          <w:szCs w:val="32"/>
          <w:shd w:val="clear" w:color="auto" w:fill="FFFFFF"/>
        </w:rPr>
        <w:t>大道</w:t>
      </w:r>
      <w:r>
        <w:rPr>
          <w:rFonts w:hint="eastAsia" w:ascii="仿宋_GB2312" w:hAnsi="仿宋_GB2312" w:eastAsia="仿宋_GB2312" w:cs="仿宋_GB2312"/>
          <w:color w:val="auto"/>
          <w:sz w:val="32"/>
          <w:szCs w:val="32"/>
          <w:shd w:val="clear" w:color="auto" w:fill="FFFFFF"/>
        </w:rPr>
        <w:t>以北</w:t>
      </w:r>
      <w:r>
        <w:rPr>
          <w:rFonts w:ascii="仿宋_GB2312" w:hAnsi="仿宋_GB2312" w:eastAsia="仿宋_GB2312" w:cs="仿宋_GB2312"/>
          <w:color w:val="auto"/>
          <w:sz w:val="32"/>
          <w:szCs w:val="32"/>
          <w:shd w:val="clear" w:color="auto" w:fill="FFFFFF"/>
        </w:rPr>
        <w:t>地块。</w:t>
      </w:r>
      <w:r>
        <w:rPr>
          <w:rFonts w:hint="eastAsia" w:ascii="仿宋_GB2312" w:eastAsia="仿宋_GB2312"/>
          <w:color w:val="auto"/>
          <w:sz w:val="32"/>
          <w:szCs w:val="32"/>
        </w:rPr>
        <w:t>规划红线内总用地面积337529平方米（506.3亩），规划绿线内用地面积307467平方米（461.2亩）。</w:t>
      </w:r>
    </w:p>
    <w:p>
      <w:pPr>
        <w:spacing w:line="500" w:lineRule="exact"/>
        <w:rPr>
          <w:rFonts w:ascii="仿宋_GB2312" w:eastAsia="仿宋_GB2312" w:hAnsiTheme="minorHAnsi" w:cstheme="minorBidi"/>
          <w:b/>
          <w:sz w:val="32"/>
          <w:szCs w:val="32"/>
        </w:rPr>
      </w:pPr>
      <w:r>
        <w:rPr>
          <w:rFonts w:hint="eastAsia" w:ascii="仿宋_GB2312" w:eastAsia="仿宋_GB2312" w:hAnsiTheme="minorHAnsi" w:cstheme="minorBidi"/>
          <w:b/>
          <w:sz w:val="32"/>
          <w:szCs w:val="32"/>
        </w:rPr>
        <w:t>二、设计立意——莲·叶共舞</w:t>
      </w:r>
    </w:p>
    <w:p>
      <w:pPr>
        <w:spacing w:line="500" w:lineRule="exact"/>
        <w:ind w:firstLine="42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馆一中心建筑形象源于水中摇曳的莲叶，自由灵动的屋盖天际线体现了体育建筑的时代感与速度感，舒展的莲叶与体育场“绽放的莲花”形象相互映衬，池水荡漾，叶伴莲共舞，生机盎然。整个体育中心犹如一个莲花池，力图展现许昌市蓬勃发展，欣欣向荣的发展前景。</w:t>
      </w:r>
    </w:p>
    <w:p>
      <w:pPr>
        <w:spacing w:line="500" w:lineRule="exact"/>
        <w:ind w:firstLine="42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方案设计采用集中式策略布置三馆一中心，最大程度地将城市用地开放给市民，围绕建筑设计环形的健身步道与活动设施串联起体育场馆。</w:t>
      </w:r>
    </w:p>
    <w:p>
      <w:pPr>
        <w:spacing w:line="500" w:lineRule="exact"/>
        <w:rPr>
          <w:rFonts w:ascii="仿宋_GB2312" w:eastAsia="仿宋_GB2312" w:hAnsiTheme="minorHAnsi" w:cstheme="minorBidi"/>
          <w:b/>
          <w:sz w:val="32"/>
          <w:szCs w:val="32"/>
        </w:rPr>
      </w:pPr>
      <w:r>
        <w:rPr>
          <w:rFonts w:hint="eastAsia" w:ascii="仿宋_GB2312" w:eastAsia="仿宋_GB2312"/>
          <w:b/>
          <w:sz w:val="32"/>
          <w:szCs w:val="32"/>
        </w:rPr>
        <w:t>三</w:t>
      </w:r>
      <w:r>
        <w:rPr>
          <w:rFonts w:hint="eastAsia" w:ascii="仿宋_GB2312" w:eastAsia="仿宋_GB2312" w:hAnsiTheme="minorHAnsi" w:cstheme="minorBidi"/>
          <w:b/>
          <w:sz w:val="32"/>
          <w:szCs w:val="32"/>
        </w:rPr>
        <w:t>、方案生成</w:t>
      </w:r>
    </w:p>
    <w:p>
      <w:pPr>
        <w:spacing w:line="500" w:lineRule="exact"/>
        <w:ind w:firstLine="42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引入东西轴线，加强地块联系；</w:t>
      </w:r>
    </w:p>
    <w:p>
      <w:pPr>
        <w:spacing w:line="500" w:lineRule="exact"/>
        <w:ind w:firstLine="42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采用集中式策略布置建筑，形成一圆一方的格局；</w:t>
      </w:r>
    </w:p>
    <w:p>
      <w:pPr>
        <w:spacing w:line="500" w:lineRule="exact"/>
        <w:ind w:firstLine="42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划分功能体量；</w:t>
      </w:r>
    </w:p>
    <w:p>
      <w:pPr>
        <w:spacing w:line="500" w:lineRule="exact"/>
        <w:ind w:firstLine="42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引入中庭，形成活力点；</w:t>
      </w:r>
    </w:p>
    <w:p>
      <w:pPr>
        <w:spacing w:line="500" w:lineRule="exact"/>
        <w:ind w:firstLine="42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屋顶增加莲叶肌理；</w:t>
      </w:r>
    </w:p>
    <w:p>
      <w:pPr>
        <w:spacing w:line="500" w:lineRule="exact"/>
        <w:ind w:firstLine="42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设置二层平台，丰富空间层次；</w:t>
      </w:r>
    </w:p>
    <w:p>
      <w:pPr>
        <w:spacing w:line="500" w:lineRule="exact"/>
        <w:ind w:firstLine="42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优化立面，形成水波肌理；</w:t>
      </w:r>
    </w:p>
    <w:p>
      <w:pPr>
        <w:spacing w:line="500" w:lineRule="exact"/>
        <w:ind w:firstLine="42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完善总图设计，形成莲·叶共舞</w:t>
      </w:r>
    </w:p>
    <w:p>
      <w:pPr>
        <w:spacing w:line="500" w:lineRule="exact"/>
        <w:rPr>
          <w:rFonts w:ascii="仿宋_GB2312" w:eastAsia="仿宋_GB2312" w:hAnsiTheme="minorHAnsi" w:cstheme="minorBidi"/>
          <w:b/>
          <w:sz w:val="32"/>
          <w:szCs w:val="32"/>
        </w:rPr>
      </w:pPr>
      <w:r>
        <w:rPr>
          <w:rFonts w:hint="eastAsia" w:ascii="仿宋_GB2312" w:eastAsia="仿宋_GB2312"/>
          <w:b/>
          <w:sz w:val="32"/>
          <w:szCs w:val="32"/>
        </w:rPr>
        <w:t>四</w:t>
      </w:r>
      <w:r>
        <w:rPr>
          <w:rFonts w:hint="eastAsia" w:ascii="仿宋_GB2312" w:eastAsia="仿宋_GB2312" w:hAnsiTheme="minorHAnsi" w:cstheme="minorBidi"/>
          <w:b/>
          <w:sz w:val="32"/>
          <w:szCs w:val="32"/>
        </w:rPr>
        <w:t>、空间结构</w:t>
      </w:r>
    </w:p>
    <w:p>
      <w:pPr>
        <w:spacing w:line="500" w:lineRule="exact"/>
        <w:ind w:firstLine="42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一轴，一带，两区”</w:t>
      </w:r>
    </w:p>
    <w:p>
      <w:pPr>
        <w:spacing w:line="500" w:lineRule="exact"/>
        <w:ind w:firstLine="42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一轴：场馆主轴线。</w:t>
      </w:r>
    </w:p>
    <w:p>
      <w:pPr>
        <w:spacing w:line="500" w:lineRule="exact"/>
        <w:ind w:firstLine="42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一带：中央活力带，组织功能流线。</w:t>
      </w:r>
    </w:p>
    <w:p>
      <w:pPr>
        <w:spacing w:line="500" w:lineRule="exact"/>
        <w:ind w:firstLine="42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两区：分为东西两区，其中东区将体育馆、游泳馆，两大比赛馆靠近体育场布置，综合馆及体育运动管理中心布置于东侧，向市民开放。</w:t>
      </w:r>
    </w:p>
    <w:p>
      <w:pPr>
        <w:spacing w:line="500" w:lineRule="exact"/>
        <w:rPr>
          <w:rFonts w:ascii="仿宋_GB2312" w:eastAsia="仿宋_GB2312" w:hAnsiTheme="minorHAnsi" w:cstheme="minorBidi"/>
          <w:b/>
          <w:sz w:val="32"/>
          <w:szCs w:val="32"/>
        </w:rPr>
      </w:pPr>
      <w:r>
        <w:rPr>
          <w:rFonts w:hint="eastAsia" w:ascii="仿宋_GB2312" w:eastAsia="仿宋_GB2312" w:hAnsiTheme="minorHAnsi" w:cstheme="minorBidi"/>
          <w:b/>
          <w:sz w:val="32"/>
          <w:szCs w:val="32"/>
        </w:rPr>
        <w:t>五、道路系统规划</w:t>
      </w:r>
    </w:p>
    <w:p>
      <w:pPr>
        <w:spacing w:line="500" w:lineRule="exact"/>
        <w:ind w:firstLine="42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车行出入口布置于地块三边城市道路上，内部车行道围绕三馆一中心设置。体育馆四周设有车行环道，解决自身赛时人员流线同时，兼顾游泳馆流线。</w:t>
      </w:r>
    </w:p>
    <w:p>
      <w:pPr>
        <w:spacing w:line="500" w:lineRule="exact"/>
        <w:rPr>
          <w:rFonts w:ascii="仿宋_GB2312" w:eastAsia="仿宋_GB2312" w:hAnsiTheme="minorHAnsi" w:cstheme="minorBidi"/>
          <w:b/>
          <w:sz w:val="32"/>
          <w:szCs w:val="32"/>
        </w:rPr>
      </w:pPr>
      <w:r>
        <w:rPr>
          <w:rFonts w:hint="eastAsia" w:ascii="仿宋_GB2312" w:eastAsia="仿宋_GB2312"/>
          <w:b/>
          <w:sz w:val="32"/>
          <w:szCs w:val="32"/>
        </w:rPr>
        <w:t>六</w:t>
      </w:r>
      <w:r>
        <w:rPr>
          <w:rFonts w:hint="eastAsia" w:ascii="仿宋_GB2312" w:eastAsia="仿宋_GB2312" w:hAnsiTheme="minorHAnsi" w:cstheme="minorBidi"/>
          <w:b/>
          <w:sz w:val="32"/>
          <w:szCs w:val="32"/>
        </w:rPr>
        <w:t>、建筑单体设计</w:t>
      </w:r>
    </w:p>
    <w:p>
      <w:pPr>
        <w:spacing w:line="500" w:lineRule="exact"/>
        <w:ind w:firstLine="42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将体育馆、游泳馆、综合馆、运动管理中心组合设计，用富有褶皱肌理的屋面将四馆相连，形成莲叶造型。屋顶轮廓起伏不定，形成灵动自由的曲线；四馆立面采用极具现代感的铝板流线型线条设计，整体造型与体育场有机结合，线条起伏流畅，自然过渡，彰显出现代优雅的气质。整体形象犹如水波中随风摇曳的莲叶。</w:t>
      </w:r>
    </w:p>
    <w:p>
      <w:pPr>
        <w:spacing w:line="500" w:lineRule="exact"/>
        <w:ind w:right="-153" w:rightChars="-73"/>
        <w:rPr>
          <w:rFonts w:ascii="仿宋" w:hAnsi="仿宋" w:eastAsia="仿宋"/>
          <w:b/>
          <w:bCs/>
          <w:sz w:val="32"/>
          <w:szCs w:val="32"/>
        </w:rPr>
      </w:pPr>
      <w:r>
        <w:rPr>
          <w:rFonts w:hint="eastAsia" w:ascii="仿宋_GB2312" w:hAnsi="仿宋_GB2312" w:eastAsia="仿宋_GB2312" w:cs="仿宋_GB2312"/>
          <w:b/>
          <w:bCs/>
          <w:sz w:val="32"/>
          <w:szCs w:val="32"/>
        </w:rPr>
        <w:t>七</w:t>
      </w:r>
      <w:r>
        <w:rPr>
          <w:rFonts w:ascii="仿宋_GB2312" w:hAnsi="仿宋_GB2312" w:eastAsia="仿宋_GB2312" w:cs="仿宋_GB2312"/>
          <w:b/>
          <w:bCs/>
          <w:sz w:val="32"/>
          <w:szCs w:val="32"/>
        </w:rPr>
        <w:t>、</w:t>
      </w:r>
      <w:r>
        <w:rPr>
          <w:rFonts w:hint="eastAsia" w:ascii="仿宋" w:hAnsi="仿宋" w:eastAsia="仿宋"/>
          <w:b/>
          <w:bCs/>
          <w:sz w:val="32"/>
          <w:szCs w:val="32"/>
        </w:rPr>
        <w:t>亮化设计</w:t>
      </w:r>
    </w:p>
    <w:p>
      <w:pPr>
        <w:spacing w:line="500" w:lineRule="exac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设计理念</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照明从建筑构造出发结合建筑业态吸取奥运五环元素，充分体现体育精神，推动经济文化建设。</w:t>
      </w:r>
    </w:p>
    <w:p>
      <w:pPr>
        <w:spacing w:line="500" w:lineRule="exact"/>
        <w:rPr>
          <w:rFonts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tab/>
      </w:r>
      <w:r>
        <w:rPr>
          <w:rFonts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rPr>
        <w:t>设计原则</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1.以高效、绿色、环保、节能、安全为核心，遵循突出重点、提高品位的原则；</w:t>
      </w:r>
      <w:r>
        <w:rPr>
          <w:rFonts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rPr>
        <w:t>2.以人为本、和谐发展的原则；3.以艺术表现手段进行建筑、景观照明的总体把握和设计；4.坚持绿色照明理念，注重节能降耗。按照相关的照明设计标准，避免出现严重光污染；5.体育类建筑照明，照明兼顾建筑功能性质与形式的表现。设计理念与建筑规划及设计理念和谐相扣，同时反映时代环境特色，表达美好愿景;</w:t>
      </w:r>
      <w:r>
        <w:rPr>
          <w:rFonts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rPr>
        <w:t>6.照明光色反映城市文化与特色。注重人与夜景光环境及自然环境的互动。</w:t>
      </w:r>
    </w:p>
    <w:p>
      <w:pPr>
        <w:spacing w:line="500" w:lineRule="exact"/>
        <w:ind w:right="-153" w:rightChars="-73"/>
      </w:pPr>
      <w:r>
        <w:rPr>
          <w:rFonts w:hint="eastAsia" w:ascii="仿宋_GB2312" w:hAnsi="仿宋_GB2312" w:eastAsia="仿宋_GB2312" w:cs="仿宋_GB2312"/>
          <w:b/>
          <w:bCs/>
          <w:sz w:val="32"/>
          <w:szCs w:val="32"/>
        </w:rPr>
        <w:t>八</w:t>
      </w:r>
      <w:r>
        <w:rPr>
          <w:rFonts w:ascii="仿宋_GB2312" w:hAnsi="仿宋_GB2312" w:eastAsia="仿宋_GB2312" w:cs="仿宋_GB2312"/>
          <w:b/>
          <w:bCs/>
          <w:sz w:val="32"/>
          <w:szCs w:val="32"/>
        </w:rPr>
        <w:t>、</w:t>
      </w:r>
      <w:r>
        <w:rPr>
          <w:rFonts w:hint="eastAsia" w:ascii="仿宋" w:hAnsi="仿宋" w:eastAsia="仿宋"/>
          <w:b/>
          <w:bCs/>
          <w:sz w:val="32"/>
          <w:szCs w:val="32"/>
        </w:rPr>
        <w:t>总体</w:t>
      </w:r>
      <w:r>
        <w:rPr>
          <w:rFonts w:ascii="仿宋" w:hAnsi="仿宋" w:eastAsia="仿宋"/>
          <w:b/>
          <w:bCs/>
          <w:sz w:val="32"/>
          <w:szCs w:val="32"/>
        </w:rPr>
        <w:t>经济技术指标</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4"/>
        <w:gridCol w:w="600"/>
        <w:gridCol w:w="1193"/>
        <w:gridCol w:w="1134"/>
        <w:gridCol w:w="1134"/>
        <w:gridCol w:w="3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286" w:type="dxa"/>
            <w:gridSpan w:val="6"/>
            <w:shd w:val="clear" w:color="auto" w:fill="auto"/>
            <w:noWrap/>
            <w:vAlign w:val="center"/>
          </w:tcPr>
          <w:p>
            <w:pPr>
              <w:widowControl/>
              <w:spacing w:line="280" w:lineRule="exact"/>
              <w:jc w:val="center"/>
              <w:rPr>
                <w:rFonts w:ascii="等线" w:hAnsi="等线" w:eastAsia="等线" w:cs="宋体"/>
                <w:b/>
                <w:bCs/>
                <w:kern w:val="0"/>
                <w:szCs w:val="21"/>
              </w:rPr>
            </w:pPr>
            <w:r>
              <w:rPr>
                <w:rFonts w:hint="eastAsia" w:ascii="等线" w:hAnsi="等线" w:eastAsia="等线" w:cs="宋体"/>
                <w:b/>
                <w:bCs/>
                <w:kern w:val="0"/>
                <w:szCs w:val="21"/>
              </w:rPr>
              <w:t>总体经济技术指标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atLeast"/>
        </w:trPr>
        <w:tc>
          <w:tcPr>
            <w:tcW w:w="2967" w:type="dxa"/>
            <w:gridSpan w:val="3"/>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项目</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数量</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单位</w:t>
            </w:r>
          </w:p>
        </w:tc>
        <w:tc>
          <w:tcPr>
            <w:tcW w:w="3051"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2967" w:type="dxa"/>
            <w:gridSpan w:val="3"/>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1、用地面积</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337529</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Batang" w:hAnsi="Batang" w:eastAsia="Batang" w:cs="Batang"/>
                <w:kern w:val="0"/>
                <w:szCs w:val="21"/>
              </w:rPr>
              <w:t>㎡</w:t>
            </w:r>
          </w:p>
        </w:tc>
        <w:tc>
          <w:tcPr>
            <w:tcW w:w="3051" w:type="dxa"/>
            <w:shd w:val="clear" w:color="auto" w:fill="auto"/>
            <w:noWrap/>
            <w:vAlign w:val="center"/>
          </w:tcPr>
          <w:p>
            <w:pPr>
              <w:widowControl/>
              <w:spacing w:line="280" w:lineRule="exact"/>
              <w:jc w:val="center"/>
              <w:rPr>
                <w:rFonts w:ascii="等线" w:hAnsi="等线" w:eastAsia="等线" w:cs="宋体"/>
                <w:kern w:val="0"/>
                <w:szCs w:val="21"/>
              </w:rPr>
            </w:pPr>
            <w:r>
              <w:rPr>
                <w:rFonts w:hint="eastAsia" w:ascii="等线" w:hAnsi="等线" w:eastAsia="等线" w:cs="宋体"/>
                <w:kern w:val="0"/>
                <w:szCs w:val="21"/>
              </w:rPr>
              <w:t>用地红线内面积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atLeast"/>
        </w:trPr>
        <w:tc>
          <w:tcPr>
            <w:tcW w:w="2967" w:type="dxa"/>
            <w:gridSpan w:val="3"/>
            <w:shd w:val="clear" w:color="auto" w:fill="auto"/>
            <w:noWrap/>
            <w:vAlign w:val="center"/>
          </w:tcPr>
          <w:p>
            <w:pPr>
              <w:widowControl/>
              <w:spacing w:line="280" w:lineRule="exact"/>
              <w:jc w:val="center"/>
              <w:rPr>
                <w:rFonts w:ascii="微软雅黑" w:hAnsi="微软雅黑" w:eastAsia="微软雅黑" w:cs="宋体"/>
                <w:kern w:val="0"/>
                <w:szCs w:val="21"/>
              </w:rPr>
            </w:pP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307467</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Batang" w:hAnsi="Batang" w:eastAsia="Batang" w:cs="Batang"/>
                <w:kern w:val="0"/>
                <w:szCs w:val="21"/>
              </w:rPr>
              <w:t>㎡</w:t>
            </w:r>
          </w:p>
        </w:tc>
        <w:tc>
          <w:tcPr>
            <w:tcW w:w="3051" w:type="dxa"/>
            <w:shd w:val="clear" w:color="auto" w:fill="auto"/>
            <w:noWrap/>
            <w:vAlign w:val="center"/>
          </w:tcPr>
          <w:p>
            <w:pPr>
              <w:widowControl/>
              <w:spacing w:line="280" w:lineRule="exact"/>
              <w:jc w:val="center"/>
              <w:rPr>
                <w:rFonts w:ascii="等线" w:hAnsi="等线" w:eastAsia="等线" w:cs="宋体"/>
                <w:kern w:val="0"/>
                <w:szCs w:val="21"/>
              </w:rPr>
            </w:pPr>
            <w:r>
              <w:rPr>
                <w:rFonts w:hint="eastAsia" w:ascii="等线" w:hAnsi="等线" w:eastAsia="等线" w:cs="宋体"/>
                <w:kern w:val="0"/>
                <w:szCs w:val="21"/>
              </w:rPr>
              <w:t>用地绿线内面积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2967" w:type="dxa"/>
            <w:gridSpan w:val="3"/>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2、总建筑面积</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186450</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Batang" w:hAnsi="Batang" w:eastAsia="Batang" w:cs="Batang"/>
                <w:kern w:val="0"/>
                <w:szCs w:val="21"/>
              </w:rPr>
              <w:t>㎡</w:t>
            </w:r>
          </w:p>
        </w:tc>
        <w:tc>
          <w:tcPr>
            <w:tcW w:w="3051"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atLeast"/>
        </w:trPr>
        <w:tc>
          <w:tcPr>
            <w:tcW w:w="1174" w:type="dxa"/>
            <w:vMerge w:val="restart"/>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三馆一中心</w:t>
            </w:r>
          </w:p>
        </w:tc>
        <w:tc>
          <w:tcPr>
            <w:tcW w:w="600" w:type="dxa"/>
            <w:vMerge w:val="restart"/>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地上</w:t>
            </w:r>
          </w:p>
        </w:tc>
        <w:tc>
          <w:tcPr>
            <w:tcW w:w="1193"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体育场</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49158</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Batang" w:hAnsi="Batang" w:eastAsia="Batang" w:cs="Batang"/>
                <w:kern w:val="0"/>
                <w:szCs w:val="21"/>
              </w:rPr>
              <w:t>㎡</w:t>
            </w:r>
          </w:p>
        </w:tc>
        <w:tc>
          <w:tcPr>
            <w:tcW w:w="3051"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74" w:type="dxa"/>
            <w:vMerge w:val="continue"/>
            <w:vAlign w:val="center"/>
          </w:tcPr>
          <w:p>
            <w:pPr>
              <w:widowControl/>
              <w:spacing w:line="280" w:lineRule="exact"/>
              <w:jc w:val="left"/>
              <w:rPr>
                <w:rFonts w:ascii="微软雅黑" w:hAnsi="微软雅黑" w:eastAsia="微软雅黑" w:cs="宋体"/>
                <w:kern w:val="0"/>
                <w:szCs w:val="21"/>
              </w:rPr>
            </w:pPr>
          </w:p>
        </w:tc>
        <w:tc>
          <w:tcPr>
            <w:tcW w:w="600" w:type="dxa"/>
            <w:vMerge w:val="continue"/>
            <w:vAlign w:val="center"/>
          </w:tcPr>
          <w:p>
            <w:pPr>
              <w:widowControl/>
              <w:spacing w:line="280" w:lineRule="exact"/>
              <w:jc w:val="left"/>
              <w:rPr>
                <w:rFonts w:ascii="微软雅黑" w:hAnsi="微软雅黑" w:eastAsia="微软雅黑" w:cs="宋体"/>
                <w:kern w:val="0"/>
                <w:szCs w:val="21"/>
              </w:rPr>
            </w:pPr>
          </w:p>
        </w:tc>
        <w:tc>
          <w:tcPr>
            <w:tcW w:w="1193"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体育馆</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27349</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Batang" w:hAnsi="Batang" w:eastAsia="Batang" w:cs="Batang"/>
                <w:kern w:val="0"/>
                <w:szCs w:val="21"/>
              </w:rPr>
              <w:t>㎡</w:t>
            </w:r>
          </w:p>
        </w:tc>
        <w:tc>
          <w:tcPr>
            <w:tcW w:w="3051"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含平台投影及屋盖投影于平台的面积2207</w:t>
            </w:r>
            <w:r>
              <w:rPr>
                <w:rFonts w:hint="eastAsia" w:ascii="Batang" w:hAnsi="Batang" w:eastAsia="Batang" w:cs="Batang"/>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atLeast"/>
        </w:trPr>
        <w:tc>
          <w:tcPr>
            <w:tcW w:w="1174" w:type="dxa"/>
            <w:vMerge w:val="continue"/>
            <w:vAlign w:val="center"/>
          </w:tcPr>
          <w:p>
            <w:pPr>
              <w:widowControl/>
              <w:spacing w:line="280" w:lineRule="exact"/>
              <w:jc w:val="left"/>
              <w:rPr>
                <w:rFonts w:ascii="微软雅黑" w:hAnsi="微软雅黑" w:eastAsia="微软雅黑" w:cs="宋体"/>
                <w:kern w:val="0"/>
                <w:szCs w:val="21"/>
              </w:rPr>
            </w:pPr>
          </w:p>
        </w:tc>
        <w:tc>
          <w:tcPr>
            <w:tcW w:w="600" w:type="dxa"/>
            <w:vMerge w:val="continue"/>
            <w:vAlign w:val="center"/>
          </w:tcPr>
          <w:p>
            <w:pPr>
              <w:widowControl/>
              <w:spacing w:line="280" w:lineRule="exact"/>
              <w:jc w:val="left"/>
              <w:rPr>
                <w:rFonts w:ascii="微软雅黑" w:hAnsi="微软雅黑" w:eastAsia="微软雅黑" w:cs="宋体"/>
                <w:kern w:val="0"/>
                <w:szCs w:val="21"/>
              </w:rPr>
            </w:pPr>
          </w:p>
        </w:tc>
        <w:tc>
          <w:tcPr>
            <w:tcW w:w="1193"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游泳馆</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14976</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Batang" w:hAnsi="Batang" w:eastAsia="Batang" w:cs="Batang"/>
                <w:kern w:val="0"/>
                <w:szCs w:val="21"/>
              </w:rPr>
              <w:t>㎡</w:t>
            </w:r>
          </w:p>
        </w:tc>
        <w:tc>
          <w:tcPr>
            <w:tcW w:w="3051"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含平台投影及屋盖投影于平台的面积1782</w:t>
            </w:r>
            <w:r>
              <w:rPr>
                <w:rFonts w:hint="eastAsia" w:ascii="Batang" w:hAnsi="Batang" w:eastAsia="Batang" w:cs="Batang"/>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74" w:type="dxa"/>
            <w:vMerge w:val="continue"/>
            <w:vAlign w:val="center"/>
          </w:tcPr>
          <w:p>
            <w:pPr>
              <w:widowControl/>
              <w:spacing w:line="280" w:lineRule="exact"/>
              <w:jc w:val="left"/>
              <w:rPr>
                <w:rFonts w:ascii="微软雅黑" w:hAnsi="微软雅黑" w:eastAsia="微软雅黑" w:cs="宋体"/>
                <w:kern w:val="0"/>
                <w:szCs w:val="21"/>
              </w:rPr>
            </w:pPr>
          </w:p>
        </w:tc>
        <w:tc>
          <w:tcPr>
            <w:tcW w:w="600" w:type="dxa"/>
            <w:vMerge w:val="continue"/>
            <w:vAlign w:val="center"/>
          </w:tcPr>
          <w:p>
            <w:pPr>
              <w:widowControl/>
              <w:spacing w:line="280" w:lineRule="exact"/>
              <w:jc w:val="left"/>
              <w:rPr>
                <w:rFonts w:ascii="微软雅黑" w:hAnsi="微软雅黑" w:eastAsia="微软雅黑" w:cs="宋体"/>
                <w:kern w:val="0"/>
                <w:szCs w:val="21"/>
              </w:rPr>
            </w:pPr>
          </w:p>
        </w:tc>
        <w:tc>
          <w:tcPr>
            <w:tcW w:w="1193"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综合馆</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21114</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Batang" w:hAnsi="Batang" w:eastAsia="Batang" w:cs="Batang"/>
                <w:kern w:val="0"/>
                <w:szCs w:val="21"/>
              </w:rPr>
              <w:t>㎡</w:t>
            </w:r>
          </w:p>
        </w:tc>
        <w:tc>
          <w:tcPr>
            <w:tcW w:w="3051"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含平台投影及屋盖投影于平台的面积654</w:t>
            </w:r>
            <w:r>
              <w:rPr>
                <w:rFonts w:hint="eastAsia" w:ascii="Batang" w:hAnsi="Batang" w:eastAsia="Batang" w:cs="Batang"/>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atLeast"/>
        </w:trPr>
        <w:tc>
          <w:tcPr>
            <w:tcW w:w="1174" w:type="dxa"/>
            <w:vMerge w:val="continue"/>
            <w:vAlign w:val="center"/>
          </w:tcPr>
          <w:p>
            <w:pPr>
              <w:widowControl/>
              <w:spacing w:line="280" w:lineRule="exact"/>
              <w:jc w:val="left"/>
              <w:rPr>
                <w:rFonts w:ascii="微软雅黑" w:hAnsi="微软雅黑" w:eastAsia="微软雅黑" w:cs="宋体"/>
                <w:kern w:val="0"/>
                <w:szCs w:val="21"/>
              </w:rPr>
            </w:pPr>
          </w:p>
        </w:tc>
        <w:tc>
          <w:tcPr>
            <w:tcW w:w="600" w:type="dxa"/>
            <w:vMerge w:val="continue"/>
            <w:vAlign w:val="center"/>
          </w:tcPr>
          <w:p>
            <w:pPr>
              <w:widowControl/>
              <w:spacing w:line="280" w:lineRule="exact"/>
              <w:jc w:val="left"/>
              <w:rPr>
                <w:rFonts w:ascii="微软雅黑" w:hAnsi="微软雅黑" w:eastAsia="微软雅黑" w:cs="宋体"/>
                <w:kern w:val="0"/>
                <w:szCs w:val="21"/>
              </w:rPr>
            </w:pPr>
          </w:p>
        </w:tc>
        <w:tc>
          <w:tcPr>
            <w:tcW w:w="1193"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体育运动管理中心</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12000</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Batang" w:hAnsi="Batang" w:eastAsia="Batang" w:cs="Batang"/>
                <w:kern w:val="0"/>
                <w:szCs w:val="21"/>
              </w:rPr>
              <w:t>㎡</w:t>
            </w:r>
          </w:p>
        </w:tc>
        <w:tc>
          <w:tcPr>
            <w:tcW w:w="3051"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含平台投影及屋盖投影于平台的面积812</w:t>
            </w:r>
            <w:r>
              <w:rPr>
                <w:rFonts w:hint="eastAsia" w:ascii="Batang" w:hAnsi="Batang" w:eastAsia="Batang" w:cs="Batang"/>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74" w:type="dxa"/>
            <w:vMerge w:val="continue"/>
            <w:vAlign w:val="center"/>
          </w:tcPr>
          <w:p>
            <w:pPr>
              <w:widowControl/>
              <w:spacing w:line="280" w:lineRule="exact"/>
              <w:jc w:val="left"/>
              <w:rPr>
                <w:rFonts w:ascii="微软雅黑" w:hAnsi="微软雅黑" w:eastAsia="微软雅黑" w:cs="宋体"/>
                <w:kern w:val="0"/>
                <w:szCs w:val="21"/>
              </w:rPr>
            </w:pPr>
          </w:p>
        </w:tc>
        <w:tc>
          <w:tcPr>
            <w:tcW w:w="600" w:type="dxa"/>
            <w:vMerge w:val="continue"/>
            <w:vAlign w:val="center"/>
          </w:tcPr>
          <w:p>
            <w:pPr>
              <w:widowControl/>
              <w:spacing w:line="280" w:lineRule="exact"/>
              <w:jc w:val="left"/>
              <w:rPr>
                <w:rFonts w:ascii="微软雅黑" w:hAnsi="微软雅黑" w:eastAsia="微软雅黑" w:cs="宋体"/>
                <w:kern w:val="0"/>
                <w:szCs w:val="21"/>
              </w:rPr>
            </w:pPr>
          </w:p>
        </w:tc>
        <w:tc>
          <w:tcPr>
            <w:tcW w:w="1193"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合计</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124597</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Batang" w:hAnsi="Batang" w:eastAsia="Batang" w:cs="Batang"/>
                <w:kern w:val="0"/>
                <w:szCs w:val="21"/>
              </w:rPr>
              <w:t>㎡</w:t>
            </w:r>
          </w:p>
        </w:tc>
        <w:tc>
          <w:tcPr>
            <w:tcW w:w="3051"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atLeast"/>
        </w:trPr>
        <w:tc>
          <w:tcPr>
            <w:tcW w:w="1174" w:type="dxa"/>
            <w:vMerge w:val="continue"/>
            <w:vAlign w:val="center"/>
          </w:tcPr>
          <w:p>
            <w:pPr>
              <w:widowControl/>
              <w:spacing w:line="280" w:lineRule="exact"/>
              <w:jc w:val="left"/>
              <w:rPr>
                <w:rFonts w:ascii="微软雅黑" w:hAnsi="微软雅黑" w:eastAsia="微软雅黑" w:cs="宋体"/>
                <w:kern w:val="0"/>
                <w:szCs w:val="21"/>
              </w:rPr>
            </w:pPr>
          </w:p>
        </w:tc>
        <w:tc>
          <w:tcPr>
            <w:tcW w:w="600" w:type="dxa"/>
            <w:vMerge w:val="restart"/>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地下</w:t>
            </w:r>
          </w:p>
        </w:tc>
        <w:tc>
          <w:tcPr>
            <w:tcW w:w="1193"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体育场</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853</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Batang" w:hAnsi="Batang" w:eastAsia="Batang" w:cs="Batang"/>
                <w:kern w:val="0"/>
                <w:szCs w:val="21"/>
              </w:rPr>
              <w:t>㎡</w:t>
            </w:r>
          </w:p>
        </w:tc>
        <w:tc>
          <w:tcPr>
            <w:tcW w:w="3051"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74" w:type="dxa"/>
            <w:vMerge w:val="continue"/>
            <w:vAlign w:val="center"/>
          </w:tcPr>
          <w:p>
            <w:pPr>
              <w:widowControl/>
              <w:spacing w:line="280" w:lineRule="exact"/>
              <w:jc w:val="left"/>
              <w:rPr>
                <w:rFonts w:ascii="微软雅黑" w:hAnsi="微软雅黑" w:eastAsia="微软雅黑" w:cs="宋体"/>
                <w:kern w:val="0"/>
                <w:szCs w:val="21"/>
              </w:rPr>
            </w:pPr>
          </w:p>
        </w:tc>
        <w:tc>
          <w:tcPr>
            <w:tcW w:w="600" w:type="dxa"/>
            <w:vMerge w:val="continue"/>
            <w:vAlign w:val="center"/>
          </w:tcPr>
          <w:p>
            <w:pPr>
              <w:widowControl/>
              <w:spacing w:line="280" w:lineRule="exact"/>
              <w:jc w:val="left"/>
              <w:rPr>
                <w:rFonts w:ascii="微软雅黑" w:hAnsi="微软雅黑" w:eastAsia="微软雅黑" w:cs="宋体"/>
                <w:kern w:val="0"/>
                <w:szCs w:val="21"/>
              </w:rPr>
            </w:pPr>
          </w:p>
        </w:tc>
        <w:tc>
          <w:tcPr>
            <w:tcW w:w="1193"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游泳馆设备机房</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3367</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Batang" w:hAnsi="Batang" w:eastAsia="Batang" w:cs="Batang"/>
                <w:kern w:val="0"/>
                <w:szCs w:val="21"/>
              </w:rPr>
              <w:t>㎡</w:t>
            </w:r>
          </w:p>
        </w:tc>
        <w:tc>
          <w:tcPr>
            <w:tcW w:w="3051"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atLeast"/>
        </w:trPr>
        <w:tc>
          <w:tcPr>
            <w:tcW w:w="1174" w:type="dxa"/>
            <w:vMerge w:val="continue"/>
            <w:vAlign w:val="center"/>
          </w:tcPr>
          <w:p>
            <w:pPr>
              <w:widowControl/>
              <w:spacing w:line="280" w:lineRule="exact"/>
              <w:jc w:val="left"/>
              <w:rPr>
                <w:rFonts w:ascii="微软雅黑" w:hAnsi="微软雅黑" w:eastAsia="微软雅黑" w:cs="宋体"/>
                <w:kern w:val="0"/>
                <w:szCs w:val="21"/>
              </w:rPr>
            </w:pPr>
          </w:p>
        </w:tc>
        <w:tc>
          <w:tcPr>
            <w:tcW w:w="600" w:type="dxa"/>
            <w:vMerge w:val="continue"/>
            <w:vAlign w:val="center"/>
          </w:tcPr>
          <w:p>
            <w:pPr>
              <w:widowControl/>
              <w:spacing w:line="280" w:lineRule="exact"/>
              <w:jc w:val="left"/>
              <w:rPr>
                <w:rFonts w:ascii="微软雅黑" w:hAnsi="微软雅黑" w:eastAsia="微软雅黑" w:cs="宋体"/>
                <w:kern w:val="0"/>
                <w:szCs w:val="21"/>
              </w:rPr>
            </w:pPr>
          </w:p>
        </w:tc>
        <w:tc>
          <w:tcPr>
            <w:tcW w:w="1193"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能源中心</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4633</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Batang" w:hAnsi="Batang" w:eastAsia="Batang" w:cs="Batang"/>
                <w:kern w:val="0"/>
                <w:szCs w:val="21"/>
              </w:rPr>
              <w:t>㎡</w:t>
            </w:r>
          </w:p>
        </w:tc>
        <w:tc>
          <w:tcPr>
            <w:tcW w:w="3051"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74" w:type="dxa"/>
            <w:vMerge w:val="continue"/>
            <w:vAlign w:val="center"/>
          </w:tcPr>
          <w:p>
            <w:pPr>
              <w:widowControl/>
              <w:spacing w:line="280" w:lineRule="exact"/>
              <w:jc w:val="left"/>
              <w:rPr>
                <w:rFonts w:ascii="微软雅黑" w:hAnsi="微软雅黑" w:eastAsia="微软雅黑" w:cs="宋体"/>
                <w:kern w:val="0"/>
                <w:szCs w:val="21"/>
              </w:rPr>
            </w:pPr>
          </w:p>
        </w:tc>
        <w:tc>
          <w:tcPr>
            <w:tcW w:w="600" w:type="dxa"/>
            <w:vMerge w:val="continue"/>
            <w:vAlign w:val="center"/>
          </w:tcPr>
          <w:p>
            <w:pPr>
              <w:widowControl/>
              <w:spacing w:line="280" w:lineRule="exact"/>
              <w:jc w:val="left"/>
              <w:rPr>
                <w:rFonts w:ascii="微软雅黑" w:hAnsi="微软雅黑" w:eastAsia="微软雅黑" w:cs="宋体"/>
                <w:kern w:val="0"/>
                <w:szCs w:val="21"/>
              </w:rPr>
            </w:pPr>
          </w:p>
        </w:tc>
        <w:tc>
          <w:tcPr>
            <w:tcW w:w="1193"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地下车库</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38000</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Batang" w:hAnsi="Batang" w:eastAsia="Batang" w:cs="Batang"/>
                <w:kern w:val="0"/>
                <w:szCs w:val="21"/>
              </w:rPr>
              <w:t>㎡</w:t>
            </w:r>
          </w:p>
        </w:tc>
        <w:tc>
          <w:tcPr>
            <w:tcW w:w="3051" w:type="dxa"/>
            <w:shd w:val="clear" w:color="auto" w:fill="auto"/>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其中含7475</w:t>
            </w:r>
            <w:r>
              <w:rPr>
                <w:rFonts w:hint="eastAsia" w:ascii="Batang" w:hAnsi="Batang" w:eastAsia="Batang" w:cs="Batang"/>
                <w:kern w:val="0"/>
                <w:szCs w:val="21"/>
              </w:rPr>
              <w:t>㎡</w:t>
            </w:r>
            <w:r>
              <w:rPr>
                <w:rFonts w:hint="eastAsia" w:ascii="微软雅黑" w:hAnsi="微软雅黑" w:eastAsia="微软雅黑" w:cs="微软雅黑"/>
                <w:kern w:val="0"/>
                <w:szCs w:val="21"/>
              </w:rPr>
              <w:t>的人防（按体育场及三馆一中心地上总建筑面积</w:t>
            </w:r>
            <w:r>
              <w:rPr>
                <w:rFonts w:hint="eastAsia" w:ascii="微软雅黑" w:hAnsi="微软雅黑" w:eastAsia="微软雅黑" w:cs="宋体"/>
                <w:kern w:val="0"/>
                <w:szCs w:val="21"/>
              </w:rPr>
              <w:t>6%计算）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atLeast"/>
        </w:trPr>
        <w:tc>
          <w:tcPr>
            <w:tcW w:w="1174" w:type="dxa"/>
            <w:vMerge w:val="continue"/>
            <w:vAlign w:val="center"/>
          </w:tcPr>
          <w:p>
            <w:pPr>
              <w:widowControl/>
              <w:spacing w:line="280" w:lineRule="exact"/>
              <w:jc w:val="left"/>
              <w:rPr>
                <w:rFonts w:ascii="微软雅黑" w:hAnsi="微软雅黑" w:eastAsia="微软雅黑" w:cs="宋体"/>
                <w:kern w:val="0"/>
                <w:szCs w:val="21"/>
              </w:rPr>
            </w:pPr>
          </w:p>
        </w:tc>
        <w:tc>
          <w:tcPr>
            <w:tcW w:w="600" w:type="dxa"/>
            <w:vMerge w:val="continue"/>
            <w:vAlign w:val="center"/>
          </w:tcPr>
          <w:p>
            <w:pPr>
              <w:widowControl/>
              <w:spacing w:line="280" w:lineRule="exact"/>
              <w:jc w:val="left"/>
              <w:rPr>
                <w:rFonts w:ascii="微软雅黑" w:hAnsi="微软雅黑" w:eastAsia="微软雅黑" w:cs="宋体"/>
                <w:kern w:val="0"/>
                <w:szCs w:val="21"/>
              </w:rPr>
            </w:pPr>
          </w:p>
        </w:tc>
        <w:tc>
          <w:tcPr>
            <w:tcW w:w="1193"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地下体育配套用房</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15000</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Batang" w:hAnsi="Batang" w:eastAsia="Batang" w:cs="Batang"/>
                <w:kern w:val="0"/>
                <w:szCs w:val="21"/>
              </w:rPr>
              <w:t>㎡</w:t>
            </w:r>
          </w:p>
        </w:tc>
        <w:tc>
          <w:tcPr>
            <w:tcW w:w="3051"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74" w:type="dxa"/>
            <w:vMerge w:val="continue"/>
            <w:vAlign w:val="center"/>
          </w:tcPr>
          <w:p>
            <w:pPr>
              <w:widowControl/>
              <w:spacing w:line="280" w:lineRule="exact"/>
              <w:jc w:val="left"/>
              <w:rPr>
                <w:rFonts w:ascii="微软雅黑" w:hAnsi="微软雅黑" w:eastAsia="微软雅黑" w:cs="宋体"/>
                <w:kern w:val="0"/>
                <w:szCs w:val="21"/>
              </w:rPr>
            </w:pPr>
          </w:p>
        </w:tc>
        <w:tc>
          <w:tcPr>
            <w:tcW w:w="600" w:type="dxa"/>
            <w:vMerge w:val="continue"/>
            <w:vAlign w:val="center"/>
          </w:tcPr>
          <w:p>
            <w:pPr>
              <w:widowControl/>
              <w:spacing w:line="280" w:lineRule="exact"/>
              <w:jc w:val="left"/>
              <w:rPr>
                <w:rFonts w:ascii="微软雅黑" w:hAnsi="微软雅黑" w:eastAsia="微软雅黑" w:cs="宋体"/>
                <w:kern w:val="0"/>
                <w:szCs w:val="21"/>
              </w:rPr>
            </w:pPr>
          </w:p>
        </w:tc>
        <w:tc>
          <w:tcPr>
            <w:tcW w:w="1193"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合计</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61853</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Batang" w:hAnsi="Batang" w:eastAsia="Batang" w:cs="Batang"/>
                <w:kern w:val="0"/>
                <w:szCs w:val="21"/>
              </w:rPr>
              <w:t>㎡</w:t>
            </w:r>
          </w:p>
        </w:tc>
        <w:tc>
          <w:tcPr>
            <w:tcW w:w="3051"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atLeast"/>
        </w:trPr>
        <w:tc>
          <w:tcPr>
            <w:tcW w:w="2967" w:type="dxa"/>
            <w:gridSpan w:val="3"/>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3、容积率</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 xml:space="preserve">0.41 </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3051"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2967" w:type="dxa"/>
            <w:gridSpan w:val="3"/>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4、建筑密度</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 xml:space="preserve">23.7 </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w:t>
            </w:r>
          </w:p>
        </w:tc>
        <w:tc>
          <w:tcPr>
            <w:tcW w:w="3051"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atLeast"/>
        </w:trPr>
        <w:tc>
          <w:tcPr>
            <w:tcW w:w="2967" w:type="dxa"/>
            <w:gridSpan w:val="3"/>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5、绿地率</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 xml:space="preserve">21.8 </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w:t>
            </w:r>
          </w:p>
        </w:tc>
        <w:tc>
          <w:tcPr>
            <w:tcW w:w="3051"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74" w:type="dxa"/>
            <w:vMerge w:val="restart"/>
            <w:shd w:val="clear" w:color="auto" w:fill="auto"/>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6、机动车泊位数</w:t>
            </w:r>
          </w:p>
        </w:tc>
        <w:tc>
          <w:tcPr>
            <w:tcW w:w="1793" w:type="dxa"/>
            <w:gridSpan w:val="2"/>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地上</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749</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辆</w:t>
            </w:r>
          </w:p>
        </w:tc>
        <w:tc>
          <w:tcPr>
            <w:tcW w:w="3051"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atLeast"/>
        </w:trPr>
        <w:tc>
          <w:tcPr>
            <w:tcW w:w="1174" w:type="dxa"/>
            <w:vMerge w:val="continue"/>
            <w:vAlign w:val="center"/>
          </w:tcPr>
          <w:p>
            <w:pPr>
              <w:widowControl/>
              <w:spacing w:line="280" w:lineRule="exact"/>
              <w:jc w:val="left"/>
              <w:rPr>
                <w:rFonts w:ascii="微软雅黑" w:hAnsi="微软雅黑" w:eastAsia="微软雅黑" w:cs="宋体"/>
                <w:kern w:val="0"/>
                <w:szCs w:val="21"/>
              </w:rPr>
            </w:pPr>
          </w:p>
        </w:tc>
        <w:tc>
          <w:tcPr>
            <w:tcW w:w="1793" w:type="dxa"/>
            <w:gridSpan w:val="2"/>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地下</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951</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辆</w:t>
            </w:r>
          </w:p>
        </w:tc>
        <w:tc>
          <w:tcPr>
            <w:tcW w:w="3051"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74" w:type="dxa"/>
            <w:vMerge w:val="continue"/>
            <w:vAlign w:val="center"/>
          </w:tcPr>
          <w:p>
            <w:pPr>
              <w:widowControl/>
              <w:spacing w:line="280" w:lineRule="exact"/>
              <w:jc w:val="left"/>
              <w:rPr>
                <w:rFonts w:ascii="微软雅黑" w:hAnsi="微软雅黑" w:eastAsia="微软雅黑" w:cs="宋体"/>
                <w:kern w:val="0"/>
                <w:szCs w:val="21"/>
              </w:rPr>
            </w:pPr>
          </w:p>
        </w:tc>
        <w:tc>
          <w:tcPr>
            <w:tcW w:w="1793" w:type="dxa"/>
            <w:gridSpan w:val="2"/>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合计</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1700</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辆</w:t>
            </w:r>
          </w:p>
        </w:tc>
        <w:tc>
          <w:tcPr>
            <w:tcW w:w="3051"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atLeast"/>
        </w:trPr>
        <w:tc>
          <w:tcPr>
            <w:tcW w:w="2967" w:type="dxa"/>
            <w:gridSpan w:val="3"/>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7、自行车泊位数</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6225</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辆</w:t>
            </w:r>
          </w:p>
        </w:tc>
        <w:tc>
          <w:tcPr>
            <w:tcW w:w="3051" w:type="dxa"/>
            <w:shd w:val="clear" w:color="auto" w:fill="auto"/>
            <w:noWrap/>
            <w:vAlign w:val="center"/>
          </w:tcPr>
          <w:p>
            <w:pPr>
              <w:widowControl/>
              <w:spacing w:line="280" w:lineRule="exact"/>
              <w:jc w:val="center"/>
              <w:rPr>
                <w:rFonts w:ascii="等线" w:hAnsi="等线" w:eastAsia="等线" w:cs="宋体"/>
                <w:kern w:val="0"/>
                <w:szCs w:val="21"/>
              </w:rPr>
            </w:pPr>
            <w:r>
              <w:rPr>
                <w:rFonts w:hint="eastAsia" w:ascii="等线" w:hAnsi="等线" w:eastAsia="等线"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74" w:type="dxa"/>
            <w:vMerge w:val="restart"/>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8、坐席数</w:t>
            </w:r>
          </w:p>
        </w:tc>
        <w:tc>
          <w:tcPr>
            <w:tcW w:w="1793" w:type="dxa"/>
            <w:gridSpan w:val="2"/>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体育场</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32398</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座</w:t>
            </w:r>
          </w:p>
        </w:tc>
        <w:tc>
          <w:tcPr>
            <w:tcW w:w="3051" w:type="dxa"/>
            <w:shd w:val="clear" w:color="auto" w:fill="auto"/>
            <w:noWrap/>
            <w:vAlign w:val="center"/>
          </w:tcPr>
          <w:p>
            <w:pPr>
              <w:widowControl/>
              <w:spacing w:line="280" w:lineRule="exact"/>
              <w:jc w:val="center"/>
              <w:rPr>
                <w:rFonts w:ascii="等线" w:hAnsi="等线" w:eastAsia="等线" w:cs="宋体"/>
                <w:kern w:val="0"/>
                <w:szCs w:val="21"/>
              </w:rPr>
            </w:pPr>
            <w:r>
              <w:rPr>
                <w:rFonts w:hint="eastAsia" w:ascii="等线" w:hAnsi="等线" w:eastAsia="等线"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atLeast"/>
        </w:trPr>
        <w:tc>
          <w:tcPr>
            <w:tcW w:w="1174" w:type="dxa"/>
            <w:vMerge w:val="continue"/>
            <w:vAlign w:val="center"/>
          </w:tcPr>
          <w:p>
            <w:pPr>
              <w:widowControl/>
              <w:spacing w:line="280" w:lineRule="exact"/>
              <w:jc w:val="left"/>
              <w:rPr>
                <w:rFonts w:ascii="微软雅黑" w:hAnsi="微软雅黑" w:eastAsia="微软雅黑" w:cs="宋体"/>
                <w:kern w:val="0"/>
                <w:szCs w:val="21"/>
              </w:rPr>
            </w:pPr>
          </w:p>
        </w:tc>
        <w:tc>
          <w:tcPr>
            <w:tcW w:w="1793" w:type="dxa"/>
            <w:gridSpan w:val="2"/>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体育馆</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8000</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座</w:t>
            </w:r>
          </w:p>
        </w:tc>
        <w:tc>
          <w:tcPr>
            <w:tcW w:w="3051" w:type="dxa"/>
            <w:shd w:val="clear" w:color="auto" w:fill="auto"/>
            <w:noWrap/>
            <w:vAlign w:val="center"/>
          </w:tcPr>
          <w:p>
            <w:pPr>
              <w:widowControl/>
              <w:spacing w:line="280" w:lineRule="exact"/>
              <w:jc w:val="center"/>
              <w:rPr>
                <w:rFonts w:ascii="等线" w:hAnsi="等线" w:eastAsia="等线" w:cs="宋体"/>
                <w:kern w:val="0"/>
                <w:szCs w:val="21"/>
              </w:rPr>
            </w:pPr>
            <w:r>
              <w:rPr>
                <w:rFonts w:hint="eastAsia" w:ascii="等线" w:hAnsi="等线" w:eastAsia="等线"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74" w:type="dxa"/>
            <w:vMerge w:val="continue"/>
            <w:vAlign w:val="center"/>
          </w:tcPr>
          <w:p>
            <w:pPr>
              <w:widowControl/>
              <w:spacing w:line="280" w:lineRule="exact"/>
              <w:jc w:val="left"/>
              <w:rPr>
                <w:rFonts w:ascii="微软雅黑" w:hAnsi="微软雅黑" w:eastAsia="微软雅黑" w:cs="宋体"/>
                <w:kern w:val="0"/>
                <w:szCs w:val="21"/>
              </w:rPr>
            </w:pPr>
          </w:p>
        </w:tc>
        <w:tc>
          <w:tcPr>
            <w:tcW w:w="1793" w:type="dxa"/>
            <w:gridSpan w:val="2"/>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游泳馆</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1500</w:t>
            </w:r>
          </w:p>
        </w:tc>
        <w:tc>
          <w:tcPr>
            <w:tcW w:w="1134" w:type="dxa"/>
            <w:shd w:val="clear" w:color="auto" w:fill="auto"/>
            <w:noWrap/>
            <w:vAlign w:val="center"/>
          </w:tcPr>
          <w:p>
            <w:pPr>
              <w:widowControl/>
              <w:spacing w:line="28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座</w:t>
            </w:r>
          </w:p>
        </w:tc>
        <w:tc>
          <w:tcPr>
            <w:tcW w:w="3051" w:type="dxa"/>
            <w:shd w:val="clear" w:color="auto" w:fill="auto"/>
            <w:noWrap/>
            <w:vAlign w:val="center"/>
          </w:tcPr>
          <w:p>
            <w:pPr>
              <w:widowControl/>
              <w:spacing w:line="280" w:lineRule="exact"/>
              <w:jc w:val="center"/>
              <w:rPr>
                <w:rFonts w:ascii="等线" w:hAnsi="等线" w:eastAsia="等线" w:cs="宋体"/>
                <w:kern w:val="0"/>
                <w:szCs w:val="21"/>
              </w:rPr>
            </w:pPr>
            <w:r>
              <w:rPr>
                <w:rFonts w:hint="eastAsia" w:ascii="等线" w:hAnsi="等线" w:eastAsia="等线" w:cs="宋体"/>
                <w:kern w:val="0"/>
                <w:szCs w:val="21"/>
              </w:rPr>
              <w:t>　</w:t>
            </w:r>
          </w:p>
        </w:tc>
      </w:tr>
    </w:tbl>
    <w:p/>
    <w:p>
      <w:pPr>
        <w:kinsoku w:val="0"/>
        <w:overflowPunct w:val="0"/>
        <w:autoSpaceDN w:val="0"/>
        <w:adjustRightInd w:val="0"/>
        <w:snapToGrid w:val="0"/>
        <w:spacing w:line="500" w:lineRule="exact"/>
        <w:rPr>
          <w:rFonts w:ascii="仿宋_GB2312" w:hAnsi="宋体" w:eastAsia="仿宋_GB2312"/>
          <w:sz w:val="32"/>
          <w:szCs w:val="32"/>
        </w:rPr>
      </w:pPr>
    </w:p>
    <w:p>
      <w:pPr>
        <w:kinsoku w:val="0"/>
        <w:overflowPunct w:val="0"/>
        <w:autoSpaceDN w:val="0"/>
        <w:adjustRightInd w:val="0"/>
        <w:snapToGrid w:val="0"/>
        <w:spacing w:line="500" w:lineRule="exact"/>
        <w:rPr>
          <w:rFonts w:ascii="仿宋_GB2312" w:hAnsi="宋体" w:eastAsia="仿宋_GB2312"/>
          <w:sz w:val="32"/>
          <w:szCs w:val="32"/>
        </w:rPr>
      </w:pPr>
    </w:p>
    <w:p>
      <w:pPr>
        <w:widowControl/>
        <w:jc w:val="left"/>
        <w:rPr>
          <w:rFonts w:ascii="仿宋_GB2312" w:hAnsi="宋体" w:eastAsia="仿宋_GB2312"/>
          <w:sz w:val="32"/>
          <w:szCs w:val="32"/>
        </w:rPr>
      </w:pPr>
      <w:r>
        <w:rPr>
          <w:rFonts w:ascii="仿宋_GB2312" w:hAnsi="宋体" w:eastAsia="仿宋_GB2312"/>
          <w:sz w:val="32"/>
          <w:szCs w:val="32"/>
        </w:rPr>
        <w:br w:type="page"/>
      </w:r>
    </w:p>
    <w:p>
      <w:pPr>
        <w:spacing w:line="500" w:lineRule="exact"/>
        <w:ind w:right="-153" w:rightChars="-73" w:firstLine="198" w:firstLineChars="45"/>
        <w:jc w:val="center"/>
        <w:outlineLvl w:val="0"/>
        <w:rPr>
          <w:rFonts w:ascii="宋体" w:hAnsi="宋体" w:cs="宋体"/>
          <w:b/>
          <w:bCs/>
          <w:sz w:val="44"/>
          <w:szCs w:val="44"/>
        </w:rPr>
      </w:pPr>
      <w:bookmarkStart w:id="14" w:name="_Toc32454"/>
      <w:r>
        <w:rPr>
          <w:rFonts w:hint="eastAsia" w:ascii="宋体" w:hAnsi="宋体" w:cs="宋体"/>
          <w:b/>
          <w:bCs/>
          <w:sz w:val="44"/>
          <w:szCs w:val="44"/>
        </w:rPr>
        <w:t>魏都区医疗应急保障中心</w:t>
      </w:r>
      <w:bookmarkEnd w:id="14"/>
    </w:p>
    <w:p>
      <w:pPr>
        <w:spacing w:line="500" w:lineRule="exact"/>
        <w:ind w:right="-153" w:rightChars="-73" w:firstLine="198" w:firstLineChars="45"/>
        <w:jc w:val="center"/>
        <w:outlineLvl w:val="0"/>
        <w:rPr>
          <w:rFonts w:ascii="宋体" w:hAnsi="宋体" w:cs="宋体"/>
          <w:b/>
          <w:bCs/>
          <w:sz w:val="44"/>
          <w:szCs w:val="44"/>
        </w:rPr>
      </w:pPr>
      <w:bookmarkStart w:id="15" w:name="_Toc28170"/>
      <w:r>
        <w:rPr>
          <w:rFonts w:hint="eastAsia" w:ascii="宋体" w:hAnsi="宋体" w:cs="宋体"/>
          <w:b/>
          <w:bCs/>
          <w:sz w:val="44"/>
          <w:szCs w:val="44"/>
        </w:rPr>
        <w:t>建设工程设计方案</w:t>
      </w:r>
      <w:bookmarkEnd w:id="15"/>
    </w:p>
    <w:p>
      <w:pPr>
        <w:spacing w:line="500" w:lineRule="exact"/>
        <w:ind w:right="-153" w:rightChars="-73" w:firstLine="198" w:firstLineChars="45"/>
        <w:jc w:val="center"/>
        <w:outlineLvl w:val="0"/>
        <w:rPr>
          <w:rFonts w:ascii="宋体" w:hAnsi="宋体" w:cs="宋体"/>
          <w:b/>
          <w:bCs/>
          <w:sz w:val="44"/>
          <w:szCs w:val="44"/>
        </w:rPr>
      </w:pPr>
    </w:p>
    <w:p>
      <w:pPr>
        <w:spacing w:line="500" w:lineRule="exact"/>
        <w:ind w:right="-153" w:rightChars="-73"/>
        <w:rPr>
          <w:rFonts w:eastAsia="仿宋_GB2312"/>
          <w:b/>
          <w:sz w:val="32"/>
          <w:szCs w:val="32"/>
        </w:rPr>
      </w:pPr>
      <w:r>
        <w:rPr>
          <w:rFonts w:hint="eastAsia" w:eastAsia="仿宋_GB2312"/>
          <w:b/>
          <w:sz w:val="32"/>
          <w:szCs w:val="32"/>
        </w:rPr>
        <w:t>一、位置</w:t>
      </w:r>
    </w:p>
    <w:p>
      <w:pPr>
        <w:spacing w:line="500" w:lineRule="exact"/>
        <w:ind w:firstLine="640" w:firstLineChars="200"/>
        <w:rPr>
          <w:rFonts w:ascii="仿宋_GB2312" w:eastAsia="仿宋_GB2312"/>
          <w:sz w:val="32"/>
        </w:rPr>
      </w:pPr>
      <w:r>
        <w:rPr>
          <w:rFonts w:hint="eastAsia" w:ascii="仿宋_GB2312" w:eastAsia="仿宋_GB2312"/>
          <w:sz w:val="32"/>
        </w:rPr>
        <w:t>位于许由路以北，双河路以西，规划道路以南。规划红线内</w:t>
      </w:r>
      <w:r>
        <w:rPr>
          <w:rFonts w:ascii="仿宋_GB2312" w:eastAsia="仿宋_GB2312"/>
          <w:sz w:val="32"/>
        </w:rPr>
        <w:t>用地面积</w:t>
      </w:r>
      <w:r>
        <w:rPr>
          <w:rFonts w:hint="eastAsia" w:ascii="仿宋_GB2312" w:eastAsia="仿宋_GB2312"/>
          <w:sz w:val="32"/>
        </w:rPr>
        <w:t>2</w:t>
      </w:r>
      <w:r>
        <w:rPr>
          <w:rFonts w:ascii="仿宋_GB2312" w:eastAsia="仿宋_GB2312"/>
          <w:sz w:val="32"/>
        </w:rPr>
        <w:t>4388平方米</w:t>
      </w:r>
      <w:r>
        <w:rPr>
          <w:rFonts w:hint="eastAsia" w:ascii="仿宋_GB2312" w:eastAsia="仿宋_GB2312"/>
          <w:sz w:val="32"/>
        </w:rPr>
        <w:t>（36.6亩），规划</w:t>
      </w:r>
      <w:r>
        <w:rPr>
          <w:rFonts w:ascii="仿宋_GB2312" w:eastAsia="仿宋_GB2312"/>
          <w:sz w:val="32"/>
        </w:rPr>
        <w:t>绿线内</w:t>
      </w:r>
      <w:r>
        <w:rPr>
          <w:rFonts w:hint="eastAsia" w:ascii="仿宋_GB2312" w:eastAsia="仿宋_GB2312"/>
          <w:sz w:val="32"/>
        </w:rPr>
        <w:t>用地</w:t>
      </w:r>
      <w:r>
        <w:rPr>
          <w:rFonts w:ascii="仿宋_GB2312" w:eastAsia="仿宋_GB2312"/>
          <w:sz w:val="32"/>
        </w:rPr>
        <w:t>面积</w:t>
      </w:r>
      <w:r>
        <w:rPr>
          <w:rFonts w:hint="eastAsia" w:ascii="仿宋_GB2312" w:eastAsia="仿宋_GB2312"/>
          <w:sz w:val="32"/>
        </w:rPr>
        <w:t>2</w:t>
      </w:r>
      <w:r>
        <w:rPr>
          <w:rFonts w:ascii="仿宋_GB2312" w:eastAsia="仿宋_GB2312"/>
          <w:sz w:val="32"/>
        </w:rPr>
        <w:t>3067平方米</w:t>
      </w:r>
      <w:r>
        <w:rPr>
          <w:rFonts w:hint="eastAsia" w:ascii="仿宋_GB2312" w:eastAsia="仿宋_GB2312"/>
          <w:sz w:val="32"/>
        </w:rPr>
        <w:t>（34.6亩）。</w:t>
      </w:r>
    </w:p>
    <w:p>
      <w:pPr>
        <w:spacing w:line="500" w:lineRule="exact"/>
        <w:ind w:right="-153" w:rightChars="-73"/>
        <w:rPr>
          <w:rFonts w:eastAsia="仿宋_GB2312"/>
          <w:b/>
          <w:sz w:val="32"/>
          <w:szCs w:val="32"/>
        </w:rPr>
      </w:pPr>
      <w:r>
        <w:rPr>
          <w:rFonts w:hint="eastAsia" w:eastAsia="仿宋_GB2312"/>
          <w:b/>
          <w:sz w:val="32"/>
          <w:szCs w:val="32"/>
        </w:rPr>
        <w:t xml:space="preserve">二、规划内容 </w:t>
      </w:r>
    </w:p>
    <w:p>
      <w:pPr>
        <w:spacing w:line="500" w:lineRule="exact"/>
        <w:ind w:firstLine="640" w:firstLineChars="200"/>
        <w:rPr>
          <w:rFonts w:ascii="仿宋_GB2312" w:eastAsia="仿宋_GB2312"/>
          <w:sz w:val="32"/>
        </w:rPr>
      </w:pPr>
      <w:r>
        <w:rPr>
          <w:rFonts w:hint="eastAsia" w:ascii="仿宋_GB2312" w:eastAsia="仿宋_GB2312"/>
          <w:sz w:val="32"/>
        </w:rPr>
        <w:t>1、</w:t>
      </w:r>
      <w:r>
        <w:rPr>
          <w:rFonts w:hint="eastAsia" w:ascii="仿宋_GB2312" w:hAnsi="宋体" w:eastAsia="仿宋_GB2312"/>
          <w:sz w:val="32"/>
          <w:szCs w:val="36"/>
        </w:rPr>
        <w:t>周边关系：整体规划</w:t>
      </w:r>
      <w:r>
        <w:rPr>
          <w:rFonts w:hint="eastAsia" w:ascii="仿宋_GB2312" w:hAnsi="仿宋_GB2312" w:eastAsia="仿宋_GB2312"/>
          <w:sz w:val="32"/>
          <w:szCs w:val="32"/>
        </w:rPr>
        <w:t>充分利用地块形状，采用内庭院围合式布局；</w:t>
      </w:r>
      <w:r>
        <w:rPr>
          <w:rFonts w:hint="eastAsia" w:ascii="仿宋_GB2312" w:hAnsi="宋体" w:eastAsia="仿宋_GB2312"/>
          <w:sz w:val="32"/>
          <w:szCs w:val="36"/>
        </w:rPr>
        <w:t>同时又考虑到与周边环境的互动，营造内外平衡的现代化城市形象。</w:t>
      </w:r>
    </w:p>
    <w:p>
      <w:pPr>
        <w:spacing w:line="500" w:lineRule="exact"/>
        <w:ind w:firstLine="640" w:firstLineChars="200"/>
        <w:rPr>
          <w:rFonts w:ascii="仿宋_GB2312" w:eastAsia="仿宋_GB2312"/>
          <w:sz w:val="32"/>
        </w:rPr>
      </w:pPr>
      <w:r>
        <w:rPr>
          <w:rFonts w:hint="eastAsia" w:ascii="仿宋_GB2312" w:eastAsia="仿宋_GB2312"/>
          <w:sz w:val="32"/>
        </w:rPr>
        <w:t>2、规划布局：本项目用地南侧临许由路，东侧临双河路，北侧临规划道路。</w:t>
      </w:r>
      <w:r>
        <w:rPr>
          <w:rFonts w:hint="eastAsia" w:ascii="仿宋_GB2312" w:eastAsia="仿宋_GB2312"/>
          <w:sz w:val="32"/>
          <w:szCs w:val="32"/>
        </w:rPr>
        <w:t>地块内</w:t>
      </w:r>
      <w:r>
        <w:rPr>
          <w:rFonts w:hint="eastAsia" w:ascii="仿宋_GB2312" w:eastAsia="仿宋_GB2312"/>
          <w:sz w:val="32"/>
        </w:rPr>
        <w:t>南侧设置一栋6层门诊医技楼，北侧设置一栋9层病房楼，两栋单体相围合形成中心景观庭院；沿许由路设置人行出入口，沿双河路设置主出入口，沿规划道路设置病房区出入口及污物通道。机动车停车采用地上地下相结合的停车方式，同时设置有救护车专用停车位，在门诊医技楼及病房楼主要出入口位置设置地上机动车停车位，满足规范要求；非机动车采用地上停车。病房楼设置环形道路，道路宽度为6.0m，环形</w:t>
      </w:r>
      <w:r>
        <w:rPr>
          <w:rFonts w:hint="eastAsia" w:ascii="仿宋_GB2312" w:hAnsi="宋体" w:eastAsia="仿宋_GB2312" w:cs="汉仪中黑简"/>
          <w:sz w:val="32"/>
          <w:szCs w:val="32"/>
        </w:rPr>
        <w:t>道路均可作为消防车道使用，园区内部</w:t>
      </w:r>
      <w:r>
        <w:rPr>
          <w:rFonts w:hint="eastAsia" w:ascii="仿宋_GB2312" w:eastAsia="仿宋_GB2312"/>
          <w:sz w:val="32"/>
          <w:szCs w:val="32"/>
        </w:rPr>
        <w:t>道路与城市道路相连接，规划消火栓</w:t>
      </w:r>
      <w:r>
        <w:rPr>
          <w:rFonts w:ascii="仿宋_GB2312" w:eastAsia="仿宋_GB2312"/>
          <w:sz w:val="32"/>
          <w:szCs w:val="32"/>
        </w:rPr>
        <w:t>6</w:t>
      </w:r>
      <w:r>
        <w:rPr>
          <w:rFonts w:hint="eastAsia" w:ascii="仿宋_GB2312" w:eastAsia="仿宋_GB2312"/>
          <w:sz w:val="32"/>
          <w:szCs w:val="32"/>
        </w:rPr>
        <w:t>个，病房楼沿长边设置消防登高场地，满足消防规范要求。</w:t>
      </w:r>
      <w:r>
        <w:rPr>
          <w:rFonts w:hint="eastAsia" w:ascii="仿宋_GB2312" w:eastAsia="仿宋_GB2312"/>
          <w:sz w:val="32"/>
        </w:rPr>
        <w:t>地块西北角设置一栋1层公厕及垃圾分拣房，在许由路、双河路及规划道路出入口位置各设置一栋1层门卫房。</w:t>
      </w:r>
    </w:p>
    <w:p>
      <w:pPr>
        <w:spacing w:line="500" w:lineRule="exact"/>
        <w:ind w:firstLine="640" w:firstLineChars="200"/>
        <w:rPr>
          <w:rFonts w:ascii="仿宋_GB2312" w:hAnsi="宋体" w:eastAsia="仿宋_GB2312" w:cs="汉仪中黑简"/>
          <w:sz w:val="32"/>
          <w:szCs w:val="32"/>
          <w:lang w:val="zh-CN"/>
        </w:rPr>
      </w:pPr>
      <w:r>
        <w:rPr>
          <w:rFonts w:hint="eastAsia" w:ascii="仿宋_GB2312" w:eastAsia="仿宋_GB2312"/>
          <w:sz w:val="32"/>
        </w:rPr>
        <w:t>3、景观布局：沿许由路人行出入口及北侧规划道路入口处设置入口景观，局部设置景观座椅、灌木、草坪等；中心围合庭院内，设置有硬质铺地广场，可供医患及其他人员休憩娱乐。在中心绿地布置参与性强、安全性强的常用体育活动设施，通过景观营造不同属性的空间，强化人的体验感，运用康复花园理念，注重环境对人健康的影响，体现医院的人文关怀。院内</w:t>
      </w:r>
      <w:r>
        <w:rPr>
          <w:rFonts w:hint="eastAsia" w:ascii="仿宋_GB2312" w:hAnsi="仿宋_GB2312" w:eastAsia="仿宋_GB2312"/>
          <w:sz w:val="32"/>
          <w:szCs w:val="36"/>
        </w:rPr>
        <w:t>绿化种植按照《许昌市城镇绿化植物配置指导性意见》实施。</w:t>
      </w:r>
    </w:p>
    <w:p>
      <w:pPr>
        <w:spacing w:line="500" w:lineRule="exact"/>
        <w:rPr>
          <w:rFonts w:eastAsia="仿宋_GB2312"/>
          <w:b/>
          <w:sz w:val="32"/>
          <w:szCs w:val="32"/>
        </w:rPr>
      </w:pPr>
      <w:r>
        <w:rPr>
          <w:rFonts w:hint="eastAsia" w:eastAsia="仿宋_GB2312"/>
          <w:b/>
          <w:sz w:val="32"/>
          <w:szCs w:val="32"/>
        </w:rPr>
        <w:t>三、</w:t>
      </w:r>
      <w:r>
        <w:rPr>
          <w:rFonts w:hint="eastAsia" w:ascii="仿宋_GB2312" w:hAnsi="宋体" w:eastAsia="仿宋_GB2312"/>
          <w:b/>
          <w:bCs/>
          <w:sz w:val="32"/>
          <w:szCs w:val="32"/>
        </w:rPr>
        <w:t>配套功能</w:t>
      </w:r>
    </w:p>
    <w:p>
      <w:pPr>
        <w:spacing w:line="500" w:lineRule="exact"/>
        <w:ind w:firstLine="640" w:firstLineChars="200"/>
        <w:rPr>
          <w:rFonts w:ascii="仿宋_GB2312" w:eastAsia="仿宋_GB2312"/>
          <w:sz w:val="32"/>
        </w:rPr>
      </w:pPr>
      <w:r>
        <w:rPr>
          <w:rFonts w:hint="eastAsia" w:ascii="仿宋_GB2312" w:eastAsia="仿宋_GB2312"/>
          <w:sz w:val="32"/>
        </w:rPr>
        <w:t>1、公厕及垃圾分拣房：位于地块西北侧，沿规划道路设置，公厕建筑面积60平方米，垃圾分拣房建筑面积30平方米。</w:t>
      </w:r>
    </w:p>
    <w:p>
      <w:pPr>
        <w:spacing w:line="500" w:lineRule="exact"/>
        <w:ind w:firstLine="640" w:firstLineChars="200"/>
        <w:rPr>
          <w:rFonts w:ascii="仿宋_GB2312" w:hAnsi="宋体" w:eastAsia="仿宋_GB2312"/>
          <w:sz w:val="32"/>
          <w:szCs w:val="32"/>
        </w:rPr>
      </w:pPr>
      <w:r>
        <w:rPr>
          <w:rFonts w:hint="eastAsia" w:ascii="仿宋_GB2312" w:eastAsia="仿宋_GB2312"/>
          <w:sz w:val="32"/>
        </w:rPr>
        <w:t>2、</w:t>
      </w:r>
      <w:r>
        <w:rPr>
          <w:rFonts w:hint="eastAsia" w:ascii="仿宋_GB2312" w:hAnsi="宋体" w:eastAsia="仿宋_GB2312"/>
          <w:sz w:val="32"/>
          <w:szCs w:val="32"/>
        </w:rPr>
        <w:t>消控室：位于门诊医技楼一层西南角，建筑面积42.64平方米，位于病房楼一层东南角，建筑面积56.97平方米。</w:t>
      </w:r>
    </w:p>
    <w:p>
      <w:pPr>
        <w:spacing w:line="500" w:lineRule="exact"/>
        <w:ind w:firstLine="640" w:firstLineChars="200"/>
        <w:rPr>
          <w:rFonts w:ascii="仿宋_GB2312" w:eastAsia="仿宋_GB2312"/>
          <w:sz w:val="32"/>
        </w:rPr>
      </w:pPr>
      <w:r>
        <w:rPr>
          <w:rFonts w:ascii="仿宋_GB2312" w:eastAsia="仿宋_GB2312"/>
          <w:sz w:val="32"/>
        </w:rPr>
        <w:t>3</w:t>
      </w:r>
      <w:r>
        <w:rPr>
          <w:rFonts w:hint="eastAsia" w:ascii="仿宋_GB2312" w:eastAsia="仿宋_GB2312"/>
          <w:sz w:val="32"/>
        </w:rPr>
        <w:t>、变电站；地下变电站的面积为</w:t>
      </w:r>
      <w:r>
        <w:rPr>
          <w:rFonts w:ascii="仿宋_GB2312" w:eastAsia="仿宋_GB2312"/>
          <w:sz w:val="32"/>
        </w:rPr>
        <w:t>300</w:t>
      </w:r>
      <w:r>
        <w:rPr>
          <w:rFonts w:hint="eastAsia" w:ascii="Segoe UI Symbol" w:hAnsi="Segoe UI Symbol" w:eastAsia="仿宋_GB2312" w:cs="Segoe UI Symbol"/>
          <w:sz w:val="32"/>
        </w:rPr>
        <w:t>平方米，</w:t>
      </w:r>
      <w:r>
        <w:rPr>
          <w:rFonts w:hint="eastAsia" w:ascii="仿宋_GB2312" w:eastAsia="仿宋_GB2312"/>
          <w:sz w:val="32"/>
        </w:rPr>
        <w:t>变电室最终位置及面积以电力部门依照相关规范确定为准。</w:t>
      </w:r>
    </w:p>
    <w:p>
      <w:pPr>
        <w:spacing w:line="500" w:lineRule="exact"/>
        <w:ind w:firstLine="640" w:firstLineChars="200"/>
        <w:rPr>
          <w:rFonts w:ascii="仿宋_GB2312" w:eastAsia="仿宋_GB2312"/>
          <w:sz w:val="32"/>
        </w:rPr>
      </w:pPr>
      <w:r>
        <w:rPr>
          <w:rFonts w:ascii="仿宋_GB2312" w:eastAsia="仿宋_GB2312"/>
          <w:sz w:val="32"/>
        </w:rPr>
        <w:t>4</w:t>
      </w:r>
      <w:r>
        <w:rPr>
          <w:rFonts w:hint="eastAsia" w:ascii="仿宋_GB2312" w:eastAsia="仿宋_GB2312"/>
          <w:sz w:val="32"/>
        </w:rPr>
        <w:t>、停车：采用地上地下相结合的方式，规划一层地下建筑面积为</w:t>
      </w:r>
      <w:r>
        <w:rPr>
          <w:rFonts w:ascii="仿宋_GB2312" w:eastAsia="仿宋_GB2312"/>
          <w:sz w:val="32"/>
        </w:rPr>
        <w:t>9</w:t>
      </w:r>
      <w:r>
        <w:rPr>
          <w:rFonts w:hint="eastAsia" w:ascii="仿宋_GB2312" w:eastAsia="仿宋_GB2312"/>
          <w:sz w:val="32"/>
        </w:rPr>
        <w:t>796.52平方米：地下车库可停放机动车</w:t>
      </w:r>
      <w:r>
        <w:rPr>
          <w:rFonts w:ascii="仿宋_GB2312" w:eastAsia="仿宋_GB2312"/>
          <w:sz w:val="32"/>
        </w:rPr>
        <w:t>265</w:t>
      </w:r>
      <w:r>
        <w:rPr>
          <w:rFonts w:hint="eastAsia" w:ascii="仿宋_GB2312" w:eastAsia="仿宋_GB2312"/>
          <w:sz w:val="32"/>
        </w:rPr>
        <w:t>辆，地上可停放机动车</w:t>
      </w:r>
      <w:r>
        <w:rPr>
          <w:rFonts w:ascii="仿宋_GB2312" w:eastAsia="仿宋_GB2312"/>
          <w:sz w:val="32"/>
        </w:rPr>
        <w:t>60</w:t>
      </w:r>
      <w:r>
        <w:rPr>
          <w:rFonts w:hint="eastAsia" w:ascii="仿宋_GB2312" w:eastAsia="仿宋_GB2312"/>
          <w:sz w:val="32"/>
        </w:rPr>
        <w:t>辆，含6个救护车专用停车位。非机动车全部地上停车，停车位共计1</w:t>
      </w:r>
      <w:r>
        <w:rPr>
          <w:rFonts w:ascii="仿宋_GB2312" w:eastAsia="仿宋_GB2312"/>
          <w:sz w:val="32"/>
        </w:rPr>
        <w:t>285个</w:t>
      </w:r>
      <w:r>
        <w:rPr>
          <w:rFonts w:hint="eastAsia" w:ascii="仿宋_GB2312" w:eastAsia="仿宋_GB2312"/>
          <w:sz w:val="32"/>
        </w:rPr>
        <w:t>。</w:t>
      </w:r>
    </w:p>
    <w:p>
      <w:pPr>
        <w:spacing w:line="500" w:lineRule="exact"/>
        <w:ind w:firstLine="640" w:firstLineChars="200"/>
        <w:rPr>
          <w:rFonts w:ascii="仿宋_GB2312" w:eastAsia="仿宋_GB2312"/>
          <w:sz w:val="32"/>
          <w:szCs w:val="32"/>
        </w:rPr>
      </w:pPr>
      <w:r>
        <w:rPr>
          <w:rFonts w:ascii="仿宋_GB2312" w:eastAsia="仿宋_GB2312"/>
          <w:sz w:val="32"/>
        </w:rPr>
        <w:t>5</w:t>
      </w:r>
      <w:r>
        <w:rPr>
          <w:rFonts w:hint="eastAsia" w:ascii="仿宋_GB2312" w:eastAsia="仿宋_GB2312"/>
          <w:sz w:val="32"/>
        </w:rPr>
        <w:t>、</w:t>
      </w:r>
      <w:r>
        <w:rPr>
          <w:rFonts w:hint="eastAsia" w:ascii="仿宋_GB2312" w:eastAsia="仿宋_GB2312"/>
          <w:sz w:val="32"/>
          <w:szCs w:val="32"/>
        </w:rPr>
        <w:t>人防：结合地下车库设置人防工程，总建筑面积为</w:t>
      </w:r>
      <w:r>
        <w:rPr>
          <w:rFonts w:ascii="仿宋_GB2312" w:eastAsia="仿宋_GB2312"/>
          <w:sz w:val="32"/>
          <w:szCs w:val="32"/>
        </w:rPr>
        <w:t>2566.69</w:t>
      </w:r>
      <w:r>
        <w:rPr>
          <w:rFonts w:hint="eastAsia" w:ascii="仿宋_GB2312" w:eastAsia="仿宋_GB2312"/>
          <w:sz w:val="32"/>
          <w:szCs w:val="32"/>
        </w:rPr>
        <w:t>平方米，最终建筑面积以人防部门核定为准。</w:t>
      </w:r>
    </w:p>
    <w:p>
      <w:pPr>
        <w:spacing w:line="500" w:lineRule="exact"/>
        <w:ind w:firstLine="640" w:firstLineChars="200"/>
        <w:rPr>
          <w:rFonts w:ascii="仿宋_GB2312" w:eastAsia="仿宋_GB2312"/>
          <w:sz w:val="32"/>
        </w:rPr>
      </w:pPr>
      <w:r>
        <w:rPr>
          <w:rFonts w:ascii="仿宋_GB2312" w:eastAsia="仿宋_GB2312"/>
          <w:sz w:val="32"/>
        </w:rPr>
        <w:t>6</w:t>
      </w:r>
      <w:r>
        <w:rPr>
          <w:rFonts w:hint="eastAsia" w:ascii="仿宋_GB2312" w:eastAsia="仿宋_GB2312"/>
          <w:sz w:val="32"/>
        </w:rPr>
        <w:t>、抗震：规划最高建筑高度</w:t>
      </w:r>
      <w:r>
        <w:rPr>
          <w:rFonts w:ascii="仿宋_GB2312" w:eastAsia="仿宋_GB2312"/>
          <w:sz w:val="32"/>
        </w:rPr>
        <w:t>34.80</w:t>
      </w:r>
      <w:r>
        <w:rPr>
          <w:rFonts w:hint="eastAsia" w:ascii="仿宋_GB2312" w:eastAsia="仿宋_GB2312"/>
          <w:sz w:val="32"/>
        </w:rPr>
        <w:t>米，抗震烈度按照抗震设计规范及地震管理部门的要求进行设防。</w:t>
      </w:r>
    </w:p>
    <w:p>
      <w:pPr>
        <w:spacing w:line="500" w:lineRule="exact"/>
        <w:ind w:firstLine="640" w:firstLineChars="200"/>
        <w:rPr>
          <w:rFonts w:ascii="仿宋_GB2312" w:eastAsia="仿宋_GB2312"/>
          <w:sz w:val="32"/>
        </w:rPr>
      </w:pPr>
      <w:r>
        <w:rPr>
          <w:rFonts w:ascii="仿宋_GB2312" w:eastAsia="仿宋_GB2312"/>
          <w:sz w:val="32"/>
        </w:rPr>
        <w:t>7</w:t>
      </w:r>
      <w:r>
        <w:rPr>
          <w:rFonts w:hint="eastAsia" w:ascii="仿宋_GB2312" w:eastAsia="仿宋_GB2312"/>
          <w:sz w:val="32"/>
        </w:rPr>
        <w:t>、消防：</w:t>
      </w:r>
      <w:r>
        <w:rPr>
          <w:rFonts w:hint="eastAsia" w:ascii="仿宋_GB2312" w:eastAsia="仿宋_GB2312"/>
          <w:sz w:val="32"/>
          <w:szCs w:val="32"/>
        </w:rPr>
        <w:t>规划环形消防道路与城市道路相连接，规划消火栓</w:t>
      </w:r>
      <w:r>
        <w:rPr>
          <w:rFonts w:ascii="仿宋_GB2312" w:eastAsia="仿宋_GB2312"/>
          <w:sz w:val="32"/>
          <w:szCs w:val="32"/>
        </w:rPr>
        <w:t>6</w:t>
      </w:r>
      <w:r>
        <w:rPr>
          <w:rFonts w:hint="eastAsia" w:ascii="仿宋_GB2312" w:eastAsia="仿宋_GB2312"/>
          <w:sz w:val="32"/>
          <w:szCs w:val="32"/>
        </w:rPr>
        <w:t>个，满足消防规范要求。</w:t>
      </w:r>
    </w:p>
    <w:p>
      <w:pPr>
        <w:spacing w:line="500" w:lineRule="exact"/>
        <w:ind w:firstLine="640" w:firstLineChars="200"/>
        <w:rPr>
          <w:rFonts w:ascii="仿宋_GB2312" w:eastAsia="仿宋_GB2312"/>
          <w:sz w:val="32"/>
        </w:rPr>
      </w:pPr>
      <w:r>
        <w:rPr>
          <w:rFonts w:ascii="仿宋_GB2312" w:eastAsia="仿宋_GB2312"/>
          <w:sz w:val="32"/>
        </w:rPr>
        <w:t>8</w:t>
      </w:r>
      <w:r>
        <w:rPr>
          <w:rFonts w:hint="eastAsia" w:ascii="仿宋_GB2312" w:eastAsia="仿宋_GB2312"/>
          <w:sz w:val="32"/>
        </w:rPr>
        <w:t>、生活垃圾及医疗废弃物收集：在地块西北角设置独立垃圾分拣房；在病房楼西侧设置医疗废水、污水等处理室，并设置独立出入口。</w:t>
      </w:r>
    </w:p>
    <w:p>
      <w:pPr>
        <w:spacing w:line="500" w:lineRule="exact"/>
        <w:ind w:firstLine="640" w:firstLineChars="200"/>
        <w:rPr>
          <w:rFonts w:ascii="仿宋_GB2312" w:eastAsia="仿宋_GB2312"/>
          <w:sz w:val="32"/>
        </w:rPr>
      </w:pPr>
      <w:r>
        <w:rPr>
          <w:rFonts w:ascii="仿宋_GB2312" w:eastAsia="仿宋_GB2312"/>
          <w:sz w:val="32"/>
        </w:rPr>
        <w:t>9</w:t>
      </w:r>
      <w:r>
        <w:rPr>
          <w:rFonts w:hint="eastAsia" w:ascii="仿宋_GB2312" w:eastAsia="仿宋_GB2312"/>
          <w:sz w:val="32"/>
        </w:rPr>
        <w:t>、规划建筑在下一步建设中需按照《许昌市可再生能源建筑应用城市示范实施意见》实施。</w:t>
      </w:r>
    </w:p>
    <w:p>
      <w:pPr>
        <w:spacing w:line="500" w:lineRule="exact"/>
        <w:ind w:firstLine="640" w:firstLineChars="200"/>
        <w:rPr>
          <w:rFonts w:ascii="仿宋_GB2312" w:eastAsia="仿宋_GB2312"/>
          <w:sz w:val="32"/>
        </w:rPr>
      </w:pPr>
      <w:r>
        <w:rPr>
          <w:rFonts w:ascii="仿宋_GB2312" w:eastAsia="仿宋_GB2312"/>
          <w:sz w:val="32"/>
        </w:rPr>
        <w:t>10</w:t>
      </w:r>
      <w:r>
        <w:rPr>
          <w:rFonts w:hint="eastAsia" w:ascii="仿宋_GB2312" w:eastAsia="仿宋_GB2312"/>
          <w:sz w:val="32"/>
        </w:rPr>
        <w:t>、在下一步施工图设计中，充分考虑综合管网规划，做到雨污分流，并与城市管网相衔接。</w:t>
      </w:r>
    </w:p>
    <w:p>
      <w:pPr>
        <w:spacing w:line="500" w:lineRule="exact"/>
        <w:ind w:firstLine="640" w:firstLineChars="200"/>
        <w:rPr>
          <w:rFonts w:ascii="仿宋_GB2312" w:eastAsia="仿宋_GB2312"/>
          <w:sz w:val="32"/>
        </w:rPr>
      </w:pPr>
      <w:r>
        <w:rPr>
          <w:rFonts w:ascii="仿宋_GB2312" w:eastAsia="仿宋_GB2312"/>
          <w:sz w:val="32"/>
        </w:rPr>
        <w:t>11</w:t>
      </w:r>
      <w:r>
        <w:rPr>
          <w:rFonts w:hint="eastAsia" w:ascii="仿宋_GB2312" w:eastAsia="仿宋_GB2312"/>
          <w:sz w:val="32"/>
        </w:rPr>
        <w:t>、在下一步实施过程中，需建设雨水收集利用设施。</w:t>
      </w:r>
    </w:p>
    <w:p>
      <w:pPr>
        <w:spacing w:line="500" w:lineRule="exact"/>
        <w:ind w:firstLine="640" w:firstLineChars="200"/>
        <w:rPr>
          <w:rFonts w:ascii="仿宋_GB2312" w:eastAsia="仿宋_GB2312"/>
          <w:sz w:val="32"/>
        </w:rPr>
      </w:pPr>
      <w:r>
        <w:rPr>
          <w:rFonts w:ascii="仿宋_GB2312" w:eastAsia="仿宋_GB2312"/>
          <w:sz w:val="32"/>
        </w:rPr>
        <w:t>12</w:t>
      </w:r>
      <w:r>
        <w:rPr>
          <w:rFonts w:hint="eastAsia" w:ascii="仿宋_GB2312" w:eastAsia="仿宋_GB2312"/>
          <w:sz w:val="32"/>
        </w:rPr>
        <w:t>、在下一步施工图设计中，规划地块内建设充电设施或预留建设安装条件的机动车停车位比例不低于49辆。</w:t>
      </w:r>
    </w:p>
    <w:p>
      <w:pPr>
        <w:spacing w:line="500" w:lineRule="exact"/>
        <w:ind w:firstLine="640" w:firstLineChars="200"/>
        <w:rPr>
          <w:rFonts w:ascii="仿宋_GB2312" w:eastAsia="仿宋_GB2312"/>
          <w:sz w:val="32"/>
        </w:rPr>
      </w:pPr>
      <w:r>
        <w:rPr>
          <w:rFonts w:ascii="仿宋_GB2312" w:eastAsia="仿宋_GB2312"/>
          <w:sz w:val="32"/>
        </w:rPr>
        <w:t>13</w:t>
      </w:r>
      <w:r>
        <w:rPr>
          <w:rFonts w:hint="eastAsia" w:ascii="仿宋_GB2312" w:eastAsia="仿宋_GB2312"/>
          <w:sz w:val="32"/>
        </w:rPr>
        <w:t>、在下一步施工图设计中，按照《许昌市海绵城市建设专项规划》(2016-2030)实施。</w:t>
      </w:r>
    </w:p>
    <w:p>
      <w:pPr>
        <w:spacing w:line="500" w:lineRule="exact"/>
        <w:ind w:firstLine="640" w:firstLineChars="200"/>
        <w:rPr>
          <w:rFonts w:ascii="仿宋_GB2312" w:eastAsia="仿宋_GB2312"/>
          <w:sz w:val="32"/>
        </w:rPr>
      </w:pPr>
      <w:r>
        <w:rPr>
          <w:rFonts w:ascii="仿宋_GB2312" w:eastAsia="仿宋_GB2312"/>
          <w:sz w:val="32"/>
        </w:rPr>
        <w:t>16</w:t>
      </w:r>
      <w:r>
        <w:rPr>
          <w:rFonts w:hint="eastAsia" w:ascii="仿宋_GB2312" w:eastAsia="仿宋_GB2312"/>
          <w:sz w:val="32"/>
        </w:rPr>
        <w:t>、在下一步建设中，按照《许昌市住房和城乡建设局关于执行绿色建筑标准的通知》（许建发[2016]205号）实施。</w:t>
      </w:r>
    </w:p>
    <w:p>
      <w:pPr>
        <w:spacing w:line="500" w:lineRule="exact"/>
        <w:ind w:firstLine="640" w:firstLineChars="200"/>
        <w:rPr>
          <w:rFonts w:ascii="仿宋_GB2312" w:eastAsia="仿宋_GB2312"/>
          <w:sz w:val="32"/>
        </w:rPr>
      </w:pPr>
      <w:r>
        <w:rPr>
          <w:rFonts w:ascii="仿宋_GB2312" w:eastAsia="仿宋_GB2312"/>
          <w:sz w:val="32"/>
        </w:rPr>
        <w:t>17</w:t>
      </w:r>
      <w:r>
        <w:rPr>
          <w:rFonts w:hint="eastAsia" w:ascii="仿宋_GB2312" w:eastAsia="仿宋_GB2312"/>
          <w:sz w:val="32"/>
        </w:rPr>
        <w:t>、在下一步施工图设计中，按照《无障碍设计规范》(GB50763-2012)要求配备无障碍设施。</w:t>
      </w:r>
    </w:p>
    <w:p>
      <w:pPr>
        <w:spacing w:line="500" w:lineRule="exact"/>
        <w:ind w:firstLine="640" w:firstLineChars="200"/>
        <w:rPr>
          <w:rFonts w:ascii="仿宋_GB2312" w:eastAsia="仿宋_GB2312"/>
          <w:sz w:val="32"/>
        </w:rPr>
      </w:pPr>
      <w:r>
        <w:rPr>
          <w:rFonts w:ascii="仿宋_GB2312" w:eastAsia="仿宋_GB2312"/>
          <w:sz w:val="32"/>
        </w:rPr>
        <w:t>1</w:t>
      </w:r>
      <w:r>
        <w:rPr>
          <w:rFonts w:hint="eastAsia" w:ascii="仿宋_GB2312" w:eastAsia="仿宋_GB2312"/>
          <w:sz w:val="32"/>
        </w:rPr>
        <w:t>8、未尽事宜应满足国家相关规范及有关规定。</w:t>
      </w:r>
    </w:p>
    <w:p>
      <w:pPr>
        <w:spacing w:line="500" w:lineRule="exact"/>
        <w:ind w:right="-153" w:rightChars="-73"/>
        <w:rPr>
          <w:rFonts w:eastAsia="仿宋_GB2312"/>
          <w:b/>
          <w:sz w:val="32"/>
          <w:szCs w:val="32"/>
        </w:rPr>
      </w:pPr>
      <w:r>
        <w:rPr>
          <w:rFonts w:hint="eastAsia" w:eastAsia="仿宋_GB2312"/>
          <w:b/>
          <w:sz w:val="32"/>
          <w:szCs w:val="32"/>
        </w:rPr>
        <w:t>四、建筑设计</w:t>
      </w:r>
    </w:p>
    <w:p>
      <w:pPr>
        <w:spacing w:line="500" w:lineRule="exact"/>
        <w:ind w:firstLine="640" w:firstLineChars="200"/>
        <w:rPr>
          <w:rFonts w:ascii="仿宋_GB2312" w:eastAsia="仿宋_GB2312"/>
          <w:sz w:val="32"/>
        </w:rPr>
      </w:pPr>
      <w:r>
        <w:rPr>
          <w:rFonts w:hint="eastAsia" w:ascii="仿宋_GB2312" w:eastAsia="仿宋_GB2312"/>
          <w:sz w:val="32"/>
        </w:rPr>
        <w:t>建筑造型设计整体采用现代建筑设计手法，建筑立面材质上，主体采用米白色真石漆，局部窗间墙采用浅灰色真石漆，底部采用浅咖色真石漆。整体建筑形成稳重、大气、典雅的建筑气质，并与周边建筑风格相协调，形成统一的城市形象。</w:t>
      </w:r>
    </w:p>
    <w:p>
      <w:pPr>
        <w:spacing w:line="500" w:lineRule="exact"/>
        <w:ind w:right="-153" w:rightChars="-73"/>
        <w:rPr>
          <w:rFonts w:eastAsia="仿宋_GB2312"/>
          <w:b/>
          <w:sz w:val="32"/>
          <w:szCs w:val="32"/>
        </w:rPr>
      </w:pPr>
      <w:r>
        <w:rPr>
          <w:rFonts w:hint="eastAsia" w:eastAsia="仿宋_GB2312"/>
          <w:b/>
          <w:sz w:val="32"/>
          <w:szCs w:val="32"/>
        </w:rPr>
        <w:t>五、</w:t>
      </w:r>
      <w:r>
        <w:rPr>
          <w:rFonts w:hint="eastAsia" w:ascii="仿宋_GB2312" w:hAnsi="宋体" w:eastAsia="仿宋_GB2312"/>
          <w:b/>
          <w:bCs/>
          <w:sz w:val="32"/>
          <w:szCs w:val="32"/>
        </w:rPr>
        <w:t>夜景亮化</w:t>
      </w:r>
    </w:p>
    <w:p>
      <w:pPr>
        <w:spacing w:line="500" w:lineRule="exact"/>
        <w:ind w:firstLine="640" w:firstLineChars="200"/>
        <w:rPr>
          <w:rFonts w:ascii="仿宋_GB2312" w:eastAsia="仿宋_GB2312"/>
          <w:sz w:val="32"/>
        </w:rPr>
      </w:pPr>
      <w:r>
        <w:rPr>
          <w:rFonts w:hint="eastAsia" w:ascii="仿宋_GB2312" w:hAnsi="仿宋_GB2312" w:eastAsia="仿宋_GB2312" w:cs="仿宋_GB2312"/>
          <w:sz w:val="32"/>
          <w:szCs w:val="32"/>
        </w:rPr>
        <w:t>设计构思：</w:t>
      </w:r>
      <w:r>
        <w:rPr>
          <w:rFonts w:hint="eastAsia" w:ascii="仿宋_GB2312" w:eastAsia="仿宋_GB2312"/>
          <w:sz w:val="32"/>
        </w:rPr>
        <w:t>结合现代建筑特点及结构布置灯光，采用新型LED节能灯具，分多路控制，展现不同的灯光变化效果，营造简洁、节能、环保的绿色照明环境。</w:t>
      </w:r>
    </w:p>
    <w:p>
      <w:pPr>
        <w:spacing w:line="500" w:lineRule="exact"/>
        <w:ind w:firstLine="640" w:firstLineChars="200"/>
        <w:rPr>
          <w:rFonts w:ascii="仿宋_GB2312" w:eastAsia="仿宋_GB2312"/>
          <w:sz w:val="32"/>
        </w:rPr>
      </w:pPr>
      <w:r>
        <w:rPr>
          <w:rFonts w:hint="eastAsia" w:ascii="仿宋_GB2312" w:eastAsia="仿宋_GB2312"/>
          <w:sz w:val="32"/>
        </w:rPr>
        <w:t>布灯方案：1、楼体顶部四周沿轮廓安装暖白色LED洗墙灯下投光，产生线形面光源效果，沿顶部竖装饰墙安装暖白色LED洗墙灯上投光，突出建筑线形美；2、病房楼与许由路两建筑立面两边墙体安装白色LED投光灯上投光，提升楼体高度及立面延伸效果；3、病房楼玻璃幕内分层安装白色LED洗墙灯照射，增强空间通透感；4、通过一层室内灯光的外延及绿化环境光衬托底部照明环境。整体点、线、面有机结合，彰显庄重、简洁、大气的照明环境。</w:t>
      </w:r>
    </w:p>
    <w:p>
      <w:pPr>
        <w:tabs>
          <w:tab w:val="left" w:pos="365"/>
        </w:tabs>
        <w:spacing w:line="500" w:lineRule="exact"/>
        <w:ind w:right="-195"/>
      </w:pPr>
      <w:r>
        <w:rPr>
          <w:rFonts w:hint="eastAsia" w:ascii="仿宋_GB2312" w:hAnsi="仿宋_GB2312" w:eastAsia="仿宋_GB2312" w:cs="仿宋_GB2312"/>
          <w:b/>
          <w:bCs/>
          <w:sz w:val="32"/>
          <w:szCs w:val="32"/>
        </w:rPr>
        <w:t>六、技术经济指标</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512"/>
        <w:gridCol w:w="1674"/>
        <w:gridCol w:w="699"/>
        <w:gridCol w:w="1116"/>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jc w:val="center"/>
        </w:trPr>
        <w:tc>
          <w:tcPr>
            <w:tcW w:w="2582" w:type="dxa"/>
            <w:gridSpan w:val="3"/>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项目</w:t>
            </w:r>
          </w:p>
        </w:tc>
        <w:tc>
          <w:tcPr>
            <w:tcW w:w="699"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计量单位</w:t>
            </w:r>
          </w:p>
        </w:tc>
        <w:tc>
          <w:tcPr>
            <w:tcW w:w="936"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数值</w:t>
            </w:r>
          </w:p>
        </w:tc>
        <w:tc>
          <w:tcPr>
            <w:tcW w:w="2715"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jc w:val="center"/>
        </w:trPr>
        <w:tc>
          <w:tcPr>
            <w:tcW w:w="2582" w:type="dxa"/>
            <w:gridSpan w:val="3"/>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红线内用地面积</w:t>
            </w:r>
          </w:p>
        </w:tc>
        <w:tc>
          <w:tcPr>
            <w:tcW w:w="699"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m</w:t>
            </w:r>
            <w:r>
              <w:rPr>
                <w:rFonts w:hint="eastAsia"/>
                <w:sz w:val="24"/>
                <w:vertAlign w:val="superscript"/>
              </w:rPr>
              <w:t>2</w:t>
            </w:r>
          </w:p>
        </w:tc>
        <w:tc>
          <w:tcPr>
            <w:tcW w:w="93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ascii="宋体" w:hAnsi="宋体"/>
                <w:sz w:val="24"/>
              </w:rPr>
              <w:t>24388</w:t>
            </w:r>
          </w:p>
        </w:tc>
        <w:tc>
          <w:tcPr>
            <w:tcW w:w="27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3</w:t>
            </w:r>
            <w:r>
              <w:rPr>
                <w:rFonts w:ascii="宋体" w:hAnsi="宋体"/>
                <w:sz w:val="24"/>
              </w:rPr>
              <w:t>6.58</w:t>
            </w:r>
            <w:r>
              <w:rPr>
                <w:rFonts w:hint="eastAsia" w:ascii="宋体" w:hAnsi="宋体"/>
                <w:sz w:val="24"/>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jc w:val="center"/>
        </w:trPr>
        <w:tc>
          <w:tcPr>
            <w:tcW w:w="2582" w:type="dxa"/>
            <w:gridSpan w:val="3"/>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绿线内用地面积</w:t>
            </w:r>
          </w:p>
        </w:tc>
        <w:tc>
          <w:tcPr>
            <w:tcW w:w="699"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m</w:t>
            </w:r>
            <w:r>
              <w:rPr>
                <w:rFonts w:hint="eastAsia"/>
                <w:sz w:val="24"/>
                <w:vertAlign w:val="superscript"/>
              </w:rPr>
              <w:t>2</w:t>
            </w:r>
          </w:p>
        </w:tc>
        <w:tc>
          <w:tcPr>
            <w:tcW w:w="93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2</w:t>
            </w:r>
            <w:r>
              <w:rPr>
                <w:rFonts w:ascii="宋体" w:hAnsi="宋体"/>
                <w:sz w:val="24"/>
              </w:rPr>
              <w:t>3067</w:t>
            </w:r>
          </w:p>
        </w:tc>
        <w:tc>
          <w:tcPr>
            <w:tcW w:w="27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3</w:t>
            </w:r>
            <w:r>
              <w:rPr>
                <w:rFonts w:ascii="宋体" w:hAnsi="宋体"/>
                <w:sz w:val="24"/>
              </w:rPr>
              <w:t>4.60</w:t>
            </w:r>
            <w:r>
              <w:rPr>
                <w:rFonts w:hint="eastAsia" w:ascii="宋体" w:hAnsi="宋体"/>
                <w:sz w:val="24"/>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jc w:val="center"/>
        </w:trPr>
        <w:tc>
          <w:tcPr>
            <w:tcW w:w="2582" w:type="dxa"/>
            <w:gridSpan w:val="3"/>
            <w:tcBorders>
              <w:left w:val="single" w:color="auto" w:sz="4" w:space="0"/>
              <w:right w:val="single" w:color="auto" w:sz="4" w:space="0"/>
            </w:tcBorders>
            <w:vAlign w:val="center"/>
          </w:tcPr>
          <w:p>
            <w:pPr>
              <w:rPr>
                <w:sz w:val="24"/>
              </w:rPr>
            </w:pPr>
            <w:r>
              <w:rPr>
                <w:rFonts w:hint="eastAsia"/>
                <w:sz w:val="24"/>
              </w:rPr>
              <w:t>总建筑面积</w:t>
            </w:r>
          </w:p>
        </w:tc>
        <w:tc>
          <w:tcPr>
            <w:tcW w:w="699"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m</w:t>
            </w:r>
            <w:r>
              <w:rPr>
                <w:rFonts w:hint="eastAsia"/>
                <w:sz w:val="24"/>
                <w:vertAlign w:val="superscript"/>
              </w:rPr>
              <w:t>2</w:t>
            </w:r>
          </w:p>
        </w:tc>
        <w:tc>
          <w:tcPr>
            <w:tcW w:w="93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ascii="宋体" w:hAnsi="宋体"/>
                <w:sz w:val="24"/>
              </w:rPr>
              <w:t>41880.16</w:t>
            </w:r>
          </w:p>
        </w:tc>
        <w:tc>
          <w:tcPr>
            <w:tcW w:w="27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jc w:val="center"/>
        </w:trPr>
        <w:tc>
          <w:tcPr>
            <w:tcW w:w="0" w:type="auto"/>
            <w:vMerge w:val="restart"/>
            <w:tcBorders>
              <w:left w:val="single" w:color="auto" w:sz="4" w:space="0"/>
              <w:right w:val="single" w:color="auto" w:sz="4" w:space="0"/>
            </w:tcBorders>
            <w:vAlign w:val="center"/>
          </w:tcPr>
          <w:p>
            <w:pPr>
              <w:rPr>
                <w:sz w:val="24"/>
              </w:rPr>
            </w:pPr>
            <w:r>
              <w:rPr>
                <w:rFonts w:hint="eastAsia"/>
                <w:sz w:val="24"/>
              </w:rPr>
              <w:t>其</w:t>
            </w:r>
          </w:p>
          <w:p>
            <w:pPr>
              <w:rPr>
                <w:sz w:val="24"/>
              </w:rPr>
            </w:pPr>
            <w:r>
              <w:rPr>
                <w:rFonts w:hint="eastAsia"/>
                <w:sz w:val="24"/>
              </w:rPr>
              <w:t>中</w:t>
            </w:r>
          </w:p>
        </w:tc>
        <w:tc>
          <w:tcPr>
            <w:tcW w:w="2186" w:type="dxa"/>
            <w:gridSpan w:val="2"/>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地上建筑面积</w:t>
            </w:r>
          </w:p>
        </w:tc>
        <w:tc>
          <w:tcPr>
            <w:tcW w:w="699"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m</w:t>
            </w:r>
            <w:r>
              <w:rPr>
                <w:rFonts w:hint="eastAsia"/>
                <w:sz w:val="24"/>
                <w:vertAlign w:val="superscript"/>
              </w:rPr>
              <w:t>2</w:t>
            </w:r>
          </w:p>
        </w:tc>
        <w:tc>
          <w:tcPr>
            <w:tcW w:w="93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ascii="宋体" w:hAnsi="宋体"/>
                <w:sz w:val="24"/>
              </w:rPr>
              <w:t>32083.64</w:t>
            </w:r>
          </w:p>
        </w:tc>
        <w:tc>
          <w:tcPr>
            <w:tcW w:w="27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计入容积率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jc w:val="center"/>
        </w:trPr>
        <w:tc>
          <w:tcPr>
            <w:tcW w:w="0" w:type="auto"/>
            <w:vMerge w:val="continue"/>
            <w:tcBorders>
              <w:left w:val="single" w:color="auto" w:sz="4" w:space="0"/>
              <w:right w:val="single" w:color="auto" w:sz="4" w:space="0"/>
            </w:tcBorders>
            <w:vAlign w:val="center"/>
          </w:tcPr>
          <w:p>
            <w:pPr>
              <w:rPr>
                <w:sz w:val="24"/>
              </w:rPr>
            </w:pPr>
          </w:p>
        </w:tc>
        <w:tc>
          <w:tcPr>
            <w:tcW w:w="512" w:type="dxa"/>
            <w:vMerge w:val="restart"/>
            <w:tcBorders>
              <w:top w:val="single" w:color="auto" w:sz="4" w:space="0"/>
              <w:left w:val="single" w:color="auto" w:sz="4" w:space="0"/>
              <w:right w:val="single" w:color="auto" w:sz="4" w:space="0"/>
            </w:tcBorders>
            <w:vAlign w:val="center"/>
          </w:tcPr>
          <w:p>
            <w:pPr>
              <w:rPr>
                <w:sz w:val="24"/>
              </w:rPr>
            </w:pPr>
            <w:r>
              <w:rPr>
                <w:rFonts w:hint="eastAsia"/>
                <w:sz w:val="24"/>
              </w:rPr>
              <w:t>其中</w:t>
            </w:r>
          </w:p>
        </w:tc>
        <w:tc>
          <w:tcPr>
            <w:tcW w:w="1674"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门诊医技楼</w:t>
            </w:r>
          </w:p>
        </w:tc>
        <w:tc>
          <w:tcPr>
            <w:tcW w:w="699"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m</w:t>
            </w:r>
            <w:r>
              <w:rPr>
                <w:rFonts w:hint="eastAsia"/>
                <w:sz w:val="24"/>
                <w:vertAlign w:val="superscript"/>
              </w:rPr>
              <w:t>2</w:t>
            </w:r>
          </w:p>
        </w:tc>
        <w:tc>
          <w:tcPr>
            <w:tcW w:w="93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ascii="宋体" w:hAnsi="宋体"/>
                <w:sz w:val="24"/>
              </w:rPr>
              <w:t>14405.10</w:t>
            </w:r>
          </w:p>
        </w:tc>
        <w:tc>
          <w:tcPr>
            <w:tcW w:w="27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jc w:val="center"/>
        </w:trPr>
        <w:tc>
          <w:tcPr>
            <w:tcW w:w="0" w:type="auto"/>
            <w:vMerge w:val="continue"/>
            <w:tcBorders>
              <w:left w:val="single" w:color="auto" w:sz="4" w:space="0"/>
              <w:right w:val="single" w:color="auto" w:sz="4" w:space="0"/>
            </w:tcBorders>
            <w:vAlign w:val="center"/>
          </w:tcPr>
          <w:p>
            <w:pPr>
              <w:rPr>
                <w:sz w:val="24"/>
              </w:rPr>
            </w:pPr>
          </w:p>
        </w:tc>
        <w:tc>
          <w:tcPr>
            <w:tcW w:w="512" w:type="dxa"/>
            <w:vMerge w:val="continue"/>
            <w:tcBorders>
              <w:left w:val="single" w:color="auto" w:sz="4" w:space="0"/>
              <w:right w:val="single" w:color="auto" w:sz="4" w:space="0"/>
            </w:tcBorders>
            <w:vAlign w:val="center"/>
          </w:tcPr>
          <w:p>
            <w:pPr>
              <w:rPr>
                <w:sz w:val="24"/>
              </w:rPr>
            </w:pPr>
          </w:p>
        </w:tc>
        <w:tc>
          <w:tcPr>
            <w:tcW w:w="1674"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病房楼</w:t>
            </w:r>
          </w:p>
        </w:tc>
        <w:tc>
          <w:tcPr>
            <w:tcW w:w="699"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m</w:t>
            </w:r>
            <w:r>
              <w:rPr>
                <w:rFonts w:hint="eastAsia"/>
                <w:sz w:val="24"/>
                <w:vertAlign w:val="superscript"/>
              </w:rPr>
              <w:t>2</w:t>
            </w:r>
          </w:p>
        </w:tc>
        <w:tc>
          <w:tcPr>
            <w:tcW w:w="93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ascii="宋体" w:hAnsi="宋体"/>
                <w:sz w:val="24"/>
              </w:rPr>
              <w:t>17399.21</w:t>
            </w:r>
          </w:p>
        </w:tc>
        <w:tc>
          <w:tcPr>
            <w:tcW w:w="27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含应急保障中心</w:t>
            </w:r>
            <w:r>
              <w:rPr>
                <w:rFonts w:ascii="宋体" w:hAnsi="宋体"/>
                <w:sz w:val="24"/>
              </w:rPr>
              <w:t>4395.72</w:t>
            </w:r>
            <w:r>
              <w:rPr>
                <w:rFonts w:hint="eastAsia" w:ascii="宋体" w:hAnsi="宋体"/>
                <w:sz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jc w:val="center"/>
        </w:trPr>
        <w:tc>
          <w:tcPr>
            <w:tcW w:w="0" w:type="auto"/>
            <w:vMerge w:val="continue"/>
            <w:tcBorders>
              <w:left w:val="single" w:color="auto" w:sz="4" w:space="0"/>
              <w:right w:val="single" w:color="auto" w:sz="4" w:space="0"/>
            </w:tcBorders>
            <w:vAlign w:val="center"/>
          </w:tcPr>
          <w:p>
            <w:pPr>
              <w:rPr>
                <w:sz w:val="24"/>
              </w:rPr>
            </w:pPr>
          </w:p>
        </w:tc>
        <w:tc>
          <w:tcPr>
            <w:tcW w:w="512" w:type="dxa"/>
            <w:vMerge w:val="continue"/>
            <w:tcBorders>
              <w:left w:val="single" w:color="auto" w:sz="4" w:space="0"/>
              <w:right w:val="single" w:color="auto" w:sz="4" w:space="0"/>
            </w:tcBorders>
            <w:vAlign w:val="center"/>
          </w:tcPr>
          <w:p>
            <w:pPr>
              <w:rPr>
                <w:sz w:val="24"/>
              </w:rPr>
            </w:pPr>
          </w:p>
        </w:tc>
        <w:tc>
          <w:tcPr>
            <w:tcW w:w="1674"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生活垃圾分拣房</w:t>
            </w:r>
          </w:p>
        </w:tc>
        <w:tc>
          <w:tcPr>
            <w:tcW w:w="699"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m</w:t>
            </w:r>
            <w:r>
              <w:rPr>
                <w:rFonts w:hint="eastAsia"/>
                <w:sz w:val="24"/>
                <w:vertAlign w:val="superscript"/>
              </w:rPr>
              <w:t>2</w:t>
            </w:r>
          </w:p>
        </w:tc>
        <w:tc>
          <w:tcPr>
            <w:tcW w:w="93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3</w:t>
            </w:r>
            <w:r>
              <w:rPr>
                <w:rFonts w:ascii="宋体" w:hAnsi="宋体"/>
                <w:sz w:val="24"/>
              </w:rPr>
              <w:t>0</w:t>
            </w:r>
          </w:p>
        </w:tc>
        <w:tc>
          <w:tcPr>
            <w:tcW w:w="27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jc w:val="center"/>
        </w:trPr>
        <w:tc>
          <w:tcPr>
            <w:tcW w:w="0" w:type="auto"/>
            <w:vMerge w:val="continue"/>
            <w:tcBorders>
              <w:left w:val="single" w:color="auto" w:sz="4" w:space="0"/>
              <w:right w:val="single" w:color="auto" w:sz="4" w:space="0"/>
            </w:tcBorders>
            <w:vAlign w:val="center"/>
          </w:tcPr>
          <w:p>
            <w:pPr>
              <w:rPr>
                <w:sz w:val="24"/>
              </w:rPr>
            </w:pPr>
          </w:p>
        </w:tc>
        <w:tc>
          <w:tcPr>
            <w:tcW w:w="512" w:type="dxa"/>
            <w:vMerge w:val="continue"/>
            <w:tcBorders>
              <w:left w:val="single" w:color="auto" w:sz="4" w:space="0"/>
              <w:right w:val="single" w:color="auto" w:sz="4" w:space="0"/>
            </w:tcBorders>
            <w:vAlign w:val="center"/>
          </w:tcPr>
          <w:p>
            <w:pPr>
              <w:rPr>
                <w:sz w:val="24"/>
              </w:rPr>
            </w:pPr>
          </w:p>
        </w:tc>
        <w:tc>
          <w:tcPr>
            <w:tcW w:w="1674"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公厕</w:t>
            </w:r>
          </w:p>
        </w:tc>
        <w:tc>
          <w:tcPr>
            <w:tcW w:w="699"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m</w:t>
            </w:r>
            <w:r>
              <w:rPr>
                <w:rFonts w:hint="eastAsia"/>
                <w:sz w:val="24"/>
                <w:vertAlign w:val="superscript"/>
              </w:rPr>
              <w:t>2</w:t>
            </w:r>
          </w:p>
        </w:tc>
        <w:tc>
          <w:tcPr>
            <w:tcW w:w="93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6</w:t>
            </w:r>
            <w:r>
              <w:rPr>
                <w:rFonts w:ascii="宋体" w:hAnsi="宋体"/>
                <w:sz w:val="24"/>
              </w:rPr>
              <w:t>0</w:t>
            </w:r>
          </w:p>
        </w:tc>
        <w:tc>
          <w:tcPr>
            <w:tcW w:w="27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jc w:val="center"/>
        </w:trPr>
        <w:tc>
          <w:tcPr>
            <w:tcW w:w="0" w:type="auto"/>
            <w:vMerge w:val="continue"/>
            <w:tcBorders>
              <w:left w:val="single" w:color="auto" w:sz="4" w:space="0"/>
              <w:right w:val="single" w:color="auto" w:sz="4" w:space="0"/>
            </w:tcBorders>
            <w:vAlign w:val="center"/>
          </w:tcPr>
          <w:p>
            <w:pPr>
              <w:rPr>
                <w:sz w:val="24"/>
              </w:rPr>
            </w:pPr>
          </w:p>
        </w:tc>
        <w:tc>
          <w:tcPr>
            <w:tcW w:w="512" w:type="dxa"/>
            <w:vMerge w:val="continue"/>
            <w:tcBorders>
              <w:left w:val="single" w:color="auto" w:sz="4" w:space="0"/>
              <w:right w:val="single" w:color="auto" w:sz="4" w:space="0"/>
            </w:tcBorders>
            <w:vAlign w:val="center"/>
          </w:tcPr>
          <w:p>
            <w:pPr>
              <w:rPr>
                <w:sz w:val="24"/>
              </w:rPr>
            </w:pPr>
          </w:p>
        </w:tc>
        <w:tc>
          <w:tcPr>
            <w:tcW w:w="1674"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门卫房</w:t>
            </w:r>
          </w:p>
        </w:tc>
        <w:tc>
          <w:tcPr>
            <w:tcW w:w="699"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m</w:t>
            </w:r>
            <w:r>
              <w:rPr>
                <w:rFonts w:hint="eastAsia"/>
                <w:sz w:val="24"/>
                <w:vertAlign w:val="superscript"/>
              </w:rPr>
              <w:t>2</w:t>
            </w:r>
          </w:p>
        </w:tc>
        <w:tc>
          <w:tcPr>
            <w:tcW w:w="93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ascii="宋体" w:hAnsi="宋体"/>
                <w:sz w:val="24"/>
              </w:rPr>
              <w:t>65</w:t>
            </w:r>
          </w:p>
        </w:tc>
        <w:tc>
          <w:tcPr>
            <w:tcW w:w="27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jc w:val="center"/>
        </w:trPr>
        <w:tc>
          <w:tcPr>
            <w:tcW w:w="0" w:type="auto"/>
            <w:vMerge w:val="continue"/>
            <w:tcBorders>
              <w:left w:val="single" w:color="auto" w:sz="4" w:space="0"/>
              <w:right w:val="single" w:color="auto" w:sz="4" w:space="0"/>
            </w:tcBorders>
            <w:vAlign w:val="center"/>
          </w:tcPr>
          <w:p>
            <w:pPr>
              <w:rPr>
                <w:sz w:val="24"/>
              </w:rPr>
            </w:pPr>
          </w:p>
        </w:tc>
        <w:tc>
          <w:tcPr>
            <w:tcW w:w="512" w:type="dxa"/>
            <w:vMerge w:val="continue"/>
            <w:tcBorders>
              <w:left w:val="single" w:color="auto" w:sz="4" w:space="0"/>
              <w:bottom w:val="single" w:color="auto" w:sz="4" w:space="0"/>
              <w:right w:val="single" w:color="auto" w:sz="4" w:space="0"/>
            </w:tcBorders>
            <w:vAlign w:val="center"/>
          </w:tcPr>
          <w:p>
            <w:pPr>
              <w:rPr>
                <w:sz w:val="24"/>
              </w:rPr>
            </w:pPr>
          </w:p>
        </w:tc>
        <w:tc>
          <w:tcPr>
            <w:tcW w:w="1674"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连廊</w:t>
            </w:r>
          </w:p>
        </w:tc>
        <w:tc>
          <w:tcPr>
            <w:tcW w:w="699"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m</w:t>
            </w:r>
            <w:r>
              <w:rPr>
                <w:rFonts w:hint="eastAsia"/>
                <w:sz w:val="24"/>
                <w:vertAlign w:val="superscript"/>
              </w:rPr>
              <w:t>2</w:t>
            </w:r>
          </w:p>
        </w:tc>
        <w:tc>
          <w:tcPr>
            <w:tcW w:w="93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1</w:t>
            </w:r>
            <w:r>
              <w:rPr>
                <w:rFonts w:ascii="宋体" w:hAnsi="宋体"/>
                <w:sz w:val="24"/>
              </w:rPr>
              <w:t>24.33</w:t>
            </w:r>
          </w:p>
        </w:tc>
        <w:tc>
          <w:tcPr>
            <w:tcW w:w="27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jc w:val="center"/>
        </w:trPr>
        <w:tc>
          <w:tcPr>
            <w:tcW w:w="0" w:type="auto"/>
            <w:vMerge w:val="continue"/>
            <w:tcBorders>
              <w:left w:val="single" w:color="auto" w:sz="4" w:space="0"/>
              <w:bottom w:val="single" w:color="auto" w:sz="4" w:space="0"/>
              <w:right w:val="single" w:color="auto" w:sz="4" w:space="0"/>
            </w:tcBorders>
            <w:vAlign w:val="center"/>
          </w:tcPr>
          <w:p>
            <w:pPr>
              <w:rPr>
                <w:sz w:val="24"/>
              </w:rPr>
            </w:pPr>
          </w:p>
        </w:tc>
        <w:tc>
          <w:tcPr>
            <w:tcW w:w="2186" w:type="dxa"/>
            <w:gridSpan w:val="2"/>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地下建筑面积</w:t>
            </w:r>
          </w:p>
        </w:tc>
        <w:tc>
          <w:tcPr>
            <w:tcW w:w="699"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m</w:t>
            </w:r>
            <w:r>
              <w:rPr>
                <w:rFonts w:hint="eastAsia"/>
                <w:sz w:val="24"/>
                <w:vertAlign w:val="superscript"/>
              </w:rPr>
              <w:t>2</w:t>
            </w:r>
          </w:p>
        </w:tc>
        <w:tc>
          <w:tcPr>
            <w:tcW w:w="93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sz w:val="24"/>
              </w:rPr>
              <w:t>9796.52</w:t>
            </w:r>
          </w:p>
        </w:tc>
        <w:tc>
          <w:tcPr>
            <w:tcW w:w="27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jc w:val="center"/>
        </w:trPr>
        <w:tc>
          <w:tcPr>
            <w:tcW w:w="2582" w:type="dxa"/>
            <w:gridSpan w:val="3"/>
            <w:tcBorders>
              <w:left w:val="single" w:color="auto" w:sz="4" w:space="0"/>
              <w:bottom w:val="single" w:color="auto" w:sz="4" w:space="0"/>
              <w:right w:val="single" w:color="auto" w:sz="4" w:space="0"/>
            </w:tcBorders>
            <w:vAlign w:val="center"/>
          </w:tcPr>
          <w:p>
            <w:pPr>
              <w:rPr>
                <w:sz w:val="24"/>
              </w:rPr>
            </w:pPr>
            <w:r>
              <w:rPr>
                <w:rFonts w:hint="eastAsia"/>
                <w:sz w:val="24"/>
              </w:rPr>
              <w:t>病床数量</w:t>
            </w:r>
          </w:p>
        </w:tc>
        <w:tc>
          <w:tcPr>
            <w:tcW w:w="699"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张</w:t>
            </w:r>
          </w:p>
        </w:tc>
        <w:tc>
          <w:tcPr>
            <w:tcW w:w="936"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200</w:t>
            </w:r>
          </w:p>
        </w:tc>
        <w:tc>
          <w:tcPr>
            <w:tcW w:w="27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床均建筑面积160.42平方米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jc w:val="center"/>
        </w:trPr>
        <w:tc>
          <w:tcPr>
            <w:tcW w:w="2582" w:type="dxa"/>
            <w:gridSpan w:val="3"/>
            <w:tcBorders>
              <w:left w:val="single" w:color="auto" w:sz="4" w:space="0"/>
              <w:right w:val="single" w:color="auto" w:sz="4" w:space="0"/>
            </w:tcBorders>
            <w:vAlign w:val="center"/>
          </w:tcPr>
          <w:p>
            <w:pPr>
              <w:rPr>
                <w:sz w:val="24"/>
              </w:rPr>
            </w:pPr>
            <w:r>
              <w:rPr>
                <w:rFonts w:hint="eastAsia"/>
                <w:sz w:val="24"/>
              </w:rPr>
              <w:t>容积率</w:t>
            </w:r>
          </w:p>
        </w:tc>
        <w:tc>
          <w:tcPr>
            <w:tcW w:w="699" w:type="dxa"/>
            <w:tcBorders>
              <w:top w:val="single" w:color="auto" w:sz="4" w:space="0"/>
              <w:left w:val="single" w:color="auto" w:sz="4" w:space="0"/>
              <w:right w:val="single" w:color="auto" w:sz="4" w:space="0"/>
            </w:tcBorders>
            <w:vAlign w:val="center"/>
          </w:tcPr>
          <w:p>
            <w:pPr>
              <w:rPr>
                <w:sz w:val="24"/>
              </w:rPr>
            </w:pPr>
          </w:p>
        </w:tc>
        <w:tc>
          <w:tcPr>
            <w:tcW w:w="936" w:type="dxa"/>
            <w:tcBorders>
              <w:top w:val="single" w:color="auto" w:sz="4" w:space="0"/>
              <w:left w:val="single" w:color="auto" w:sz="4" w:space="0"/>
              <w:right w:val="single" w:color="auto" w:sz="4" w:space="0"/>
            </w:tcBorders>
            <w:vAlign w:val="center"/>
          </w:tcPr>
          <w:p>
            <w:pPr>
              <w:rPr>
                <w:rFonts w:ascii="宋体" w:hAnsi="宋体"/>
                <w:sz w:val="24"/>
              </w:rPr>
            </w:pPr>
            <w:r>
              <w:rPr>
                <w:rFonts w:ascii="宋体" w:hAnsi="宋体"/>
                <w:sz w:val="24"/>
              </w:rPr>
              <w:t>1.39</w:t>
            </w:r>
          </w:p>
        </w:tc>
        <w:tc>
          <w:tcPr>
            <w:tcW w:w="27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jc w:val="center"/>
        </w:trPr>
        <w:tc>
          <w:tcPr>
            <w:tcW w:w="2582" w:type="dxa"/>
            <w:gridSpan w:val="3"/>
            <w:tcBorders>
              <w:left w:val="single" w:color="auto" w:sz="4" w:space="0"/>
              <w:right w:val="single" w:color="auto" w:sz="4" w:space="0"/>
            </w:tcBorders>
            <w:vAlign w:val="center"/>
          </w:tcPr>
          <w:p>
            <w:pPr>
              <w:rPr>
                <w:sz w:val="24"/>
              </w:rPr>
            </w:pPr>
            <w:r>
              <w:rPr>
                <w:rFonts w:hint="eastAsia"/>
                <w:sz w:val="24"/>
              </w:rPr>
              <w:t>建筑密度</w:t>
            </w:r>
          </w:p>
        </w:tc>
        <w:tc>
          <w:tcPr>
            <w:tcW w:w="699" w:type="dxa"/>
            <w:tcBorders>
              <w:top w:val="single" w:color="auto" w:sz="4" w:space="0"/>
              <w:left w:val="single" w:color="auto" w:sz="4" w:space="0"/>
              <w:right w:val="single" w:color="auto" w:sz="4" w:space="0"/>
            </w:tcBorders>
          </w:tcPr>
          <w:p>
            <w:pPr>
              <w:rPr>
                <w:sz w:val="24"/>
              </w:rPr>
            </w:pPr>
            <w:r>
              <w:rPr>
                <w:rFonts w:hint="eastAsia"/>
                <w:sz w:val="24"/>
              </w:rPr>
              <w:t>%</w:t>
            </w:r>
          </w:p>
        </w:tc>
        <w:tc>
          <w:tcPr>
            <w:tcW w:w="936" w:type="dxa"/>
            <w:tcBorders>
              <w:top w:val="single" w:color="auto" w:sz="4" w:space="0"/>
              <w:left w:val="single" w:color="auto" w:sz="4" w:space="0"/>
              <w:right w:val="single" w:color="auto" w:sz="4" w:space="0"/>
            </w:tcBorders>
            <w:vAlign w:val="center"/>
          </w:tcPr>
          <w:p>
            <w:pPr>
              <w:rPr>
                <w:rFonts w:ascii="宋体" w:hAnsi="宋体"/>
                <w:sz w:val="24"/>
              </w:rPr>
            </w:pPr>
            <w:r>
              <w:rPr>
                <w:rFonts w:ascii="宋体" w:hAnsi="宋体"/>
                <w:sz w:val="24"/>
              </w:rPr>
              <w:t>24.68</w:t>
            </w:r>
          </w:p>
        </w:tc>
        <w:tc>
          <w:tcPr>
            <w:tcW w:w="27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jc w:val="center"/>
        </w:trPr>
        <w:tc>
          <w:tcPr>
            <w:tcW w:w="2582" w:type="dxa"/>
            <w:gridSpan w:val="3"/>
            <w:tcBorders>
              <w:left w:val="single" w:color="auto" w:sz="4" w:space="0"/>
              <w:right w:val="single" w:color="auto" w:sz="4" w:space="0"/>
            </w:tcBorders>
            <w:vAlign w:val="center"/>
          </w:tcPr>
          <w:p>
            <w:pPr>
              <w:rPr>
                <w:sz w:val="24"/>
              </w:rPr>
            </w:pPr>
            <w:r>
              <w:rPr>
                <w:rFonts w:hint="eastAsia"/>
                <w:sz w:val="24"/>
              </w:rPr>
              <w:t>绿地率</w:t>
            </w:r>
          </w:p>
        </w:tc>
        <w:tc>
          <w:tcPr>
            <w:tcW w:w="699" w:type="dxa"/>
            <w:tcBorders>
              <w:top w:val="single" w:color="auto" w:sz="4" w:space="0"/>
              <w:left w:val="single" w:color="auto" w:sz="4" w:space="0"/>
              <w:right w:val="single" w:color="auto" w:sz="4" w:space="0"/>
            </w:tcBorders>
          </w:tcPr>
          <w:p>
            <w:pPr>
              <w:rPr>
                <w:sz w:val="24"/>
              </w:rPr>
            </w:pPr>
            <w:r>
              <w:rPr>
                <w:rFonts w:hint="eastAsia"/>
                <w:sz w:val="24"/>
              </w:rPr>
              <w:t>%</w:t>
            </w:r>
          </w:p>
        </w:tc>
        <w:tc>
          <w:tcPr>
            <w:tcW w:w="936" w:type="dxa"/>
            <w:tcBorders>
              <w:top w:val="single" w:color="auto" w:sz="4" w:space="0"/>
              <w:left w:val="single" w:color="auto" w:sz="4" w:space="0"/>
              <w:right w:val="single" w:color="auto" w:sz="4" w:space="0"/>
            </w:tcBorders>
            <w:vAlign w:val="center"/>
          </w:tcPr>
          <w:p>
            <w:pPr>
              <w:rPr>
                <w:rFonts w:ascii="宋体" w:hAnsi="宋体"/>
                <w:sz w:val="24"/>
              </w:rPr>
            </w:pPr>
            <w:r>
              <w:rPr>
                <w:rFonts w:hint="eastAsia" w:ascii="宋体" w:hAnsi="宋体"/>
                <w:sz w:val="24"/>
              </w:rPr>
              <w:t>3</w:t>
            </w:r>
            <w:r>
              <w:rPr>
                <w:rFonts w:ascii="宋体" w:hAnsi="宋体"/>
                <w:sz w:val="24"/>
              </w:rPr>
              <w:t>5.1</w:t>
            </w:r>
          </w:p>
        </w:tc>
        <w:tc>
          <w:tcPr>
            <w:tcW w:w="27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jc w:val="center"/>
        </w:trPr>
        <w:tc>
          <w:tcPr>
            <w:tcW w:w="2582" w:type="dxa"/>
            <w:gridSpan w:val="3"/>
            <w:tcBorders>
              <w:left w:val="single" w:color="auto" w:sz="4" w:space="0"/>
              <w:right w:val="single" w:color="auto" w:sz="4" w:space="0"/>
            </w:tcBorders>
            <w:vAlign w:val="center"/>
          </w:tcPr>
          <w:p>
            <w:pPr>
              <w:rPr>
                <w:sz w:val="24"/>
              </w:rPr>
            </w:pPr>
            <w:r>
              <w:rPr>
                <w:rFonts w:hint="eastAsia"/>
                <w:sz w:val="24"/>
              </w:rPr>
              <w:t>机动车停车位</w:t>
            </w:r>
          </w:p>
        </w:tc>
        <w:tc>
          <w:tcPr>
            <w:tcW w:w="699" w:type="dxa"/>
            <w:tcBorders>
              <w:top w:val="single" w:color="auto" w:sz="4" w:space="0"/>
              <w:left w:val="single" w:color="auto" w:sz="4" w:space="0"/>
              <w:right w:val="single" w:color="auto" w:sz="4" w:space="0"/>
            </w:tcBorders>
            <w:vAlign w:val="center"/>
          </w:tcPr>
          <w:p>
            <w:pPr>
              <w:rPr>
                <w:rFonts w:ascii="宋体" w:hAnsi="宋体"/>
                <w:sz w:val="24"/>
              </w:rPr>
            </w:pPr>
            <w:r>
              <w:rPr>
                <w:rFonts w:hint="eastAsia" w:ascii="宋体" w:hAnsi="宋体"/>
                <w:sz w:val="24"/>
              </w:rPr>
              <w:t>辆</w:t>
            </w:r>
          </w:p>
        </w:tc>
        <w:tc>
          <w:tcPr>
            <w:tcW w:w="936" w:type="dxa"/>
            <w:tcBorders>
              <w:top w:val="single" w:color="auto" w:sz="4" w:space="0"/>
              <w:left w:val="single" w:color="auto" w:sz="4" w:space="0"/>
              <w:right w:val="single" w:color="auto" w:sz="4" w:space="0"/>
            </w:tcBorders>
            <w:vAlign w:val="center"/>
          </w:tcPr>
          <w:p>
            <w:pPr>
              <w:rPr>
                <w:rFonts w:ascii="宋体" w:hAnsi="宋体"/>
                <w:sz w:val="24"/>
              </w:rPr>
            </w:pPr>
            <w:r>
              <w:rPr>
                <w:rFonts w:ascii="宋体" w:hAnsi="宋体"/>
                <w:sz w:val="24"/>
              </w:rPr>
              <w:t>325</w:t>
            </w:r>
          </w:p>
        </w:tc>
        <w:tc>
          <w:tcPr>
            <w:tcW w:w="27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地上</w:t>
            </w:r>
            <w:r>
              <w:rPr>
                <w:rFonts w:ascii="宋体" w:hAnsi="宋体"/>
                <w:sz w:val="24"/>
              </w:rPr>
              <w:t>60</w:t>
            </w:r>
            <w:r>
              <w:rPr>
                <w:rFonts w:hint="eastAsia" w:ascii="宋体" w:hAnsi="宋体"/>
                <w:sz w:val="24"/>
              </w:rPr>
              <w:t>，地下</w:t>
            </w:r>
            <w:r>
              <w:rPr>
                <w:rFonts w:ascii="宋体" w:hAnsi="宋体"/>
                <w:sz w:val="24"/>
              </w:rPr>
              <w:t>265</w:t>
            </w:r>
          </w:p>
          <w:p>
            <w:pPr>
              <w:rPr>
                <w:rFonts w:ascii="宋体" w:hAnsi="宋体"/>
                <w:sz w:val="24"/>
              </w:rPr>
            </w:pPr>
            <w:r>
              <w:rPr>
                <w:rFonts w:hint="eastAsia" w:ascii="宋体" w:hAnsi="宋体"/>
                <w:sz w:val="24"/>
              </w:rPr>
              <w:t>（含6个救护车专用车位）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jc w:val="center"/>
        </w:trPr>
        <w:tc>
          <w:tcPr>
            <w:tcW w:w="2582" w:type="dxa"/>
            <w:gridSpan w:val="3"/>
            <w:tcBorders>
              <w:left w:val="single" w:color="auto" w:sz="4" w:space="0"/>
              <w:right w:val="single" w:color="auto" w:sz="4" w:space="0"/>
            </w:tcBorders>
            <w:vAlign w:val="center"/>
          </w:tcPr>
          <w:p>
            <w:pPr>
              <w:rPr>
                <w:sz w:val="24"/>
              </w:rPr>
            </w:pPr>
            <w:r>
              <w:rPr>
                <w:rFonts w:hint="eastAsia"/>
                <w:sz w:val="24"/>
              </w:rPr>
              <w:t>非机动车停车位</w:t>
            </w:r>
          </w:p>
        </w:tc>
        <w:tc>
          <w:tcPr>
            <w:tcW w:w="699" w:type="dxa"/>
            <w:tcBorders>
              <w:top w:val="single" w:color="auto" w:sz="4" w:space="0"/>
              <w:left w:val="single" w:color="auto" w:sz="4" w:space="0"/>
              <w:right w:val="single" w:color="auto" w:sz="4" w:space="0"/>
            </w:tcBorders>
          </w:tcPr>
          <w:p>
            <w:pPr>
              <w:rPr>
                <w:sz w:val="24"/>
              </w:rPr>
            </w:pPr>
            <w:r>
              <w:rPr>
                <w:rFonts w:hint="eastAsia"/>
                <w:sz w:val="24"/>
              </w:rPr>
              <w:t>辆</w:t>
            </w:r>
          </w:p>
        </w:tc>
        <w:tc>
          <w:tcPr>
            <w:tcW w:w="936" w:type="dxa"/>
            <w:tcBorders>
              <w:top w:val="single" w:color="auto" w:sz="4" w:space="0"/>
              <w:left w:val="single" w:color="auto" w:sz="4" w:space="0"/>
              <w:right w:val="single" w:color="auto" w:sz="4" w:space="0"/>
            </w:tcBorders>
            <w:vAlign w:val="center"/>
          </w:tcPr>
          <w:p>
            <w:pPr>
              <w:rPr>
                <w:rFonts w:ascii="宋体" w:hAnsi="宋体"/>
                <w:sz w:val="24"/>
              </w:rPr>
            </w:pPr>
            <w:r>
              <w:rPr>
                <w:rFonts w:ascii="宋体" w:hAnsi="宋体"/>
                <w:sz w:val="24"/>
              </w:rPr>
              <w:t>1285</w:t>
            </w:r>
          </w:p>
        </w:tc>
        <w:tc>
          <w:tcPr>
            <w:tcW w:w="27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地上</w:t>
            </w:r>
            <w:r>
              <w:rPr>
                <w:rFonts w:ascii="宋体" w:hAnsi="宋体"/>
                <w:sz w:val="24"/>
              </w:rPr>
              <w:t>1285</w:t>
            </w:r>
          </w:p>
        </w:tc>
      </w:tr>
    </w:tbl>
    <w:p/>
    <w:p>
      <w:pPr>
        <w:widowControl/>
        <w:jc w:val="left"/>
        <w:rPr>
          <w:rFonts w:ascii="仿宋_GB2312" w:hAnsi="宋体" w:eastAsia="仿宋_GB2312"/>
          <w:sz w:val="32"/>
          <w:szCs w:val="32"/>
        </w:rPr>
      </w:pPr>
      <w:r>
        <w:rPr>
          <w:rFonts w:ascii="仿宋_GB2312" w:hAnsi="宋体" w:eastAsia="仿宋_GB2312"/>
          <w:sz w:val="32"/>
          <w:szCs w:val="32"/>
        </w:rPr>
        <w:br w:type="page"/>
      </w:r>
    </w:p>
    <w:p>
      <w:pPr>
        <w:pStyle w:val="2"/>
        <w:spacing w:line="500" w:lineRule="exact"/>
        <w:jc w:val="center"/>
        <w:rPr>
          <w:rFonts w:ascii="宋体" w:hAnsi="宋体"/>
        </w:rPr>
      </w:pPr>
      <w:bookmarkStart w:id="16" w:name="_Toc12746"/>
      <w:bookmarkStart w:id="17" w:name="_Toc28142"/>
      <w:r>
        <w:rPr>
          <w:rFonts w:hint="eastAsia" w:ascii="宋体" w:hAnsi="宋体"/>
        </w:rPr>
        <w:t>恒大北海</w:t>
      </w:r>
      <w:r>
        <w:rPr>
          <w:rFonts w:ascii="宋体" w:hAnsi="宋体"/>
        </w:rPr>
        <w:t>之光小区</w:t>
      </w:r>
      <w:r>
        <w:rPr>
          <w:rFonts w:hint="eastAsia" w:ascii="宋体" w:hAnsi="宋体"/>
        </w:rPr>
        <w:t>建设工程</w:t>
      </w:r>
      <w:r>
        <w:rPr>
          <w:rFonts w:ascii="宋体" w:hAnsi="宋体"/>
        </w:rPr>
        <w:t>设计方案</w:t>
      </w:r>
      <w:bookmarkEnd w:id="16"/>
      <w:bookmarkEnd w:id="17"/>
    </w:p>
    <w:p>
      <w:pPr>
        <w:spacing w:line="500" w:lineRule="exact"/>
        <w:ind w:right="1051"/>
        <w:jc w:val="center"/>
        <w:rPr>
          <w:rFonts w:ascii="宋体" w:hAnsi="宋体"/>
          <w:b/>
          <w:bCs/>
          <w:sz w:val="44"/>
          <w:szCs w:val="44"/>
        </w:rPr>
      </w:pPr>
    </w:p>
    <w:p>
      <w:pPr>
        <w:spacing w:line="500" w:lineRule="exact"/>
        <w:ind w:left="720" w:right="1051" w:hanging="720"/>
        <w:rPr>
          <w:rFonts w:ascii="仿宋_GB2312" w:eastAsia="仿宋_GB2312"/>
          <w:b/>
          <w:bCs/>
          <w:sz w:val="32"/>
          <w:szCs w:val="32"/>
        </w:rPr>
      </w:pPr>
      <w:r>
        <w:rPr>
          <w:rFonts w:hint="eastAsia" w:ascii="仿宋_GB2312" w:eastAsia="仿宋_GB2312"/>
          <w:b/>
          <w:bCs/>
          <w:sz w:val="32"/>
          <w:szCs w:val="32"/>
        </w:rPr>
        <w:t>一、位置</w:t>
      </w:r>
    </w:p>
    <w:p>
      <w:pPr>
        <w:autoSpaceDE w:val="0"/>
        <w:autoSpaceDN w:val="0"/>
        <w:spacing w:line="500" w:lineRule="exact"/>
        <w:ind w:right="-153" w:rightChars="-73" w:firstLine="640" w:firstLineChars="200"/>
        <w:rPr>
          <w:rFonts w:ascii="仿宋_GB2312" w:eastAsia="仿宋_GB2312"/>
          <w:sz w:val="32"/>
          <w:szCs w:val="32"/>
        </w:rPr>
      </w:pPr>
      <w:r>
        <w:rPr>
          <w:rFonts w:hint="eastAsia" w:ascii="仿宋_GB2312" w:eastAsia="仿宋_GB2312"/>
          <w:sz w:val="32"/>
          <w:szCs w:val="32"/>
        </w:rPr>
        <w:t>位于规划路以南，镜水路以东、文峰北路以西、昌盛路以北，项目分为十二个地块，其中99-7、99-8、99-9、99-10、S02-04、S02-05是商服地块，规划红线内用地面积65026平方米（97.54亩)，规划绿线内用地面积59879平方米（89.82亩)；S02-02、S02-03、S02-06、S02-08、S02-09、S02-10地块是居住地块，规划红线内用地面积154736平方米（232.1亩)，规划绿线内用地面积143116平方米（214.7亩)。</w:t>
      </w:r>
    </w:p>
    <w:p>
      <w:pPr>
        <w:spacing w:line="500" w:lineRule="exact"/>
        <w:ind w:right="525"/>
        <w:rPr>
          <w:rFonts w:ascii="仿宋_GB2312" w:eastAsia="仿宋_GB2312"/>
          <w:b/>
          <w:bCs/>
          <w:sz w:val="32"/>
          <w:szCs w:val="32"/>
        </w:rPr>
      </w:pPr>
      <w:r>
        <w:rPr>
          <w:rFonts w:hint="eastAsia" w:ascii="仿宋_GB2312" w:eastAsia="仿宋_GB2312"/>
          <w:b/>
          <w:bCs/>
          <w:sz w:val="32"/>
          <w:szCs w:val="32"/>
        </w:rPr>
        <w:t>二、规划内容</w:t>
      </w:r>
    </w:p>
    <w:p>
      <w:pPr>
        <w:autoSpaceDE w:val="0"/>
        <w:autoSpaceDN w:val="0"/>
        <w:spacing w:line="500" w:lineRule="exact"/>
        <w:ind w:right="-153" w:rightChars="-73" w:firstLine="645"/>
        <w:rPr>
          <w:rFonts w:ascii="仿宋_GB2312" w:eastAsia="仿宋_GB2312"/>
          <w:sz w:val="32"/>
          <w:szCs w:val="32"/>
        </w:rPr>
      </w:pPr>
      <w:r>
        <w:rPr>
          <w:rFonts w:hint="eastAsia" w:ascii="仿宋_GB2312" w:eastAsia="仿宋_GB2312"/>
          <w:sz w:val="32"/>
          <w:szCs w:val="32"/>
        </w:rPr>
        <w:t>1、规划布局：充分研究用地条件，因地制宜，以河面景观水系为依托，由北向南建筑高度依次升高，保证充分日照的同时力求所有住宅均拥有良好的朝向和最佳的景观视野。规划共75栋建筑，整体呈现“北低南高” 布局形式，其中25栋23层-26层住宅楼，5栋19层住宅楼，9栋7层住宅楼，36栋1-3层商业建筑。充分研究用地条件，因地制宜，以河面景观水系为依托，由北向南建筑高度依次升高，保证充分日照的同时力求所有住宅均拥有良好的朝向和最佳的景观视野，并形成错落有致的城市天际线，提升城市沿街形象。</w:t>
      </w:r>
    </w:p>
    <w:p>
      <w:pPr>
        <w:autoSpaceDE w:val="0"/>
        <w:autoSpaceDN w:val="0"/>
        <w:spacing w:line="500" w:lineRule="exact"/>
        <w:ind w:right="-153" w:rightChars="-73" w:firstLine="645"/>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道路交通：每个地块在相邻的两条不同方向的市政路上设置小区主、次出入口。商业地块采用开放式路网布局，内部以步行街道为主，形成开放、灵活的布局形式，营造曲径通幽的商业流线。住宅片区内部设置宽度不小于4米的主干车道，构成小区内部的主要交通干线，以满足消防、救护等要求；人行步道结合景观庭院有机设置。片区主干道兼做消防通道，与外围的城市道路相连，道路宽度均不小于4米。</w:t>
      </w:r>
    </w:p>
    <w:p>
      <w:pPr>
        <w:autoSpaceDE w:val="0"/>
        <w:autoSpaceDN w:val="0"/>
        <w:spacing w:line="500" w:lineRule="exact"/>
        <w:ind w:right="-153" w:rightChars="-73" w:firstLine="645"/>
        <w:rPr>
          <w:rFonts w:ascii="仿宋_GB2312" w:eastAsia="仿宋_GB2312"/>
          <w:sz w:val="32"/>
          <w:szCs w:val="32"/>
        </w:rPr>
      </w:pPr>
      <w:r>
        <w:rPr>
          <w:rFonts w:hint="eastAsia" w:ascii="仿宋_GB2312" w:eastAsia="仿宋_GB2312"/>
          <w:sz w:val="32"/>
          <w:szCs w:val="32"/>
        </w:rPr>
        <w:t>规划住宅小区采用环形路网，保证每栋住宅楼便捷可达;结合控规禁开口段，每个地块在相邻的两条不同方向的市政路上设置小区主、次出入口；车行出入口开向市政道路，保证小区内部舒适度。规划商业地块出入口分别设置在周庄街、规划道路上，项目主出入口绿化开口宽度12米，次入口绿化开口宽度小于8米，满足规划要求。</w:t>
      </w:r>
    </w:p>
    <w:p>
      <w:pPr>
        <w:autoSpaceDE w:val="0"/>
        <w:autoSpaceDN w:val="0"/>
        <w:spacing w:line="500" w:lineRule="exact"/>
        <w:ind w:right="-153" w:rightChars="-73" w:firstLine="645"/>
        <w:rPr>
          <w:rFonts w:ascii="仿宋_GB2312" w:eastAsia="仿宋_GB2312"/>
          <w:sz w:val="32"/>
          <w:szCs w:val="32"/>
        </w:rPr>
      </w:pPr>
      <w:r>
        <w:rPr>
          <w:rFonts w:hint="eastAsia" w:ascii="仿宋_GB2312" w:eastAsia="仿宋_GB2312"/>
          <w:sz w:val="32"/>
          <w:szCs w:val="32"/>
        </w:rPr>
        <w:t>小区主要道路和消防通道宽度均不小于4米，高层住宅消防登高场地沿住宅长边布置，宽10米，长度不小于住宅建筑的长边，满足消防要求。</w:t>
      </w:r>
    </w:p>
    <w:p>
      <w:pPr>
        <w:autoSpaceDE w:val="0"/>
        <w:autoSpaceDN w:val="0"/>
        <w:spacing w:line="500" w:lineRule="exact"/>
        <w:ind w:right="-153" w:rightChars="-73" w:firstLine="645"/>
        <w:rPr>
          <w:rFonts w:ascii="仿宋_GB2312" w:eastAsia="仿宋_GB2312"/>
          <w:sz w:val="32"/>
          <w:szCs w:val="32"/>
        </w:rPr>
      </w:pPr>
      <w:r>
        <w:rPr>
          <w:rFonts w:hint="eastAsia" w:ascii="仿宋_GB2312" w:eastAsia="仿宋_GB2312"/>
          <w:sz w:val="32"/>
          <w:szCs w:val="32"/>
        </w:rPr>
        <w:t xml:space="preserve">3、景观设计：规划地块以河面景观水系为起点，向紧邻小区核心景观节点延伸形成景观轴线，尽可能做到户户有景，从而营造多层次的生态绿色住宅社区。同时营造出滨水商业街区的独特水街氛围。小区绿化种植按照《许昌市城镇绿化植物配置指导性意见》(许政[2011]72号)实施 </w:t>
      </w:r>
    </w:p>
    <w:p>
      <w:pPr>
        <w:spacing w:line="500" w:lineRule="exact"/>
        <w:ind w:right="525"/>
        <w:rPr>
          <w:rFonts w:ascii="仿宋_GB2312" w:eastAsia="仿宋_GB2312"/>
          <w:b/>
          <w:bCs/>
          <w:sz w:val="32"/>
          <w:szCs w:val="32"/>
        </w:rPr>
      </w:pPr>
      <w:r>
        <w:rPr>
          <w:rFonts w:hint="eastAsia" w:ascii="仿宋_GB2312" w:eastAsia="仿宋_GB2312"/>
          <w:b/>
          <w:bCs/>
          <w:sz w:val="32"/>
          <w:szCs w:val="32"/>
        </w:rPr>
        <w:t>三、市政及配套设施</w:t>
      </w:r>
    </w:p>
    <w:p>
      <w:pPr>
        <w:autoSpaceDE w:val="0"/>
        <w:autoSpaceDN w:val="0"/>
        <w:spacing w:line="500" w:lineRule="exact"/>
        <w:ind w:right="-153" w:rightChars="-73" w:firstLine="645"/>
        <w:rPr>
          <w:rFonts w:ascii="仿宋_GB2312" w:eastAsia="仿宋_GB2312"/>
          <w:sz w:val="32"/>
          <w:szCs w:val="32"/>
        </w:rPr>
      </w:pPr>
      <w:r>
        <w:rPr>
          <w:rFonts w:hint="eastAsia" w:ascii="仿宋_GB2312" w:eastAsia="仿宋_GB2312"/>
          <w:sz w:val="32"/>
          <w:szCs w:val="32"/>
        </w:rPr>
        <w:t>1、物业管理用房：规划总建筑面积</w:t>
      </w:r>
      <w:r>
        <w:rPr>
          <w:rFonts w:ascii="仿宋_GB2312" w:eastAsia="仿宋_GB2312"/>
          <w:sz w:val="32"/>
          <w:szCs w:val="32"/>
        </w:rPr>
        <w:t>210</w:t>
      </w:r>
      <w:r>
        <w:rPr>
          <w:rFonts w:hint="eastAsia" w:ascii="仿宋_GB2312" w:eastAsia="仿宋_GB2312"/>
          <w:sz w:val="32"/>
          <w:szCs w:val="32"/>
        </w:rPr>
        <w:t>0</w:t>
      </w:r>
      <w:r>
        <w:rPr>
          <w:rFonts w:ascii="仿宋_GB2312" w:eastAsia="仿宋_GB2312"/>
          <w:sz w:val="32"/>
          <w:szCs w:val="32"/>
        </w:rPr>
        <w:t>.24</w:t>
      </w:r>
      <w:r>
        <w:rPr>
          <w:rFonts w:hint="eastAsia" w:ascii="仿宋_GB2312" w:eastAsia="仿宋_GB2312"/>
          <w:sz w:val="32"/>
          <w:szCs w:val="32"/>
        </w:rPr>
        <w:t>平方米，其中S19</w:t>
      </w:r>
      <w:r>
        <w:rPr>
          <w:rFonts w:ascii="仿宋_GB2312" w:eastAsia="仿宋_GB2312"/>
          <w:sz w:val="32"/>
          <w:szCs w:val="32"/>
        </w:rPr>
        <w:t>#</w:t>
      </w:r>
      <w:r>
        <w:rPr>
          <w:rFonts w:hint="eastAsia" w:ascii="仿宋_GB2312" w:eastAsia="仿宋_GB2312"/>
          <w:sz w:val="32"/>
          <w:szCs w:val="32"/>
        </w:rPr>
        <w:t>楼8</w:t>
      </w:r>
      <w:r>
        <w:rPr>
          <w:rFonts w:ascii="仿宋_GB2312" w:eastAsia="仿宋_GB2312"/>
          <w:sz w:val="32"/>
          <w:szCs w:val="32"/>
        </w:rPr>
        <w:t>0.00</w:t>
      </w:r>
      <w:r>
        <w:rPr>
          <w:rFonts w:hint="eastAsia" w:ascii="仿宋_GB2312" w:eastAsia="仿宋_GB2312"/>
          <w:sz w:val="32"/>
          <w:szCs w:val="32"/>
        </w:rPr>
        <w:t>平方米，S</w:t>
      </w:r>
      <w:r>
        <w:rPr>
          <w:rFonts w:ascii="仿宋_GB2312" w:eastAsia="仿宋_GB2312"/>
          <w:sz w:val="32"/>
          <w:szCs w:val="32"/>
        </w:rPr>
        <w:t>32#</w:t>
      </w:r>
      <w:r>
        <w:rPr>
          <w:rFonts w:hint="eastAsia" w:ascii="仿宋_GB2312" w:eastAsia="仿宋_GB2312"/>
          <w:sz w:val="32"/>
          <w:szCs w:val="32"/>
        </w:rPr>
        <w:t>楼</w:t>
      </w:r>
      <w:r>
        <w:rPr>
          <w:rFonts w:ascii="仿宋_GB2312" w:eastAsia="仿宋_GB2312"/>
          <w:sz w:val="32"/>
          <w:szCs w:val="32"/>
        </w:rPr>
        <w:t>165.66</w:t>
      </w:r>
      <w:r>
        <w:rPr>
          <w:rFonts w:hint="eastAsia" w:ascii="仿宋_GB2312" w:eastAsia="仿宋_GB2312"/>
          <w:sz w:val="32"/>
          <w:szCs w:val="32"/>
        </w:rPr>
        <w:t>平方米，</w:t>
      </w:r>
      <w:r>
        <w:rPr>
          <w:rFonts w:ascii="仿宋_GB2312" w:eastAsia="仿宋_GB2312"/>
          <w:sz w:val="32"/>
          <w:szCs w:val="32"/>
        </w:rPr>
        <w:t>2</w:t>
      </w:r>
      <w:r>
        <w:rPr>
          <w:rFonts w:hint="eastAsia" w:ascii="仿宋_GB2312" w:eastAsia="仿宋_GB2312"/>
          <w:sz w:val="32"/>
          <w:szCs w:val="32"/>
        </w:rPr>
        <w:t>#、</w:t>
      </w:r>
      <w:r>
        <w:rPr>
          <w:rFonts w:ascii="仿宋_GB2312" w:eastAsia="仿宋_GB2312"/>
          <w:sz w:val="32"/>
          <w:szCs w:val="32"/>
        </w:rPr>
        <w:t>16#</w:t>
      </w:r>
      <w:r>
        <w:rPr>
          <w:rFonts w:hint="eastAsia" w:ascii="仿宋_GB2312" w:eastAsia="仿宋_GB2312"/>
          <w:sz w:val="32"/>
          <w:szCs w:val="32"/>
        </w:rPr>
        <w:t>楼</w:t>
      </w:r>
      <w:r>
        <w:rPr>
          <w:rFonts w:ascii="仿宋_GB2312" w:eastAsia="仿宋_GB2312"/>
          <w:sz w:val="32"/>
          <w:szCs w:val="32"/>
        </w:rPr>
        <w:t>87</w:t>
      </w:r>
      <w:r>
        <w:rPr>
          <w:rFonts w:hint="eastAsia" w:ascii="仿宋_GB2312" w:eastAsia="仿宋_GB2312"/>
          <w:sz w:val="32"/>
          <w:szCs w:val="32"/>
        </w:rPr>
        <w:t>5.80平方米，</w:t>
      </w:r>
      <w:r>
        <w:rPr>
          <w:rFonts w:ascii="仿宋_GB2312" w:eastAsia="仿宋_GB2312"/>
          <w:sz w:val="32"/>
          <w:szCs w:val="32"/>
        </w:rPr>
        <w:t>20</w:t>
      </w:r>
      <w:r>
        <w:rPr>
          <w:rFonts w:hint="eastAsia" w:ascii="仿宋_GB2312" w:eastAsia="仿宋_GB2312"/>
          <w:sz w:val="32"/>
          <w:szCs w:val="32"/>
        </w:rPr>
        <w:t>#楼80.98平方米，</w:t>
      </w:r>
      <w:r>
        <w:rPr>
          <w:rFonts w:ascii="仿宋_GB2312" w:eastAsia="仿宋_GB2312"/>
          <w:sz w:val="32"/>
          <w:szCs w:val="32"/>
        </w:rPr>
        <w:t>27</w:t>
      </w:r>
      <w:r>
        <w:rPr>
          <w:rFonts w:hint="eastAsia" w:ascii="仿宋_GB2312" w:eastAsia="仿宋_GB2312"/>
          <w:sz w:val="32"/>
          <w:szCs w:val="32"/>
        </w:rPr>
        <w:t>#楼80.98平方米，</w:t>
      </w:r>
      <w:r>
        <w:rPr>
          <w:rFonts w:ascii="仿宋_GB2312" w:eastAsia="仿宋_GB2312"/>
          <w:sz w:val="32"/>
          <w:szCs w:val="32"/>
        </w:rPr>
        <w:t>29</w:t>
      </w:r>
      <w:r>
        <w:rPr>
          <w:rFonts w:hint="eastAsia" w:ascii="仿宋_GB2312" w:eastAsia="仿宋_GB2312"/>
          <w:sz w:val="32"/>
          <w:szCs w:val="32"/>
        </w:rPr>
        <w:t>#楼83.88平方米，40</w:t>
      </w:r>
      <w:r>
        <w:rPr>
          <w:rFonts w:ascii="仿宋_GB2312" w:eastAsia="仿宋_GB2312"/>
          <w:sz w:val="32"/>
          <w:szCs w:val="32"/>
        </w:rPr>
        <w:t>#、41</w:t>
      </w:r>
      <w:r>
        <w:rPr>
          <w:rFonts w:hint="eastAsia" w:ascii="仿宋_GB2312" w:eastAsia="仿宋_GB2312"/>
          <w:sz w:val="32"/>
          <w:szCs w:val="32"/>
        </w:rPr>
        <w:t>#楼，</w:t>
      </w:r>
      <w:r>
        <w:rPr>
          <w:rFonts w:ascii="仿宋_GB2312" w:eastAsia="仿宋_GB2312"/>
          <w:sz w:val="32"/>
          <w:szCs w:val="32"/>
        </w:rPr>
        <w:t>650.65</w:t>
      </w:r>
      <w:r>
        <w:rPr>
          <w:rFonts w:hint="eastAsia" w:ascii="仿宋_GB2312" w:eastAsia="仿宋_GB2312"/>
          <w:sz w:val="32"/>
          <w:szCs w:val="32"/>
        </w:rPr>
        <w:t>平方米、</w:t>
      </w:r>
      <w:r>
        <w:rPr>
          <w:rFonts w:ascii="仿宋_GB2312" w:eastAsia="仿宋_GB2312"/>
          <w:sz w:val="32"/>
          <w:szCs w:val="32"/>
        </w:rPr>
        <w:t>S7#</w:t>
      </w:r>
      <w:r>
        <w:rPr>
          <w:rFonts w:hint="eastAsia" w:ascii="仿宋_GB2312" w:eastAsia="仿宋_GB2312"/>
          <w:sz w:val="32"/>
          <w:szCs w:val="32"/>
        </w:rPr>
        <w:t>楼82.2</w:t>
      </w:r>
      <w:r>
        <w:rPr>
          <w:rFonts w:ascii="仿宋_GB2312" w:eastAsia="仿宋_GB2312"/>
          <w:sz w:val="32"/>
          <w:szCs w:val="32"/>
        </w:rPr>
        <w:t>9</w:t>
      </w:r>
      <w:r>
        <w:rPr>
          <w:rFonts w:hint="eastAsia" w:ascii="仿宋_GB2312" w:eastAsia="仿宋_GB2312"/>
          <w:sz w:val="32"/>
          <w:szCs w:val="32"/>
        </w:rPr>
        <w:t>平方米。</w:t>
      </w:r>
    </w:p>
    <w:p>
      <w:pPr>
        <w:autoSpaceDE w:val="0"/>
        <w:autoSpaceDN w:val="0"/>
        <w:spacing w:line="500" w:lineRule="exact"/>
        <w:ind w:right="-153" w:rightChars="-73" w:firstLine="645"/>
        <w:rPr>
          <w:rFonts w:ascii="仿宋_GB2312" w:eastAsia="仿宋_GB2312"/>
          <w:sz w:val="32"/>
          <w:szCs w:val="32"/>
        </w:rPr>
      </w:pPr>
      <w:r>
        <w:rPr>
          <w:rFonts w:hint="eastAsia" w:ascii="仿宋_GB2312" w:eastAsia="仿宋_GB2312"/>
          <w:sz w:val="32"/>
          <w:szCs w:val="32"/>
        </w:rPr>
        <w:t>2、便民店：规划总建筑面积630.68平方米，其中 18</w:t>
      </w:r>
      <w:r>
        <w:rPr>
          <w:rFonts w:ascii="仿宋_GB2312" w:eastAsia="仿宋_GB2312"/>
          <w:sz w:val="32"/>
          <w:szCs w:val="32"/>
        </w:rPr>
        <w:t>#</w:t>
      </w:r>
      <w:r>
        <w:rPr>
          <w:rFonts w:hint="eastAsia" w:ascii="仿宋_GB2312" w:eastAsia="仿宋_GB2312"/>
          <w:sz w:val="32"/>
          <w:szCs w:val="32"/>
        </w:rPr>
        <w:t>，建筑面积320.60平方米。</w:t>
      </w:r>
      <w:r>
        <w:rPr>
          <w:rFonts w:ascii="仿宋_GB2312" w:eastAsia="仿宋_GB2312"/>
          <w:sz w:val="32"/>
          <w:szCs w:val="32"/>
        </w:rPr>
        <w:t>20</w:t>
      </w:r>
      <w:r>
        <w:rPr>
          <w:rFonts w:hint="eastAsia" w:ascii="仿宋_GB2312" w:eastAsia="仿宋_GB2312"/>
          <w:sz w:val="32"/>
          <w:szCs w:val="32"/>
        </w:rPr>
        <w:t>#楼21.58平方米，</w:t>
      </w:r>
      <w:r>
        <w:rPr>
          <w:rFonts w:ascii="仿宋_GB2312" w:eastAsia="仿宋_GB2312"/>
          <w:sz w:val="32"/>
          <w:szCs w:val="32"/>
        </w:rPr>
        <w:t>27</w:t>
      </w:r>
      <w:r>
        <w:rPr>
          <w:rFonts w:hint="eastAsia" w:ascii="仿宋_GB2312" w:eastAsia="仿宋_GB2312"/>
          <w:sz w:val="32"/>
          <w:szCs w:val="32"/>
        </w:rPr>
        <w:t>#楼21.58平方米，</w:t>
      </w:r>
      <w:r>
        <w:rPr>
          <w:rFonts w:ascii="仿宋_GB2312" w:eastAsia="仿宋_GB2312"/>
          <w:sz w:val="32"/>
          <w:szCs w:val="32"/>
        </w:rPr>
        <w:t>2</w:t>
      </w:r>
      <w:r>
        <w:rPr>
          <w:rFonts w:hint="eastAsia" w:ascii="仿宋_GB2312" w:eastAsia="仿宋_GB2312"/>
          <w:sz w:val="32"/>
          <w:szCs w:val="32"/>
        </w:rPr>
        <w:t>9#楼24.87平方米，</w:t>
      </w:r>
      <w:r>
        <w:rPr>
          <w:rFonts w:ascii="仿宋_GB2312" w:eastAsia="仿宋_GB2312"/>
          <w:sz w:val="32"/>
          <w:szCs w:val="32"/>
        </w:rPr>
        <w:t xml:space="preserve"> 41</w:t>
      </w:r>
      <w:r>
        <w:rPr>
          <w:rFonts w:hint="eastAsia" w:ascii="仿宋_GB2312" w:eastAsia="仿宋_GB2312"/>
          <w:sz w:val="32"/>
          <w:szCs w:val="32"/>
        </w:rPr>
        <w:t>#、</w:t>
      </w:r>
      <w:r>
        <w:rPr>
          <w:rFonts w:ascii="仿宋_GB2312" w:eastAsia="仿宋_GB2312"/>
          <w:sz w:val="32"/>
          <w:szCs w:val="32"/>
        </w:rPr>
        <w:t>42#</w:t>
      </w:r>
      <w:r>
        <w:rPr>
          <w:rFonts w:hint="eastAsia" w:ascii="仿宋_GB2312" w:eastAsia="仿宋_GB2312"/>
          <w:sz w:val="32"/>
          <w:szCs w:val="32"/>
        </w:rPr>
        <w:t>楼，建筑面积</w:t>
      </w:r>
      <w:r>
        <w:rPr>
          <w:rFonts w:ascii="仿宋_GB2312" w:eastAsia="仿宋_GB2312"/>
          <w:sz w:val="32"/>
          <w:szCs w:val="32"/>
        </w:rPr>
        <w:t>242.</w:t>
      </w:r>
      <w:r>
        <w:rPr>
          <w:rFonts w:hint="eastAsia" w:ascii="仿宋_GB2312" w:eastAsia="仿宋_GB2312"/>
          <w:sz w:val="32"/>
          <w:szCs w:val="32"/>
        </w:rPr>
        <w:t>05平方米。</w:t>
      </w:r>
    </w:p>
    <w:p>
      <w:pPr>
        <w:autoSpaceDE w:val="0"/>
        <w:autoSpaceDN w:val="0"/>
        <w:spacing w:line="500" w:lineRule="exact"/>
        <w:ind w:right="-153" w:rightChars="-73" w:firstLine="645"/>
        <w:rPr>
          <w:rFonts w:ascii="仿宋_GB2312" w:eastAsia="仿宋_GB2312"/>
          <w:sz w:val="32"/>
          <w:szCs w:val="32"/>
        </w:rPr>
      </w:pPr>
      <w:r>
        <w:rPr>
          <w:rFonts w:hint="eastAsia" w:ascii="仿宋_GB2312" w:eastAsia="仿宋_GB2312"/>
          <w:sz w:val="32"/>
          <w:szCs w:val="32"/>
        </w:rPr>
        <w:t>3、农副产品经营点：规划总用地面积</w:t>
      </w:r>
      <w:r>
        <w:rPr>
          <w:rFonts w:ascii="仿宋_GB2312" w:eastAsia="仿宋_GB2312"/>
          <w:sz w:val="32"/>
          <w:szCs w:val="32"/>
        </w:rPr>
        <w:t>600</w:t>
      </w:r>
      <w:r>
        <w:rPr>
          <w:rFonts w:hint="eastAsia" w:ascii="仿宋_GB2312" w:eastAsia="仿宋_GB2312"/>
          <w:sz w:val="32"/>
          <w:szCs w:val="32"/>
        </w:rPr>
        <w:t>平方米，其中位于1</w:t>
      </w:r>
      <w:r>
        <w:rPr>
          <w:rFonts w:ascii="仿宋_GB2312" w:eastAsia="仿宋_GB2312"/>
          <w:sz w:val="32"/>
          <w:szCs w:val="32"/>
        </w:rPr>
        <w:t>0#与</w:t>
      </w:r>
      <w:r>
        <w:rPr>
          <w:rFonts w:hint="eastAsia" w:ascii="仿宋_GB2312" w:eastAsia="仿宋_GB2312"/>
          <w:sz w:val="32"/>
          <w:szCs w:val="32"/>
        </w:rPr>
        <w:t>9</w:t>
      </w:r>
      <w:r>
        <w:rPr>
          <w:rFonts w:ascii="仿宋_GB2312" w:eastAsia="仿宋_GB2312"/>
          <w:sz w:val="32"/>
          <w:szCs w:val="32"/>
        </w:rPr>
        <w:t>#楼之间</w:t>
      </w:r>
      <w:r>
        <w:rPr>
          <w:rFonts w:hint="eastAsia" w:ascii="仿宋_GB2312" w:eastAsia="仿宋_GB2312"/>
          <w:sz w:val="32"/>
          <w:szCs w:val="32"/>
        </w:rPr>
        <w:t>，用地面积3</w:t>
      </w:r>
      <w:r>
        <w:rPr>
          <w:rFonts w:ascii="仿宋_GB2312" w:eastAsia="仿宋_GB2312"/>
          <w:sz w:val="32"/>
          <w:szCs w:val="32"/>
        </w:rPr>
        <w:t>00</w:t>
      </w:r>
      <w:r>
        <w:rPr>
          <w:rFonts w:hint="eastAsia" w:ascii="仿宋_GB2312" w:eastAsia="仿宋_GB2312"/>
          <w:sz w:val="32"/>
          <w:szCs w:val="32"/>
        </w:rPr>
        <w:t>平方米，位于S02-0</w:t>
      </w:r>
      <w:r>
        <w:rPr>
          <w:rFonts w:ascii="仿宋_GB2312" w:eastAsia="仿宋_GB2312"/>
          <w:sz w:val="32"/>
          <w:szCs w:val="32"/>
        </w:rPr>
        <w:t>9</w:t>
      </w:r>
      <w:r>
        <w:rPr>
          <w:rFonts w:hint="eastAsia" w:ascii="仿宋_GB2312" w:eastAsia="仿宋_GB2312"/>
          <w:sz w:val="32"/>
          <w:szCs w:val="32"/>
        </w:rPr>
        <w:t>西北</w:t>
      </w:r>
      <w:r>
        <w:rPr>
          <w:rFonts w:ascii="仿宋_GB2312" w:eastAsia="仿宋_GB2312"/>
          <w:sz w:val="32"/>
          <w:szCs w:val="32"/>
        </w:rPr>
        <w:t>处，</w:t>
      </w:r>
      <w:r>
        <w:rPr>
          <w:rFonts w:hint="eastAsia" w:ascii="仿宋_GB2312" w:eastAsia="仿宋_GB2312"/>
          <w:sz w:val="32"/>
          <w:szCs w:val="32"/>
        </w:rPr>
        <w:t>用地面积3</w:t>
      </w:r>
      <w:r>
        <w:rPr>
          <w:rFonts w:ascii="仿宋_GB2312" w:eastAsia="仿宋_GB2312"/>
          <w:sz w:val="32"/>
          <w:szCs w:val="32"/>
        </w:rPr>
        <w:t>00</w:t>
      </w:r>
      <w:r>
        <w:rPr>
          <w:rFonts w:hint="eastAsia" w:ascii="仿宋_GB2312" w:eastAsia="仿宋_GB2312"/>
          <w:sz w:val="32"/>
          <w:szCs w:val="32"/>
        </w:rPr>
        <w:t>平方米。</w:t>
      </w:r>
    </w:p>
    <w:p>
      <w:pPr>
        <w:autoSpaceDE w:val="0"/>
        <w:autoSpaceDN w:val="0"/>
        <w:spacing w:line="500" w:lineRule="exact"/>
        <w:ind w:right="-153" w:rightChars="-73" w:firstLine="645"/>
        <w:rPr>
          <w:rFonts w:ascii="仿宋_GB2312" w:eastAsia="仿宋_GB2312"/>
          <w:sz w:val="32"/>
          <w:szCs w:val="32"/>
        </w:rPr>
      </w:pPr>
      <w:r>
        <w:rPr>
          <w:rFonts w:hint="eastAsia" w:ascii="仿宋_GB2312" w:eastAsia="仿宋_GB2312"/>
          <w:sz w:val="32"/>
          <w:szCs w:val="32"/>
        </w:rPr>
        <w:t>4、居住</w:t>
      </w:r>
      <w:r>
        <w:rPr>
          <w:rFonts w:ascii="仿宋_GB2312" w:eastAsia="仿宋_GB2312"/>
          <w:sz w:val="32"/>
          <w:szCs w:val="32"/>
        </w:rPr>
        <w:t>地块</w:t>
      </w:r>
      <w:r>
        <w:rPr>
          <w:rFonts w:hint="eastAsia" w:ascii="仿宋_GB2312" w:eastAsia="仿宋_GB2312"/>
          <w:sz w:val="32"/>
          <w:szCs w:val="32"/>
        </w:rPr>
        <w:t>规划机动车停车位共</w:t>
      </w:r>
      <w:r>
        <w:rPr>
          <w:rFonts w:ascii="仿宋_GB2312" w:eastAsia="仿宋_GB2312"/>
          <w:sz w:val="32"/>
          <w:szCs w:val="32"/>
        </w:rPr>
        <w:t>2915</w:t>
      </w:r>
      <w:r>
        <w:rPr>
          <w:rFonts w:hint="eastAsia" w:ascii="仿宋_GB2312" w:eastAsia="仿宋_GB2312"/>
          <w:sz w:val="32"/>
          <w:szCs w:val="32"/>
        </w:rPr>
        <w:t>个，全地下停车，地下停车场建筑面积为</w:t>
      </w:r>
      <w:r>
        <w:rPr>
          <w:rFonts w:ascii="仿宋_GB2312" w:eastAsia="仿宋_GB2312"/>
          <w:sz w:val="32"/>
          <w:szCs w:val="32"/>
        </w:rPr>
        <w:t>110057.50</w:t>
      </w:r>
      <w:r>
        <w:rPr>
          <w:rFonts w:hint="eastAsia" w:ascii="仿宋_GB2312" w:eastAsia="仿宋_GB2312"/>
          <w:sz w:val="32"/>
          <w:szCs w:val="32"/>
        </w:rPr>
        <w:t>平方米，非机动停车位共</w:t>
      </w:r>
      <w:r>
        <w:rPr>
          <w:rFonts w:ascii="仿宋_GB2312" w:eastAsia="仿宋_GB2312"/>
          <w:sz w:val="32"/>
          <w:szCs w:val="32"/>
        </w:rPr>
        <w:t>4445</w:t>
      </w:r>
      <w:r>
        <w:rPr>
          <w:rFonts w:hint="eastAsia" w:ascii="仿宋_GB2312" w:eastAsia="仿宋_GB2312"/>
          <w:sz w:val="32"/>
          <w:szCs w:val="32"/>
        </w:rPr>
        <w:t>个，全地上停车, 必须保证地下停车场按规划实施，满足停车需求,并且配建机动车停车位应100%配建充电设施或预留建设安装条件，非机动车停车处须规划充电设施，并满足小区不小于每户一个的要求；商业地块规划机动车停车位共</w:t>
      </w:r>
      <w:r>
        <w:rPr>
          <w:rFonts w:ascii="仿宋_GB2312" w:eastAsia="仿宋_GB2312"/>
          <w:sz w:val="32"/>
          <w:szCs w:val="32"/>
        </w:rPr>
        <w:t>744</w:t>
      </w:r>
      <w:r>
        <w:rPr>
          <w:rFonts w:hint="eastAsia" w:ascii="仿宋_GB2312" w:eastAsia="仿宋_GB2312"/>
          <w:sz w:val="32"/>
          <w:szCs w:val="32"/>
        </w:rPr>
        <w:t>个，其中660辆</w:t>
      </w:r>
      <w:r>
        <w:rPr>
          <w:rFonts w:ascii="仿宋_GB2312" w:eastAsia="仿宋_GB2312"/>
          <w:sz w:val="32"/>
          <w:szCs w:val="32"/>
        </w:rPr>
        <w:t>地下停车，</w:t>
      </w:r>
      <w:r>
        <w:rPr>
          <w:rFonts w:hint="eastAsia" w:ascii="仿宋_GB2312" w:eastAsia="仿宋_GB2312"/>
          <w:sz w:val="32"/>
          <w:szCs w:val="32"/>
        </w:rPr>
        <w:t>地下停车场建筑面积为</w:t>
      </w:r>
      <w:r>
        <w:rPr>
          <w:rFonts w:ascii="仿宋_GB2312" w:eastAsia="仿宋_GB2312"/>
          <w:sz w:val="32"/>
          <w:szCs w:val="32"/>
        </w:rPr>
        <w:t>16113.62</w:t>
      </w:r>
      <w:r>
        <w:rPr>
          <w:rFonts w:hint="eastAsia" w:ascii="仿宋_GB2312" w:eastAsia="仿宋_GB2312"/>
          <w:sz w:val="32"/>
          <w:szCs w:val="32"/>
        </w:rPr>
        <w:t>平方米，其余地上停车，非机动停车位共</w:t>
      </w:r>
      <w:r>
        <w:rPr>
          <w:rFonts w:ascii="仿宋_GB2312" w:eastAsia="仿宋_GB2312"/>
          <w:sz w:val="32"/>
          <w:szCs w:val="32"/>
        </w:rPr>
        <w:t>2381</w:t>
      </w:r>
      <w:r>
        <w:rPr>
          <w:rFonts w:hint="eastAsia" w:ascii="仿宋_GB2312" w:eastAsia="仿宋_GB2312"/>
          <w:sz w:val="32"/>
          <w:szCs w:val="32"/>
        </w:rPr>
        <w:t>个，全地上停车。</w:t>
      </w:r>
    </w:p>
    <w:p>
      <w:pPr>
        <w:autoSpaceDE w:val="0"/>
        <w:autoSpaceDN w:val="0"/>
        <w:spacing w:line="500" w:lineRule="exact"/>
        <w:ind w:right="-153" w:rightChars="-73" w:firstLine="645"/>
        <w:rPr>
          <w:rFonts w:ascii="仿宋_GB2312" w:eastAsia="仿宋_GB2312"/>
          <w:sz w:val="32"/>
          <w:szCs w:val="32"/>
        </w:rPr>
      </w:pPr>
      <w:r>
        <w:rPr>
          <w:rFonts w:hint="eastAsia" w:ascii="仿宋_GB2312" w:eastAsia="仿宋_GB2312"/>
          <w:sz w:val="32"/>
          <w:szCs w:val="32"/>
        </w:rPr>
        <w:t>5、人防：结合地下车库设置集中人防工程，最终建筑面积以人防部门核定为准。</w:t>
      </w:r>
    </w:p>
    <w:p>
      <w:pPr>
        <w:autoSpaceDE w:val="0"/>
        <w:autoSpaceDN w:val="0"/>
        <w:spacing w:line="500" w:lineRule="exact"/>
        <w:ind w:right="-153" w:rightChars="-73" w:firstLine="645"/>
        <w:rPr>
          <w:rFonts w:ascii="仿宋_GB2312" w:eastAsia="仿宋_GB2312"/>
          <w:sz w:val="32"/>
          <w:szCs w:val="32"/>
        </w:rPr>
      </w:pPr>
      <w:r>
        <w:rPr>
          <w:rFonts w:hint="eastAsia" w:ascii="仿宋_GB2312" w:eastAsia="仿宋_GB2312"/>
          <w:sz w:val="32"/>
          <w:szCs w:val="32"/>
        </w:rPr>
        <w:t>6、消防：利用小区环形通道作为消防车道，小区内部规划</w:t>
      </w:r>
      <w:r>
        <w:rPr>
          <w:rFonts w:ascii="仿宋_GB2312" w:eastAsia="仿宋_GB2312"/>
          <w:sz w:val="32"/>
          <w:szCs w:val="32"/>
        </w:rPr>
        <w:t>33</w:t>
      </w:r>
      <w:r>
        <w:rPr>
          <w:rFonts w:hint="eastAsia" w:ascii="仿宋_GB2312" w:eastAsia="仿宋_GB2312"/>
          <w:sz w:val="32"/>
          <w:szCs w:val="32"/>
        </w:rPr>
        <w:t>个消火栓，满足消防要求。</w:t>
      </w:r>
    </w:p>
    <w:p>
      <w:pPr>
        <w:autoSpaceDE w:val="0"/>
        <w:autoSpaceDN w:val="0"/>
        <w:spacing w:line="500" w:lineRule="exact"/>
        <w:ind w:right="-153" w:rightChars="-73" w:firstLine="645"/>
        <w:rPr>
          <w:rFonts w:ascii="仿宋_GB2312" w:eastAsia="仿宋_GB2312"/>
          <w:sz w:val="32"/>
          <w:szCs w:val="32"/>
        </w:rPr>
      </w:pPr>
      <w:r>
        <w:rPr>
          <w:rFonts w:hint="eastAsia" w:ascii="仿宋_GB2312" w:eastAsia="仿宋_GB2312"/>
          <w:sz w:val="32"/>
          <w:szCs w:val="32"/>
        </w:rPr>
        <w:t>7、热交换站和变配电室：规划地下热交换站3处，建筑面积</w:t>
      </w:r>
      <w:r>
        <w:rPr>
          <w:rFonts w:ascii="仿宋_GB2312" w:eastAsia="仿宋_GB2312"/>
          <w:sz w:val="32"/>
          <w:szCs w:val="32"/>
        </w:rPr>
        <w:t>450.13</w:t>
      </w:r>
      <w:r>
        <w:rPr>
          <w:rFonts w:hint="eastAsia" w:ascii="仿宋_GB2312" w:eastAsia="仿宋_GB2312"/>
          <w:sz w:val="32"/>
          <w:szCs w:val="32"/>
        </w:rPr>
        <w:t>平方米；规划地下变配电</w:t>
      </w:r>
      <w:r>
        <w:rPr>
          <w:rFonts w:ascii="仿宋_GB2312" w:eastAsia="仿宋_GB2312"/>
          <w:sz w:val="32"/>
          <w:szCs w:val="32"/>
        </w:rPr>
        <w:t>室</w:t>
      </w:r>
      <w:r>
        <w:rPr>
          <w:rFonts w:hint="eastAsia" w:ascii="仿宋_GB2312" w:eastAsia="仿宋_GB2312"/>
          <w:sz w:val="32"/>
          <w:szCs w:val="32"/>
        </w:rPr>
        <w:t>15处，建筑面积1919.65平方米；规划地上开闭所一处，面积共计</w:t>
      </w:r>
      <w:r>
        <w:rPr>
          <w:rFonts w:ascii="仿宋_GB2312" w:eastAsia="仿宋_GB2312"/>
          <w:sz w:val="32"/>
          <w:szCs w:val="32"/>
        </w:rPr>
        <w:t>178.03</w:t>
      </w:r>
      <w:r>
        <w:rPr>
          <w:rFonts w:hint="eastAsia" w:ascii="仿宋_GB2312" w:eastAsia="仿宋_GB2312"/>
          <w:sz w:val="32"/>
          <w:szCs w:val="32"/>
        </w:rPr>
        <w:t>平方米。最终位置数量及面积以电力部门依据相关规范确定为准。</w:t>
      </w:r>
    </w:p>
    <w:p>
      <w:pPr>
        <w:autoSpaceDE w:val="0"/>
        <w:autoSpaceDN w:val="0"/>
        <w:spacing w:line="500" w:lineRule="exact"/>
        <w:ind w:right="-153" w:rightChars="-73" w:firstLine="645"/>
        <w:rPr>
          <w:rFonts w:ascii="仿宋_GB2312" w:eastAsia="仿宋_GB2312"/>
          <w:sz w:val="32"/>
          <w:szCs w:val="32"/>
        </w:rPr>
      </w:pPr>
      <w:r>
        <w:rPr>
          <w:rFonts w:hint="eastAsia" w:ascii="仿宋_GB2312" w:eastAsia="仿宋_GB2312"/>
          <w:sz w:val="32"/>
          <w:szCs w:val="32"/>
        </w:rPr>
        <w:t>8、抗震：规划小区最高建筑高度</w:t>
      </w:r>
      <w:r>
        <w:rPr>
          <w:rFonts w:ascii="仿宋_GB2312" w:eastAsia="仿宋_GB2312"/>
          <w:sz w:val="32"/>
          <w:szCs w:val="32"/>
        </w:rPr>
        <w:t>79.75</w:t>
      </w:r>
      <w:r>
        <w:rPr>
          <w:rFonts w:hint="eastAsia" w:ascii="仿宋_GB2312" w:eastAsia="仿宋_GB2312"/>
          <w:sz w:val="32"/>
          <w:szCs w:val="32"/>
        </w:rPr>
        <w:t>米，抗震烈度按照抗震设计规范及地震管理部门的要求进行设防。</w:t>
      </w:r>
    </w:p>
    <w:p>
      <w:pPr>
        <w:autoSpaceDE w:val="0"/>
        <w:autoSpaceDN w:val="0"/>
        <w:spacing w:line="500" w:lineRule="exact"/>
        <w:ind w:right="-153" w:rightChars="-73" w:firstLine="645"/>
        <w:rPr>
          <w:rFonts w:ascii="仿宋_GB2312" w:eastAsia="仿宋_GB2312"/>
          <w:sz w:val="32"/>
          <w:szCs w:val="32"/>
        </w:rPr>
      </w:pPr>
      <w:r>
        <w:rPr>
          <w:rFonts w:hint="eastAsia" w:ascii="仿宋_GB2312" w:eastAsia="仿宋_GB2312"/>
          <w:sz w:val="32"/>
          <w:szCs w:val="32"/>
        </w:rPr>
        <w:t>9、邮报箱：结合单元入口设置，每单元设置一套。</w:t>
      </w:r>
    </w:p>
    <w:p>
      <w:pPr>
        <w:autoSpaceDE w:val="0"/>
        <w:autoSpaceDN w:val="0"/>
        <w:spacing w:line="500" w:lineRule="exact"/>
        <w:ind w:right="-153" w:rightChars="-73" w:firstLine="645"/>
        <w:rPr>
          <w:rFonts w:ascii="仿宋_GB2312" w:eastAsia="仿宋_GB2312"/>
          <w:sz w:val="32"/>
          <w:szCs w:val="32"/>
        </w:rPr>
      </w:pPr>
      <w:r>
        <w:rPr>
          <w:rFonts w:hint="eastAsia" w:ascii="仿宋_GB2312" w:eastAsia="仿宋_GB2312"/>
          <w:sz w:val="32"/>
          <w:szCs w:val="32"/>
        </w:rPr>
        <w:t>10、小区室内体育设施，规划总建筑面积901.48平方米，其中设置在19</w:t>
      </w:r>
      <w:r>
        <w:rPr>
          <w:rFonts w:ascii="仿宋_GB2312" w:eastAsia="仿宋_GB2312"/>
          <w:sz w:val="32"/>
          <w:szCs w:val="32"/>
        </w:rPr>
        <w:t>#</w:t>
      </w:r>
      <w:r>
        <w:rPr>
          <w:rFonts w:hint="eastAsia" w:ascii="仿宋_GB2312" w:eastAsia="仿宋_GB2312"/>
          <w:sz w:val="32"/>
          <w:szCs w:val="32"/>
        </w:rPr>
        <w:t>楼内，建筑面积552.3平方米，设置在42#楼内，建筑面积</w:t>
      </w:r>
      <w:r>
        <w:rPr>
          <w:rFonts w:ascii="仿宋_GB2312" w:eastAsia="仿宋_GB2312"/>
          <w:sz w:val="32"/>
          <w:szCs w:val="32"/>
        </w:rPr>
        <w:t>34</w:t>
      </w:r>
      <w:r>
        <w:rPr>
          <w:rFonts w:hint="eastAsia" w:ascii="仿宋_GB2312" w:eastAsia="仿宋_GB2312"/>
          <w:sz w:val="32"/>
          <w:szCs w:val="32"/>
        </w:rPr>
        <w:t>9.18平方米，满足居民的生活需求。</w:t>
      </w:r>
    </w:p>
    <w:p>
      <w:pPr>
        <w:autoSpaceDE w:val="0"/>
        <w:autoSpaceDN w:val="0"/>
        <w:spacing w:line="500" w:lineRule="exact"/>
        <w:ind w:right="-153" w:rightChars="-73" w:firstLine="645"/>
        <w:rPr>
          <w:rFonts w:ascii="仿宋_GB2312" w:eastAsia="仿宋_GB2312"/>
          <w:sz w:val="32"/>
          <w:szCs w:val="32"/>
        </w:rPr>
      </w:pPr>
      <w:r>
        <w:rPr>
          <w:rFonts w:hint="eastAsia" w:ascii="仿宋_GB2312" w:eastAsia="仿宋_GB2312"/>
          <w:sz w:val="32"/>
          <w:szCs w:val="32"/>
        </w:rPr>
        <w:t>11、每个单元门口设置一组可移动分类垃圾收集器。</w:t>
      </w:r>
    </w:p>
    <w:p>
      <w:pPr>
        <w:autoSpaceDE w:val="0"/>
        <w:autoSpaceDN w:val="0"/>
        <w:spacing w:line="500" w:lineRule="exact"/>
        <w:ind w:right="-153" w:rightChars="-73" w:firstLine="645"/>
        <w:rPr>
          <w:rFonts w:ascii="仿宋_GB2312" w:eastAsia="仿宋_GB2312"/>
          <w:sz w:val="32"/>
          <w:szCs w:val="32"/>
        </w:rPr>
      </w:pPr>
      <w:r>
        <w:rPr>
          <w:rFonts w:hint="eastAsia" w:ascii="仿宋_GB2312" w:eastAsia="仿宋_GB2312"/>
          <w:sz w:val="32"/>
          <w:szCs w:val="32"/>
        </w:rPr>
        <w:t>12、垃圾分拣房：每个</w:t>
      </w:r>
      <w:r>
        <w:rPr>
          <w:rFonts w:ascii="仿宋_GB2312" w:eastAsia="仿宋_GB2312"/>
          <w:sz w:val="32"/>
          <w:szCs w:val="32"/>
        </w:rPr>
        <w:t>居住地块</w:t>
      </w:r>
      <w:r>
        <w:rPr>
          <w:rFonts w:hint="eastAsia" w:ascii="仿宋_GB2312" w:eastAsia="仿宋_GB2312"/>
          <w:sz w:val="32"/>
          <w:szCs w:val="32"/>
        </w:rPr>
        <w:t>规划垃圾分拣房一处，每处建筑面积不小于2</w:t>
      </w:r>
      <w:r>
        <w:rPr>
          <w:rFonts w:ascii="仿宋_GB2312" w:eastAsia="仿宋_GB2312"/>
          <w:sz w:val="32"/>
          <w:szCs w:val="32"/>
        </w:rPr>
        <w:t>0</w:t>
      </w:r>
      <w:r>
        <w:rPr>
          <w:rFonts w:hint="eastAsia" w:ascii="仿宋_GB2312" w:eastAsia="仿宋_GB2312"/>
          <w:sz w:val="32"/>
          <w:szCs w:val="32"/>
        </w:rPr>
        <w:t>平方米。</w:t>
      </w:r>
    </w:p>
    <w:p>
      <w:pPr>
        <w:autoSpaceDE w:val="0"/>
        <w:autoSpaceDN w:val="0"/>
        <w:spacing w:line="500" w:lineRule="exact"/>
        <w:ind w:right="-153" w:rightChars="-73" w:firstLine="645"/>
        <w:rPr>
          <w:rFonts w:ascii="仿宋_GB2312" w:eastAsia="仿宋_GB2312"/>
          <w:sz w:val="32"/>
          <w:szCs w:val="32"/>
        </w:rPr>
      </w:pPr>
      <w:r>
        <w:rPr>
          <w:rFonts w:hint="eastAsia" w:ascii="仿宋_GB2312" w:eastAsia="仿宋_GB2312"/>
          <w:sz w:val="32"/>
          <w:szCs w:val="32"/>
        </w:rPr>
        <w:t>13、居家</w:t>
      </w:r>
      <w:r>
        <w:rPr>
          <w:rFonts w:ascii="仿宋_GB2312" w:eastAsia="仿宋_GB2312"/>
          <w:sz w:val="32"/>
          <w:szCs w:val="32"/>
        </w:rPr>
        <w:t>养老</w:t>
      </w:r>
      <w:r>
        <w:rPr>
          <w:rFonts w:hint="eastAsia" w:ascii="仿宋_GB2312" w:eastAsia="仿宋_GB2312"/>
          <w:sz w:val="32"/>
          <w:szCs w:val="32"/>
        </w:rPr>
        <w:t>服务设施：规划总建筑面积</w:t>
      </w:r>
      <w:r>
        <w:rPr>
          <w:rFonts w:ascii="仿宋_GB2312" w:eastAsia="仿宋_GB2312"/>
          <w:sz w:val="32"/>
          <w:szCs w:val="32"/>
        </w:rPr>
        <w:t>64</w:t>
      </w:r>
      <w:r>
        <w:rPr>
          <w:rFonts w:hint="eastAsia" w:ascii="仿宋_GB2312" w:eastAsia="仿宋_GB2312"/>
          <w:sz w:val="32"/>
          <w:szCs w:val="32"/>
        </w:rPr>
        <w:t>7.44平方米，位于小区</w:t>
      </w:r>
      <w:r>
        <w:rPr>
          <w:rFonts w:ascii="仿宋_GB2312" w:eastAsia="仿宋_GB2312"/>
          <w:sz w:val="32"/>
          <w:szCs w:val="32"/>
        </w:rPr>
        <w:t>4</w:t>
      </w:r>
      <w:r>
        <w:rPr>
          <w:rFonts w:hint="eastAsia" w:ascii="仿宋_GB2312" w:eastAsia="仿宋_GB2312"/>
          <w:sz w:val="32"/>
          <w:szCs w:val="32"/>
        </w:rPr>
        <w:t>2#楼内，规划建筑面积</w:t>
      </w:r>
      <w:r>
        <w:rPr>
          <w:rFonts w:ascii="仿宋_GB2312" w:eastAsia="仿宋_GB2312"/>
          <w:sz w:val="32"/>
          <w:szCs w:val="32"/>
        </w:rPr>
        <w:t>300.72</w:t>
      </w:r>
      <w:r>
        <w:rPr>
          <w:rFonts w:hint="eastAsia" w:ascii="仿宋_GB2312" w:eastAsia="仿宋_GB2312"/>
          <w:sz w:val="32"/>
          <w:szCs w:val="32"/>
        </w:rPr>
        <w:t>平方米；位于小区</w:t>
      </w:r>
      <w:r>
        <w:rPr>
          <w:rFonts w:ascii="仿宋_GB2312" w:eastAsia="仿宋_GB2312"/>
          <w:sz w:val="32"/>
          <w:szCs w:val="32"/>
        </w:rPr>
        <w:t>1</w:t>
      </w: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楼内，规划建筑面积</w:t>
      </w:r>
      <w:r>
        <w:rPr>
          <w:rFonts w:ascii="仿宋_GB2312" w:eastAsia="仿宋_GB2312"/>
          <w:sz w:val="32"/>
          <w:szCs w:val="32"/>
        </w:rPr>
        <w:t>346.72</w:t>
      </w:r>
      <w:r>
        <w:rPr>
          <w:rFonts w:hint="eastAsia" w:ascii="仿宋_GB2312" w:eastAsia="仿宋_GB2312"/>
          <w:sz w:val="32"/>
          <w:szCs w:val="32"/>
        </w:rPr>
        <w:t>平方米。</w:t>
      </w:r>
    </w:p>
    <w:p>
      <w:pPr>
        <w:autoSpaceDE w:val="0"/>
        <w:autoSpaceDN w:val="0"/>
        <w:spacing w:line="500" w:lineRule="exact"/>
        <w:ind w:right="-153" w:rightChars="-73" w:firstLine="645"/>
        <w:rPr>
          <w:rFonts w:ascii="仿宋_GB2312" w:eastAsia="仿宋_GB2312"/>
          <w:sz w:val="32"/>
          <w:szCs w:val="32"/>
        </w:rPr>
      </w:pPr>
      <w:r>
        <w:rPr>
          <w:rFonts w:hint="eastAsia" w:ascii="仿宋_GB2312" w:eastAsia="仿宋_GB2312"/>
          <w:sz w:val="32"/>
          <w:szCs w:val="32"/>
        </w:rPr>
        <w:t>14、社区服务用房：规划总建筑面积</w:t>
      </w:r>
      <w:r>
        <w:rPr>
          <w:rFonts w:ascii="仿宋_GB2312" w:eastAsia="仿宋_GB2312"/>
          <w:sz w:val="32"/>
          <w:szCs w:val="32"/>
        </w:rPr>
        <w:t>180</w:t>
      </w:r>
      <w:r>
        <w:rPr>
          <w:rFonts w:hint="eastAsia" w:ascii="仿宋_GB2312" w:eastAsia="仿宋_GB2312"/>
          <w:sz w:val="32"/>
          <w:szCs w:val="32"/>
        </w:rPr>
        <w:t>3.41平方米；位于小区</w:t>
      </w:r>
      <w:r>
        <w:rPr>
          <w:rFonts w:ascii="仿宋_GB2312" w:eastAsia="仿宋_GB2312"/>
          <w:sz w:val="32"/>
          <w:szCs w:val="32"/>
        </w:rPr>
        <w:t>40</w:t>
      </w: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楼内，规划建筑面积</w:t>
      </w:r>
      <w:r>
        <w:rPr>
          <w:rFonts w:ascii="仿宋_GB2312" w:eastAsia="仿宋_GB2312"/>
          <w:sz w:val="32"/>
          <w:szCs w:val="32"/>
        </w:rPr>
        <w:t>801.49</w:t>
      </w:r>
      <w:r>
        <w:rPr>
          <w:rFonts w:hint="eastAsia" w:ascii="仿宋_GB2312" w:eastAsia="仿宋_GB2312"/>
          <w:sz w:val="32"/>
          <w:szCs w:val="32"/>
        </w:rPr>
        <w:t>平方米；位于小区</w:t>
      </w:r>
      <w:r>
        <w:rPr>
          <w:rFonts w:ascii="仿宋_GB2312" w:eastAsia="仿宋_GB2312"/>
          <w:sz w:val="32"/>
          <w:szCs w:val="32"/>
        </w:rPr>
        <w:t>16</w:t>
      </w:r>
      <w:r>
        <w:rPr>
          <w:rFonts w:hint="eastAsia" w:ascii="仿宋_GB2312" w:eastAsia="仿宋_GB2312"/>
          <w:sz w:val="32"/>
          <w:szCs w:val="32"/>
        </w:rPr>
        <w:t>#、</w:t>
      </w:r>
      <w:r>
        <w:rPr>
          <w:rFonts w:ascii="仿宋_GB2312" w:eastAsia="仿宋_GB2312"/>
          <w:sz w:val="32"/>
          <w:szCs w:val="32"/>
        </w:rPr>
        <w:t>18#</w:t>
      </w:r>
      <w:r>
        <w:rPr>
          <w:rFonts w:hint="eastAsia" w:ascii="仿宋_GB2312" w:eastAsia="仿宋_GB2312"/>
          <w:sz w:val="32"/>
          <w:szCs w:val="32"/>
        </w:rPr>
        <w:t>楼内，规划建筑面积</w:t>
      </w:r>
      <w:r>
        <w:rPr>
          <w:rFonts w:ascii="仿宋_GB2312" w:eastAsia="仿宋_GB2312"/>
          <w:sz w:val="32"/>
          <w:szCs w:val="32"/>
        </w:rPr>
        <w:t>1001.92</w:t>
      </w:r>
      <w:r>
        <w:rPr>
          <w:rFonts w:hint="eastAsia" w:ascii="仿宋_GB2312" w:eastAsia="仿宋_GB2312"/>
          <w:sz w:val="32"/>
          <w:szCs w:val="32"/>
        </w:rPr>
        <w:t>平方米。</w:t>
      </w:r>
    </w:p>
    <w:p>
      <w:pPr>
        <w:autoSpaceDE w:val="0"/>
        <w:autoSpaceDN w:val="0"/>
        <w:spacing w:line="500" w:lineRule="exact"/>
        <w:ind w:right="-153" w:rightChars="-73" w:firstLine="645"/>
        <w:rPr>
          <w:rFonts w:ascii="仿宋_GB2312" w:eastAsia="仿宋_GB2312"/>
          <w:sz w:val="32"/>
          <w:szCs w:val="32"/>
        </w:rPr>
      </w:pPr>
      <w:r>
        <w:rPr>
          <w:rFonts w:hint="eastAsia" w:ascii="仿宋_GB2312" w:eastAsia="仿宋_GB2312"/>
          <w:sz w:val="32"/>
          <w:szCs w:val="32"/>
        </w:rPr>
        <w:t>15、室外消防设施必须依规划定位,室内消防设施应按消防规范配置；</w:t>
      </w:r>
    </w:p>
    <w:p>
      <w:pPr>
        <w:autoSpaceDE w:val="0"/>
        <w:autoSpaceDN w:val="0"/>
        <w:spacing w:line="500" w:lineRule="exact"/>
        <w:ind w:right="-153" w:rightChars="-73" w:firstLine="645"/>
        <w:rPr>
          <w:rFonts w:ascii="仿宋_GB2312" w:eastAsia="仿宋_GB2312"/>
          <w:sz w:val="32"/>
          <w:szCs w:val="32"/>
        </w:rPr>
      </w:pPr>
      <w:r>
        <w:rPr>
          <w:rFonts w:hint="eastAsia" w:ascii="仿宋_GB2312" w:eastAsia="仿宋_GB2312"/>
          <w:sz w:val="32"/>
          <w:szCs w:val="32"/>
        </w:rPr>
        <w:t>16、该项目应由主管部门按照要求及时做好安评、环评及雷评审批。</w:t>
      </w:r>
    </w:p>
    <w:p>
      <w:pPr>
        <w:autoSpaceDE w:val="0"/>
        <w:autoSpaceDN w:val="0"/>
        <w:spacing w:line="500" w:lineRule="exact"/>
        <w:ind w:right="-153" w:rightChars="-73" w:firstLine="645"/>
        <w:rPr>
          <w:rFonts w:ascii="仿宋_GB2312" w:eastAsia="仿宋_GB2312"/>
          <w:sz w:val="32"/>
          <w:szCs w:val="32"/>
        </w:rPr>
      </w:pPr>
      <w:r>
        <w:rPr>
          <w:rFonts w:hint="eastAsia" w:ascii="仿宋_GB2312" w:eastAsia="仿宋_GB2312"/>
          <w:sz w:val="32"/>
          <w:szCs w:val="32"/>
        </w:rPr>
        <w:t>17、在下一步施工图设计中按照《许昌市海绵城市建设专项规（2016-2030）》实施；</w:t>
      </w:r>
    </w:p>
    <w:p>
      <w:pPr>
        <w:autoSpaceDE w:val="0"/>
        <w:autoSpaceDN w:val="0"/>
        <w:spacing w:line="500" w:lineRule="exact"/>
        <w:ind w:right="-153" w:rightChars="-73" w:firstLine="645"/>
        <w:rPr>
          <w:rFonts w:ascii="仿宋_GB2312" w:eastAsia="仿宋_GB2312"/>
          <w:sz w:val="32"/>
          <w:szCs w:val="32"/>
        </w:rPr>
      </w:pPr>
      <w:r>
        <w:rPr>
          <w:rFonts w:hint="eastAsia" w:ascii="仿宋_GB2312" w:eastAsia="仿宋_GB2312"/>
          <w:sz w:val="32"/>
          <w:szCs w:val="32"/>
        </w:rPr>
        <w:t>18、在下一步施工图设计中按照《许昌市住房和城乡建设局关于执行绿色建筑标准的通知》（许建发[2016]205 号）的相关规定实施；</w:t>
      </w:r>
    </w:p>
    <w:p>
      <w:pPr>
        <w:autoSpaceDE w:val="0"/>
        <w:autoSpaceDN w:val="0"/>
        <w:spacing w:line="500" w:lineRule="exact"/>
        <w:ind w:right="-153" w:rightChars="-73" w:firstLine="645"/>
        <w:rPr>
          <w:rFonts w:ascii="仿宋_GB2312" w:eastAsia="仿宋_GB2312"/>
          <w:sz w:val="32"/>
          <w:szCs w:val="32"/>
        </w:rPr>
      </w:pPr>
      <w:r>
        <w:rPr>
          <w:rFonts w:hint="eastAsia" w:ascii="仿宋_GB2312" w:eastAsia="仿宋_GB2312"/>
          <w:sz w:val="32"/>
          <w:szCs w:val="32"/>
        </w:rPr>
        <w:t>19、在下一步施工图设计中建设雨水收集利用设施,并按照《许昌市节水型小区示范工程的建设指导意见》实施；</w:t>
      </w:r>
    </w:p>
    <w:p>
      <w:pPr>
        <w:autoSpaceDE w:val="0"/>
        <w:autoSpaceDN w:val="0"/>
        <w:spacing w:line="500" w:lineRule="exact"/>
        <w:ind w:right="-153" w:rightChars="-73" w:firstLine="645"/>
        <w:rPr>
          <w:rFonts w:ascii="仿宋_GB2312" w:eastAsia="仿宋_GB2312"/>
          <w:sz w:val="32"/>
          <w:szCs w:val="32"/>
        </w:rPr>
      </w:pPr>
      <w:r>
        <w:rPr>
          <w:rFonts w:hint="eastAsia" w:ascii="仿宋_GB2312" w:eastAsia="仿宋_GB2312"/>
          <w:sz w:val="32"/>
          <w:szCs w:val="32"/>
        </w:rPr>
        <w:t>20、在下一步施工图设计中，充分考虑结合管网规划，做到雨污分流，各单体建筑单独设置排污出口，并与城市管网相衔接。</w:t>
      </w:r>
    </w:p>
    <w:p>
      <w:pPr>
        <w:autoSpaceDE w:val="0"/>
        <w:autoSpaceDN w:val="0"/>
        <w:spacing w:line="500" w:lineRule="exact"/>
        <w:ind w:right="-153" w:rightChars="-73" w:firstLine="645"/>
        <w:rPr>
          <w:rFonts w:ascii="仿宋_GB2312" w:eastAsia="仿宋_GB2312"/>
          <w:sz w:val="32"/>
          <w:szCs w:val="32"/>
        </w:rPr>
      </w:pPr>
      <w:r>
        <w:rPr>
          <w:rFonts w:hint="eastAsia" w:ascii="仿宋_GB2312" w:eastAsia="仿宋_GB2312"/>
          <w:sz w:val="32"/>
          <w:szCs w:val="32"/>
        </w:rPr>
        <w:t>21、在下一步施工阶段，地下车库出入口采用工程手段设置防洪设施。</w:t>
      </w:r>
    </w:p>
    <w:p>
      <w:pPr>
        <w:autoSpaceDE w:val="0"/>
        <w:autoSpaceDN w:val="0"/>
        <w:spacing w:line="500" w:lineRule="exact"/>
        <w:ind w:right="-153" w:rightChars="-73" w:firstLine="645"/>
        <w:rPr>
          <w:rFonts w:ascii="仿宋_GB2312" w:eastAsia="仿宋_GB2312"/>
          <w:sz w:val="32"/>
          <w:szCs w:val="32"/>
        </w:rPr>
      </w:pPr>
      <w:r>
        <w:rPr>
          <w:rFonts w:hint="eastAsia" w:ascii="仿宋_GB2312" w:eastAsia="仿宋_GB2312"/>
          <w:sz w:val="32"/>
          <w:szCs w:val="32"/>
        </w:rPr>
        <w:t>22、小区内供热与小区周边热力管网建设同步设施。</w:t>
      </w:r>
    </w:p>
    <w:p>
      <w:pPr>
        <w:autoSpaceDE w:val="0"/>
        <w:autoSpaceDN w:val="0"/>
        <w:spacing w:line="500" w:lineRule="exact"/>
        <w:ind w:right="-153" w:rightChars="-73" w:firstLine="645"/>
        <w:rPr>
          <w:rFonts w:ascii="仿宋_GB2312" w:eastAsia="仿宋_GB2312"/>
          <w:sz w:val="32"/>
          <w:szCs w:val="32"/>
        </w:rPr>
      </w:pPr>
      <w:r>
        <w:rPr>
          <w:rFonts w:hint="eastAsia" w:ascii="仿宋_GB2312" w:eastAsia="仿宋_GB2312"/>
          <w:sz w:val="32"/>
          <w:szCs w:val="32"/>
        </w:rPr>
        <w:t>23、规划建筑实施过程中采用相应措施保障相邻地块现状建筑安全，与相邻地块引起的纠纷及相关问题，由项目建设方负责协调解决，解决后方可施工建设。</w:t>
      </w:r>
    </w:p>
    <w:p>
      <w:pPr>
        <w:autoSpaceDE w:val="0"/>
        <w:autoSpaceDN w:val="0"/>
        <w:spacing w:line="500" w:lineRule="exact"/>
        <w:ind w:right="-153" w:rightChars="-73" w:firstLine="645"/>
        <w:rPr>
          <w:rFonts w:ascii="仿宋_GB2312" w:eastAsia="仿宋_GB2312"/>
          <w:kern w:val="0"/>
          <w:sz w:val="32"/>
          <w:szCs w:val="32"/>
        </w:rPr>
      </w:pPr>
      <w:r>
        <w:rPr>
          <w:rFonts w:hint="eastAsia" w:ascii="仿宋_GB2312" w:eastAsia="仿宋_GB2312"/>
          <w:sz w:val="32"/>
          <w:szCs w:val="32"/>
        </w:rPr>
        <w:t>24、未尽事宜应满足国家相关规范及有关规定。</w:t>
      </w:r>
    </w:p>
    <w:p>
      <w:pPr>
        <w:spacing w:line="500" w:lineRule="exact"/>
        <w:ind w:right="525"/>
        <w:rPr>
          <w:rFonts w:ascii="仿宋_GB2312" w:eastAsia="仿宋_GB2312"/>
          <w:b/>
          <w:bCs/>
          <w:sz w:val="32"/>
          <w:szCs w:val="32"/>
        </w:rPr>
      </w:pPr>
      <w:r>
        <w:rPr>
          <w:rFonts w:hint="eastAsia" w:ascii="仿宋_GB2312" w:eastAsia="仿宋_GB2312"/>
          <w:b/>
          <w:bCs/>
          <w:sz w:val="32"/>
          <w:szCs w:val="32"/>
        </w:rPr>
        <w:t>四、建筑设计</w:t>
      </w:r>
    </w:p>
    <w:p>
      <w:pPr>
        <w:tabs>
          <w:tab w:val="left" w:pos="735"/>
        </w:tabs>
        <w:spacing w:line="500" w:lineRule="exact"/>
        <w:rPr>
          <w:bCs/>
          <w:sz w:val="28"/>
          <w:szCs w:val="28"/>
        </w:rPr>
      </w:pPr>
      <w:r>
        <w:rPr>
          <w:rFonts w:ascii="仿宋_GB2312" w:eastAsia="仿宋_GB2312"/>
          <w:sz w:val="32"/>
          <w:szCs w:val="32"/>
        </w:rPr>
        <w:t>1</w:t>
      </w:r>
      <w:r>
        <w:rPr>
          <w:rFonts w:hint="eastAsia" w:ascii="仿宋_GB2312" w:eastAsia="仿宋_GB2312"/>
          <w:sz w:val="32"/>
          <w:szCs w:val="32"/>
        </w:rPr>
        <w:t>、住宅设计</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住宅户型设计旨于给居住者提供丰富的居住模式和生活体验，满足居住者不同层次的需要。户型平面格局方正、结构布置合理，灵活多变。</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住宅立面设计从博大精深的中国文化中汲取灵感，以去繁就简的现代设计手法融合地域风格特征，以新材料新工艺重新诠释汉魏建筑风格，将古典元素进行抽象化、符号化，使中国古典的雅致和现代的简洁得到完美的体现。项目致力于体现开放自由的现代人居美学，认真反思传统文化精神的现代意义以及现代理性主义的历史渊源，以“和而不同”的原则实现传统与现代的平衡，以现代主义与东方神韵平等对话。建筑立面采用经典的三段式构图，顶部采用汉魏制式的坡屋顶，舒展硬朗，屋脊远端起翘上扬，大气稳重，逸韵高致。建筑主体立面采用米白色真石漆和深咖色真石漆相结合的方式，屋顶采用青灰色，整体色调庄重而不失典雅，华丽而不失大气。</w:t>
      </w:r>
    </w:p>
    <w:p>
      <w:pPr>
        <w:spacing w:line="500" w:lineRule="exact"/>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、商业设计</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商业地块位于项目用地的北部，得利于北海公园的景观优势，作为周边区域发展的引擎，极力与建安区协调发展，补缺城市功能，助力城市腾飞，打造许昌的城市休闲目的地，独一无二的地理位置优势决定商业造型对城市界面具有较高的形象要求，设计以古为体，以今为用的汉魏风格，既保留古建筑的风采，又符合现代人的审美机生活方式，实现可持续发展的特色文旅小镇。商业层数为一</w:t>
      </w:r>
      <w:r>
        <w:rPr>
          <w:rFonts w:ascii="仿宋_GB2312" w:eastAsia="仿宋_GB2312"/>
          <w:sz w:val="32"/>
          <w:szCs w:val="32"/>
        </w:rPr>
        <w:t>到</w:t>
      </w:r>
      <w:r>
        <w:rPr>
          <w:rFonts w:hint="eastAsia" w:ascii="仿宋_GB2312" w:eastAsia="仿宋_GB2312"/>
          <w:sz w:val="32"/>
          <w:szCs w:val="32"/>
        </w:rPr>
        <w:t>三层，尺度宜人，与周边的住宅区高低错落，沿周庄街形成丰富的天际线。</w:t>
      </w:r>
    </w:p>
    <w:p>
      <w:pPr>
        <w:tabs>
          <w:tab w:val="left" w:pos="365"/>
        </w:tabs>
        <w:spacing w:line="500" w:lineRule="exact"/>
        <w:ind w:right="1051"/>
        <w:rPr>
          <w:rFonts w:ascii="仿宋_GB2312" w:eastAsia="仿宋_GB2312"/>
          <w:b/>
          <w:bCs/>
          <w:sz w:val="32"/>
          <w:szCs w:val="32"/>
        </w:rPr>
      </w:pPr>
      <w:r>
        <w:rPr>
          <w:rFonts w:hint="eastAsia" w:ascii="仿宋_GB2312" w:eastAsia="仿宋_GB2312"/>
          <w:b/>
          <w:bCs/>
          <w:sz w:val="32"/>
          <w:szCs w:val="32"/>
        </w:rPr>
        <w:t>五、夜景亮化</w:t>
      </w:r>
    </w:p>
    <w:p>
      <w:pPr>
        <w:tabs>
          <w:tab w:val="left" w:pos="365"/>
        </w:tabs>
        <w:spacing w:line="500" w:lineRule="exact"/>
        <w:ind w:right="25" w:firstLine="640" w:firstLineChars="200"/>
        <w:rPr>
          <w:rFonts w:ascii="仿宋_GB2312" w:eastAsia="仿宋_GB2312"/>
          <w:sz w:val="32"/>
          <w:szCs w:val="32"/>
        </w:rPr>
      </w:pPr>
      <w:r>
        <w:rPr>
          <w:rFonts w:hint="eastAsia" w:ascii="仿宋_GB2312" w:eastAsia="仿宋_GB2312"/>
          <w:sz w:val="32"/>
          <w:szCs w:val="32"/>
        </w:rPr>
        <w:t>设计构思：突出汉魏风格建筑顶部远观效果及层次感，以暖白色调布置灯光。突出商业通透感及建筑线形美，采用新型</w:t>
      </w:r>
      <w:r>
        <w:rPr>
          <w:rFonts w:ascii="仿宋_GB2312" w:eastAsia="仿宋_GB2312"/>
          <w:sz w:val="32"/>
          <w:szCs w:val="32"/>
        </w:rPr>
        <w:t>LED</w:t>
      </w:r>
      <w:r>
        <w:rPr>
          <w:rFonts w:hint="eastAsia" w:ascii="仿宋_GB2312" w:eastAsia="仿宋_GB2312"/>
          <w:sz w:val="32"/>
          <w:szCs w:val="32"/>
        </w:rPr>
        <w:t>节能灯具，分多路控制，实现不同的灯光变化效果，以充分满足人们的视觉感受，体现人性化的设计理念。营造绿色、节能、环保的照明环境。</w:t>
      </w:r>
    </w:p>
    <w:p>
      <w:pPr>
        <w:tabs>
          <w:tab w:val="left" w:pos="365"/>
        </w:tabs>
        <w:spacing w:line="500" w:lineRule="exact"/>
        <w:ind w:right="25" w:firstLine="640" w:firstLineChars="200"/>
        <w:rPr>
          <w:rFonts w:ascii="仿宋_GB2312" w:eastAsia="仿宋_GB2312"/>
          <w:b/>
          <w:bCs/>
          <w:sz w:val="32"/>
          <w:szCs w:val="32"/>
        </w:rPr>
      </w:pPr>
      <w:r>
        <w:rPr>
          <w:rFonts w:hint="eastAsia" w:ascii="仿宋_GB2312" w:eastAsia="仿宋_GB2312"/>
          <w:sz w:val="32"/>
          <w:szCs w:val="32"/>
        </w:rPr>
        <w:t>布灯方案：1、住宅部分楼顶突出造型挑檐安装黄色</w:t>
      </w:r>
      <w:r>
        <w:rPr>
          <w:rFonts w:ascii="仿宋_GB2312" w:eastAsia="仿宋_GB2312"/>
          <w:sz w:val="32"/>
          <w:szCs w:val="32"/>
        </w:rPr>
        <w:t>LED</w:t>
      </w:r>
      <w:r>
        <w:rPr>
          <w:rFonts w:hint="eastAsia" w:ascii="仿宋_GB2312" w:eastAsia="仿宋_GB2312"/>
          <w:sz w:val="32"/>
          <w:szCs w:val="32"/>
        </w:rPr>
        <w:t>洗墙灯照射，突出建筑立体及结构特点；</w:t>
      </w:r>
      <w:r>
        <w:rPr>
          <w:rFonts w:ascii="仿宋_GB2312" w:eastAsia="仿宋_GB2312"/>
          <w:sz w:val="32"/>
          <w:szCs w:val="32"/>
        </w:rPr>
        <w:t>2</w:t>
      </w:r>
      <w:r>
        <w:rPr>
          <w:rFonts w:hint="eastAsia" w:ascii="仿宋_GB2312" w:eastAsia="仿宋_GB2312"/>
          <w:sz w:val="32"/>
          <w:szCs w:val="32"/>
        </w:rPr>
        <w:t>、建筑顶部安装黄色</w:t>
      </w:r>
      <w:r>
        <w:rPr>
          <w:rFonts w:ascii="仿宋_GB2312" w:eastAsia="仿宋_GB2312"/>
          <w:sz w:val="32"/>
          <w:szCs w:val="32"/>
        </w:rPr>
        <w:t>LED</w:t>
      </w:r>
      <w:r>
        <w:rPr>
          <w:rFonts w:hint="eastAsia" w:ascii="仿宋_GB2312" w:eastAsia="仿宋_GB2312"/>
          <w:sz w:val="32"/>
          <w:szCs w:val="32"/>
        </w:rPr>
        <w:t>洗墙灯从上向下投光，突出建筑层次感，增强远观效果；</w:t>
      </w:r>
      <w:r>
        <w:rPr>
          <w:rFonts w:ascii="仿宋_GB2312" w:eastAsia="仿宋_GB2312"/>
          <w:sz w:val="32"/>
          <w:szCs w:val="32"/>
        </w:rPr>
        <w:t>3</w:t>
      </w:r>
      <w:r>
        <w:rPr>
          <w:rFonts w:hint="eastAsia" w:ascii="仿宋_GB2312" w:eastAsia="仿宋_GB2312"/>
          <w:sz w:val="32"/>
          <w:szCs w:val="32"/>
        </w:rPr>
        <w:t>、住宅楼沿街正立面竖装饰墙安装白色</w:t>
      </w:r>
      <w:r>
        <w:rPr>
          <w:rFonts w:ascii="仿宋_GB2312" w:eastAsia="仿宋_GB2312"/>
          <w:sz w:val="32"/>
          <w:szCs w:val="32"/>
        </w:rPr>
        <w:t>LED</w:t>
      </w:r>
      <w:r>
        <w:rPr>
          <w:rFonts w:hint="eastAsia" w:ascii="仿宋_GB2312" w:eastAsia="仿宋_GB2312"/>
          <w:sz w:val="32"/>
          <w:szCs w:val="32"/>
        </w:rPr>
        <w:t>线条灯，夜间可上下渐变流动，提升观赏价值；</w:t>
      </w:r>
      <w:r>
        <w:rPr>
          <w:rFonts w:ascii="仿宋_GB2312" w:eastAsia="仿宋_GB2312"/>
          <w:sz w:val="32"/>
          <w:szCs w:val="32"/>
        </w:rPr>
        <w:t>4</w:t>
      </w:r>
      <w:r>
        <w:rPr>
          <w:rFonts w:hint="eastAsia" w:ascii="仿宋_GB2312" w:eastAsia="仿宋_GB2312"/>
          <w:sz w:val="32"/>
          <w:szCs w:val="32"/>
        </w:rPr>
        <w:t>、高层建筑侧墙上部安装白天红色晚上发白光亚克力发光字，起指引作用；</w:t>
      </w:r>
      <w:r>
        <w:rPr>
          <w:rFonts w:ascii="仿宋_GB2312" w:eastAsia="仿宋_GB2312"/>
          <w:sz w:val="32"/>
          <w:szCs w:val="32"/>
        </w:rPr>
        <w:t>5</w:t>
      </w:r>
      <w:r>
        <w:rPr>
          <w:rFonts w:hint="eastAsia" w:ascii="仿宋_GB2312" w:eastAsia="仿宋_GB2312"/>
          <w:sz w:val="32"/>
          <w:szCs w:val="32"/>
        </w:rPr>
        <w:t>、入口建筑顶部挑檐安装暖白色</w:t>
      </w:r>
      <w:r>
        <w:rPr>
          <w:rFonts w:ascii="仿宋_GB2312" w:eastAsia="仿宋_GB2312"/>
          <w:sz w:val="32"/>
          <w:szCs w:val="32"/>
        </w:rPr>
        <w:t>LED</w:t>
      </w:r>
      <w:r>
        <w:rPr>
          <w:rFonts w:hint="eastAsia" w:ascii="仿宋_GB2312" w:eastAsia="仿宋_GB2312"/>
          <w:sz w:val="32"/>
          <w:szCs w:val="32"/>
        </w:rPr>
        <w:t>洗墙灯上投光，沿街两建筑立面侧山墙安装白色</w:t>
      </w:r>
      <w:r>
        <w:rPr>
          <w:rFonts w:ascii="仿宋_GB2312" w:eastAsia="仿宋_GB2312"/>
          <w:sz w:val="32"/>
          <w:szCs w:val="32"/>
        </w:rPr>
        <w:t>LED</w:t>
      </w:r>
      <w:r>
        <w:rPr>
          <w:rFonts w:hint="eastAsia" w:ascii="仿宋_GB2312" w:eastAsia="仿宋_GB2312"/>
          <w:sz w:val="32"/>
          <w:szCs w:val="32"/>
        </w:rPr>
        <w:t>地埋灯上投光，与周围景观环境相融合。入口雕花窗造型安装暖白色</w:t>
      </w:r>
      <w:r>
        <w:rPr>
          <w:rFonts w:ascii="仿宋_GB2312" w:eastAsia="仿宋_GB2312"/>
          <w:sz w:val="32"/>
          <w:szCs w:val="32"/>
        </w:rPr>
        <w:t>LED</w:t>
      </w:r>
      <w:r>
        <w:rPr>
          <w:rFonts w:hint="eastAsia" w:ascii="仿宋_GB2312" w:eastAsia="仿宋_GB2312"/>
          <w:sz w:val="32"/>
          <w:szCs w:val="32"/>
        </w:rPr>
        <w:t>窗台灯照射，增强空间立面感；</w:t>
      </w:r>
      <w:r>
        <w:rPr>
          <w:rFonts w:ascii="仿宋_GB2312" w:eastAsia="仿宋_GB2312"/>
          <w:sz w:val="32"/>
          <w:szCs w:val="32"/>
        </w:rPr>
        <w:t>6</w:t>
      </w:r>
      <w:r>
        <w:rPr>
          <w:rFonts w:hint="eastAsia" w:ascii="仿宋_GB2312" w:eastAsia="仿宋_GB2312"/>
          <w:sz w:val="32"/>
          <w:szCs w:val="32"/>
        </w:rPr>
        <w:t>、沿商业顶部横装饰结构栏安装淡蓝色</w:t>
      </w:r>
      <w:r>
        <w:rPr>
          <w:rFonts w:ascii="仿宋_GB2312" w:eastAsia="仿宋_GB2312"/>
          <w:sz w:val="32"/>
          <w:szCs w:val="32"/>
        </w:rPr>
        <w:t>LED</w:t>
      </w:r>
      <w:r>
        <w:rPr>
          <w:rFonts w:hint="eastAsia" w:ascii="仿宋_GB2312" w:eastAsia="仿宋_GB2312"/>
          <w:sz w:val="32"/>
          <w:szCs w:val="32"/>
        </w:rPr>
        <w:t>线条灯，夜间横向流动变化，沿玻璃内部弧形装饰柱安装</w:t>
      </w:r>
      <w:r>
        <w:rPr>
          <w:rFonts w:ascii="仿宋_GB2312" w:eastAsia="仿宋_GB2312"/>
          <w:sz w:val="32"/>
          <w:szCs w:val="32"/>
        </w:rPr>
        <w:t>LED</w:t>
      </w:r>
      <w:r>
        <w:rPr>
          <w:rFonts w:hint="eastAsia" w:ascii="仿宋_GB2312" w:eastAsia="仿宋_GB2312"/>
          <w:sz w:val="32"/>
          <w:szCs w:val="32"/>
        </w:rPr>
        <w:t>线条灯照射柱侧面，增强结构质及内透光效果。</w:t>
      </w:r>
    </w:p>
    <w:p>
      <w:pPr>
        <w:tabs>
          <w:tab w:val="left" w:pos="365"/>
        </w:tabs>
        <w:spacing w:line="500" w:lineRule="exact"/>
        <w:ind w:right="23"/>
        <w:rPr>
          <w:rFonts w:ascii="仿宋_GB2312" w:eastAsia="仿宋_GB2312"/>
          <w:b/>
          <w:bCs/>
          <w:sz w:val="32"/>
          <w:szCs w:val="32"/>
        </w:rPr>
      </w:pPr>
      <w:r>
        <w:rPr>
          <w:rFonts w:hint="eastAsia" w:ascii="仿宋_GB2312" w:eastAsia="仿宋_GB2312"/>
          <w:b/>
          <w:bCs/>
          <w:sz w:val="32"/>
          <w:szCs w:val="32"/>
        </w:rPr>
        <w:t>六、主要技术指标</w:t>
      </w:r>
    </w:p>
    <w:tbl>
      <w:tblPr>
        <w:tblStyle w:val="10"/>
        <w:tblW w:w="9041" w:type="dxa"/>
        <w:tblInd w:w="0" w:type="dxa"/>
        <w:tblLayout w:type="autofit"/>
        <w:tblCellMar>
          <w:top w:w="0" w:type="dxa"/>
          <w:left w:w="108" w:type="dxa"/>
          <w:bottom w:w="0" w:type="dxa"/>
          <w:right w:w="108" w:type="dxa"/>
        </w:tblCellMar>
      </w:tblPr>
      <w:tblGrid>
        <w:gridCol w:w="730"/>
        <w:gridCol w:w="1216"/>
        <w:gridCol w:w="2540"/>
        <w:gridCol w:w="1557"/>
        <w:gridCol w:w="993"/>
        <w:gridCol w:w="2005"/>
      </w:tblGrid>
      <w:tr>
        <w:trPr>
          <w:trHeight w:val="398" w:hRule="atLeast"/>
        </w:trPr>
        <w:tc>
          <w:tcPr>
            <w:tcW w:w="9041"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99-7地块经济技术指标</w:t>
            </w:r>
          </w:p>
        </w:tc>
      </w:tr>
      <w:tr>
        <w:trPr>
          <w:trHeight w:val="300" w:hRule="atLeast"/>
        </w:trPr>
        <w:tc>
          <w:tcPr>
            <w:tcW w:w="448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项目</w:t>
            </w:r>
          </w:p>
        </w:tc>
        <w:tc>
          <w:tcPr>
            <w:tcW w:w="155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面积</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单位</w:t>
            </w:r>
          </w:p>
        </w:tc>
        <w:tc>
          <w:tcPr>
            <w:tcW w:w="20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备注</w:t>
            </w:r>
          </w:p>
        </w:tc>
      </w:tr>
      <w:tr>
        <w:trPr>
          <w:trHeight w:val="300" w:hRule="atLeast"/>
        </w:trPr>
        <w:tc>
          <w:tcPr>
            <w:tcW w:w="44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红线内用地面积</w:t>
            </w:r>
          </w:p>
        </w:tc>
        <w:tc>
          <w:tcPr>
            <w:tcW w:w="155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6003.00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20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红线为界</w:t>
            </w:r>
          </w:p>
        </w:tc>
      </w:tr>
      <w:tr>
        <w:trPr>
          <w:trHeight w:val="300" w:hRule="atLeast"/>
        </w:trPr>
        <w:tc>
          <w:tcPr>
            <w:tcW w:w="44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绿线内用地面积</w:t>
            </w:r>
          </w:p>
        </w:tc>
        <w:tc>
          <w:tcPr>
            <w:tcW w:w="155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3972.00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20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绿线为界</w:t>
            </w:r>
          </w:p>
        </w:tc>
      </w:tr>
      <w:tr>
        <w:trPr>
          <w:trHeight w:val="300" w:hRule="atLeast"/>
        </w:trPr>
        <w:tc>
          <w:tcPr>
            <w:tcW w:w="448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总建筑面积</w:t>
            </w:r>
          </w:p>
        </w:tc>
        <w:tc>
          <w:tcPr>
            <w:tcW w:w="155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3154.80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20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300" w:hRule="atLeast"/>
        </w:trPr>
        <w:tc>
          <w:tcPr>
            <w:tcW w:w="7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其</w:t>
            </w:r>
            <w:r>
              <w:rPr>
                <w:rFonts w:hint="eastAsia" w:ascii="仿宋" w:hAnsi="仿宋" w:eastAsia="仿宋" w:cs="宋体"/>
                <w:kern w:val="0"/>
                <w:sz w:val="24"/>
              </w:rPr>
              <w:br w:type="textWrapping"/>
            </w:r>
            <w:r>
              <w:rPr>
                <w:rFonts w:hint="eastAsia" w:ascii="仿宋" w:hAnsi="仿宋" w:eastAsia="仿宋" w:cs="宋体"/>
                <w:kern w:val="0"/>
                <w:sz w:val="24"/>
              </w:rPr>
              <w:t>中</w:t>
            </w:r>
          </w:p>
        </w:tc>
        <w:tc>
          <w:tcPr>
            <w:tcW w:w="375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地上建筑面积</w:t>
            </w:r>
          </w:p>
        </w:tc>
        <w:tc>
          <w:tcPr>
            <w:tcW w:w="155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3154.80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20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计入容积率</w:t>
            </w:r>
          </w:p>
        </w:tc>
      </w:tr>
      <w:tr>
        <w:trPr>
          <w:trHeight w:val="300" w:hRule="atLeast"/>
        </w:trPr>
        <w:tc>
          <w:tcPr>
            <w:tcW w:w="73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1216"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其中</w:t>
            </w:r>
          </w:p>
        </w:tc>
        <w:tc>
          <w:tcPr>
            <w:tcW w:w="2540"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商业</w:t>
            </w:r>
          </w:p>
        </w:tc>
        <w:tc>
          <w:tcPr>
            <w:tcW w:w="155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3154.80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20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300" w:hRule="atLeast"/>
        </w:trPr>
        <w:tc>
          <w:tcPr>
            <w:tcW w:w="448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容积率</w:t>
            </w:r>
          </w:p>
        </w:tc>
        <w:tc>
          <w:tcPr>
            <w:tcW w:w="155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0.79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20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＜0.8</w:t>
            </w:r>
          </w:p>
        </w:tc>
      </w:tr>
      <w:tr>
        <w:trPr>
          <w:trHeight w:val="300" w:hRule="atLeast"/>
        </w:trPr>
        <w:tc>
          <w:tcPr>
            <w:tcW w:w="448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建筑基底面积</w:t>
            </w:r>
          </w:p>
        </w:tc>
        <w:tc>
          <w:tcPr>
            <w:tcW w:w="155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1272.20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20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300" w:hRule="atLeast"/>
        </w:trPr>
        <w:tc>
          <w:tcPr>
            <w:tcW w:w="448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建筑密度</w:t>
            </w:r>
          </w:p>
        </w:tc>
        <w:tc>
          <w:tcPr>
            <w:tcW w:w="155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32.03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20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＜40</w:t>
            </w:r>
          </w:p>
        </w:tc>
      </w:tr>
      <w:tr>
        <w:trPr>
          <w:trHeight w:val="300" w:hRule="atLeast"/>
        </w:trPr>
        <w:tc>
          <w:tcPr>
            <w:tcW w:w="448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机动车停车位</w:t>
            </w:r>
          </w:p>
        </w:tc>
        <w:tc>
          <w:tcPr>
            <w:tcW w:w="155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32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2005"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rPr>
          <w:trHeight w:val="300" w:hRule="atLeast"/>
        </w:trPr>
        <w:tc>
          <w:tcPr>
            <w:tcW w:w="73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其</w:t>
            </w:r>
            <w:r>
              <w:rPr>
                <w:rFonts w:hint="eastAsia" w:ascii="仿宋" w:hAnsi="仿宋" w:eastAsia="仿宋" w:cs="宋体"/>
                <w:kern w:val="0"/>
                <w:sz w:val="24"/>
              </w:rPr>
              <w:br w:type="textWrapping"/>
            </w:r>
            <w:r>
              <w:rPr>
                <w:rFonts w:hint="eastAsia" w:ascii="仿宋" w:hAnsi="仿宋" w:eastAsia="仿宋" w:cs="宋体"/>
                <w:kern w:val="0"/>
                <w:sz w:val="24"/>
              </w:rPr>
              <w:t>中</w:t>
            </w:r>
          </w:p>
        </w:tc>
        <w:tc>
          <w:tcPr>
            <w:tcW w:w="3756"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地上</w:t>
            </w:r>
          </w:p>
        </w:tc>
        <w:tc>
          <w:tcPr>
            <w:tcW w:w="155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2005"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rPr>
          <w:trHeight w:val="300" w:hRule="atLeast"/>
        </w:trPr>
        <w:tc>
          <w:tcPr>
            <w:tcW w:w="73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rPr>
            </w:pPr>
          </w:p>
        </w:tc>
        <w:tc>
          <w:tcPr>
            <w:tcW w:w="3756"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地下</w:t>
            </w:r>
          </w:p>
        </w:tc>
        <w:tc>
          <w:tcPr>
            <w:tcW w:w="155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32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2005"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rPr>
          <w:trHeight w:val="300" w:hRule="atLeast"/>
        </w:trPr>
        <w:tc>
          <w:tcPr>
            <w:tcW w:w="448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非机动车停车位</w:t>
            </w:r>
          </w:p>
        </w:tc>
        <w:tc>
          <w:tcPr>
            <w:tcW w:w="155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158</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2005"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rPr>
          <w:trHeight w:val="300" w:hRule="atLeast"/>
        </w:trPr>
        <w:tc>
          <w:tcPr>
            <w:tcW w:w="730" w:type="dxa"/>
            <w:vMerge w:val="restart"/>
            <w:tcBorders>
              <w:top w:val="nil"/>
              <w:left w:val="single" w:color="auto" w:sz="4" w:space="0"/>
              <w:bottom w:val="single" w:color="000000" w:sz="4" w:space="0"/>
              <w:right w:val="nil"/>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其</w:t>
            </w:r>
            <w:r>
              <w:rPr>
                <w:rFonts w:hint="eastAsia" w:ascii="仿宋" w:hAnsi="仿宋" w:eastAsia="仿宋" w:cs="宋体"/>
                <w:kern w:val="0"/>
                <w:sz w:val="24"/>
              </w:rPr>
              <w:br w:type="textWrapping"/>
            </w:r>
            <w:r>
              <w:rPr>
                <w:rFonts w:hint="eastAsia" w:ascii="仿宋" w:hAnsi="仿宋" w:eastAsia="仿宋" w:cs="宋体"/>
                <w:kern w:val="0"/>
                <w:sz w:val="24"/>
              </w:rPr>
              <w:t>中</w:t>
            </w:r>
          </w:p>
        </w:tc>
        <w:tc>
          <w:tcPr>
            <w:tcW w:w="3756"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地上</w:t>
            </w:r>
          </w:p>
        </w:tc>
        <w:tc>
          <w:tcPr>
            <w:tcW w:w="1557"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158 </w:t>
            </w:r>
          </w:p>
        </w:tc>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2005"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rPr>
          <w:trHeight w:val="300" w:hRule="atLeast"/>
        </w:trPr>
        <w:tc>
          <w:tcPr>
            <w:tcW w:w="730" w:type="dxa"/>
            <w:vMerge w:val="continue"/>
            <w:tcBorders>
              <w:top w:val="nil"/>
              <w:left w:val="single" w:color="auto" w:sz="4" w:space="0"/>
              <w:bottom w:val="single" w:color="000000" w:sz="4" w:space="0"/>
              <w:right w:val="nil"/>
            </w:tcBorders>
            <w:vAlign w:val="center"/>
          </w:tcPr>
          <w:p>
            <w:pPr>
              <w:widowControl/>
              <w:jc w:val="left"/>
              <w:rPr>
                <w:rFonts w:ascii="仿宋" w:hAnsi="仿宋" w:eastAsia="仿宋" w:cs="宋体"/>
                <w:kern w:val="0"/>
                <w:sz w:val="24"/>
              </w:rPr>
            </w:pPr>
          </w:p>
        </w:tc>
        <w:tc>
          <w:tcPr>
            <w:tcW w:w="3756"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地下</w:t>
            </w:r>
          </w:p>
        </w:tc>
        <w:tc>
          <w:tcPr>
            <w:tcW w:w="1557"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0 </w:t>
            </w:r>
          </w:p>
        </w:tc>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2005"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rPr>
          <w:trHeight w:val="375" w:hRule="atLeast"/>
        </w:trPr>
        <w:tc>
          <w:tcPr>
            <w:tcW w:w="9041"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备注：本地块配建物业用房和机动车停车数量设置在99-9地块。</w:t>
            </w:r>
          </w:p>
        </w:tc>
      </w:tr>
    </w:tbl>
    <w:p>
      <w:pPr>
        <w:tabs>
          <w:tab w:val="left" w:pos="365"/>
        </w:tabs>
        <w:spacing w:line="500" w:lineRule="exact"/>
        <w:ind w:right="23"/>
        <w:rPr>
          <w:rFonts w:ascii="仿宋_GB2312" w:eastAsia="仿宋_GB2312"/>
          <w:b/>
          <w:bCs/>
          <w:sz w:val="32"/>
          <w:szCs w:val="32"/>
        </w:rPr>
      </w:pPr>
    </w:p>
    <w:tbl>
      <w:tblPr>
        <w:tblStyle w:val="10"/>
        <w:tblW w:w="9041" w:type="dxa"/>
        <w:tblInd w:w="0" w:type="dxa"/>
        <w:tblLayout w:type="autofit"/>
        <w:tblCellMar>
          <w:top w:w="0" w:type="dxa"/>
          <w:left w:w="108" w:type="dxa"/>
          <w:bottom w:w="0" w:type="dxa"/>
          <w:right w:w="108" w:type="dxa"/>
        </w:tblCellMar>
      </w:tblPr>
      <w:tblGrid>
        <w:gridCol w:w="730"/>
        <w:gridCol w:w="1216"/>
        <w:gridCol w:w="2540"/>
        <w:gridCol w:w="1557"/>
        <w:gridCol w:w="993"/>
        <w:gridCol w:w="2005"/>
      </w:tblGrid>
      <w:tr>
        <w:trPr>
          <w:trHeight w:val="285" w:hRule="atLeast"/>
        </w:trPr>
        <w:tc>
          <w:tcPr>
            <w:tcW w:w="9041"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99-8地块经济技术指标</w:t>
            </w:r>
          </w:p>
        </w:tc>
      </w:tr>
      <w:tr>
        <w:trPr>
          <w:trHeight w:val="285" w:hRule="atLeast"/>
        </w:trPr>
        <w:tc>
          <w:tcPr>
            <w:tcW w:w="448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项目</w:t>
            </w:r>
          </w:p>
        </w:tc>
        <w:tc>
          <w:tcPr>
            <w:tcW w:w="155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面积</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单位</w:t>
            </w:r>
          </w:p>
        </w:tc>
        <w:tc>
          <w:tcPr>
            <w:tcW w:w="20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备注</w:t>
            </w:r>
          </w:p>
        </w:tc>
      </w:tr>
      <w:tr>
        <w:trPr>
          <w:trHeight w:val="285" w:hRule="atLeast"/>
        </w:trPr>
        <w:tc>
          <w:tcPr>
            <w:tcW w:w="44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红线内用地面积</w:t>
            </w:r>
          </w:p>
        </w:tc>
        <w:tc>
          <w:tcPr>
            <w:tcW w:w="155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2696.00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20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红线为界</w:t>
            </w:r>
          </w:p>
        </w:tc>
      </w:tr>
      <w:tr>
        <w:trPr>
          <w:trHeight w:val="285" w:hRule="atLeast"/>
        </w:trPr>
        <w:tc>
          <w:tcPr>
            <w:tcW w:w="44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绿线内用地面积</w:t>
            </w:r>
          </w:p>
        </w:tc>
        <w:tc>
          <w:tcPr>
            <w:tcW w:w="155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2250.00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20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绿线为界</w:t>
            </w:r>
          </w:p>
        </w:tc>
      </w:tr>
      <w:tr>
        <w:trPr>
          <w:trHeight w:val="285" w:hRule="atLeast"/>
        </w:trPr>
        <w:tc>
          <w:tcPr>
            <w:tcW w:w="448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总建筑面积</w:t>
            </w:r>
          </w:p>
        </w:tc>
        <w:tc>
          <w:tcPr>
            <w:tcW w:w="155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1787.40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20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285" w:hRule="atLeast"/>
        </w:trPr>
        <w:tc>
          <w:tcPr>
            <w:tcW w:w="7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其</w:t>
            </w:r>
            <w:r>
              <w:rPr>
                <w:rFonts w:hint="eastAsia" w:ascii="仿宋" w:hAnsi="仿宋" w:eastAsia="仿宋" w:cs="宋体"/>
                <w:kern w:val="0"/>
                <w:sz w:val="24"/>
              </w:rPr>
              <w:br w:type="textWrapping"/>
            </w:r>
            <w:r>
              <w:rPr>
                <w:rFonts w:hint="eastAsia" w:ascii="仿宋" w:hAnsi="仿宋" w:eastAsia="仿宋" w:cs="宋体"/>
                <w:kern w:val="0"/>
                <w:sz w:val="24"/>
              </w:rPr>
              <w:t>中</w:t>
            </w:r>
          </w:p>
        </w:tc>
        <w:tc>
          <w:tcPr>
            <w:tcW w:w="375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地上建筑面积</w:t>
            </w:r>
          </w:p>
        </w:tc>
        <w:tc>
          <w:tcPr>
            <w:tcW w:w="155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1787.40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20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计入容积率</w:t>
            </w:r>
          </w:p>
        </w:tc>
      </w:tr>
      <w:tr>
        <w:trPr>
          <w:trHeight w:val="285" w:hRule="atLeast"/>
        </w:trPr>
        <w:tc>
          <w:tcPr>
            <w:tcW w:w="73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1216"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其中</w:t>
            </w:r>
          </w:p>
        </w:tc>
        <w:tc>
          <w:tcPr>
            <w:tcW w:w="2540"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商业</w:t>
            </w:r>
          </w:p>
        </w:tc>
        <w:tc>
          <w:tcPr>
            <w:tcW w:w="155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1787.40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20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285" w:hRule="atLeast"/>
        </w:trPr>
        <w:tc>
          <w:tcPr>
            <w:tcW w:w="448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容积率</w:t>
            </w:r>
          </w:p>
        </w:tc>
        <w:tc>
          <w:tcPr>
            <w:tcW w:w="155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0.79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20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＜0.8</w:t>
            </w:r>
          </w:p>
        </w:tc>
      </w:tr>
      <w:tr>
        <w:trPr>
          <w:trHeight w:val="285" w:hRule="atLeast"/>
        </w:trPr>
        <w:tc>
          <w:tcPr>
            <w:tcW w:w="448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建筑基底面积</w:t>
            </w:r>
          </w:p>
        </w:tc>
        <w:tc>
          <w:tcPr>
            <w:tcW w:w="155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663.70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20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300" w:hRule="atLeast"/>
        </w:trPr>
        <w:tc>
          <w:tcPr>
            <w:tcW w:w="448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建筑密度</w:t>
            </w:r>
          </w:p>
        </w:tc>
        <w:tc>
          <w:tcPr>
            <w:tcW w:w="155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29.50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20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＜40</w:t>
            </w:r>
          </w:p>
        </w:tc>
      </w:tr>
      <w:tr>
        <w:trPr>
          <w:trHeight w:val="300" w:hRule="atLeast"/>
        </w:trPr>
        <w:tc>
          <w:tcPr>
            <w:tcW w:w="448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机动车停车位</w:t>
            </w:r>
          </w:p>
        </w:tc>
        <w:tc>
          <w:tcPr>
            <w:tcW w:w="155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18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2005"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rPr>
          <w:trHeight w:val="300" w:hRule="atLeast"/>
        </w:trPr>
        <w:tc>
          <w:tcPr>
            <w:tcW w:w="73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其</w:t>
            </w:r>
            <w:r>
              <w:rPr>
                <w:rFonts w:hint="eastAsia" w:ascii="仿宋" w:hAnsi="仿宋" w:eastAsia="仿宋" w:cs="宋体"/>
                <w:kern w:val="0"/>
                <w:sz w:val="24"/>
              </w:rPr>
              <w:br w:type="textWrapping"/>
            </w:r>
            <w:r>
              <w:rPr>
                <w:rFonts w:hint="eastAsia" w:ascii="仿宋" w:hAnsi="仿宋" w:eastAsia="仿宋" w:cs="宋体"/>
                <w:kern w:val="0"/>
                <w:sz w:val="24"/>
              </w:rPr>
              <w:t>中</w:t>
            </w:r>
          </w:p>
        </w:tc>
        <w:tc>
          <w:tcPr>
            <w:tcW w:w="3756"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地上</w:t>
            </w:r>
          </w:p>
        </w:tc>
        <w:tc>
          <w:tcPr>
            <w:tcW w:w="155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2005"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rPr>
          <w:trHeight w:val="300" w:hRule="atLeast"/>
        </w:trPr>
        <w:tc>
          <w:tcPr>
            <w:tcW w:w="73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rPr>
            </w:pPr>
          </w:p>
        </w:tc>
        <w:tc>
          <w:tcPr>
            <w:tcW w:w="3756"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地下</w:t>
            </w:r>
          </w:p>
        </w:tc>
        <w:tc>
          <w:tcPr>
            <w:tcW w:w="155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18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2005"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rPr>
          <w:trHeight w:val="300" w:hRule="atLeast"/>
        </w:trPr>
        <w:tc>
          <w:tcPr>
            <w:tcW w:w="448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非机动车停车位</w:t>
            </w:r>
          </w:p>
        </w:tc>
        <w:tc>
          <w:tcPr>
            <w:tcW w:w="155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90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2005"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rPr>
          <w:trHeight w:val="300" w:hRule="atLeast"/>
        </w:trPr>
        <w:tc>
          <w:tcPr>
            <w:tcW w:w="730" w:type="dxa"/>
            <w:vMerge w:val="restart"/>
            <w:tcBorders>
              <w:top w:val="nil"/>
              <w:left w:val="single" w:color="auto" w:sz="4" w:space="0"/>
              <w:bottom w:val="single" w:color="000000" w:sz="4" w:space="0"/>
              <w:right w:val="nil"/>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其</w:t>
            </w:r>
            <w:r>
              <w:rPr>
                <w:rFonts w:hint="eastAsia" w:ascii="仿宋" w:hAnsi="仿宋" w:eastAsia="仿宋" w:cs="宋体"/>
                <w:kern w:val="0"/>
                <w:sz w:val="24"/>
              </w:rPr>
              <w:br w:type="textWrapping"/>
            </w:r>
            <w:r>
              <w:rPr>
                <w:rFonts w:hint="eastAsia" w:ascii="仿宋" w:hAnsi="仿宋" w:eastAsia="仿宋" w:cs="宋体"/>
                <w:kern w:val="0"/>
                <w:sz w:val="24"/>
              </w:rPr>
              <w:t>中</w:t>
            </w:r>
          </w:p>
        </w:tc>
        <w:tc>
          <w:tcPr>
            <w:tcW w:w="3756"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地上</w:t>
            </w:r>
          </w:p>
        </w:tc>
        <w:tc>
          <w:tcPr>
            <w:tcW w:w="1557"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90 </w:t>
            </w:r>
          </w:p>
        </w:tc>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2005"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rPr>
          <w:trHeight w:val="285" w:hRule="atLeast"/>
        </w:trPr>
        <w:tc>
          <w:tcPr>
            <w:tcW w:w="730" w:type="dxa"/>
            <w:vMerge w:val="continue"/>
            <w:tcBorders>
              <w:top w:val="nil"/>
              <w:left w:val="single" w:color="auto" w:sz="4" w:space="0"/>
              <w:bottom w:val="single" w:color="000000" w:sz="4" w:space="0"/>
              <w:right w:val="nil"/>
            </w:tcBorders>
            <w:vAlign w:val="center"/>
          </w:tcPr>
          <w:p>
            <w:pPr>
              <w:widowControl/>
              <w:jc w:val="left"/>
              <w:rPr>
                <w:rFonts w:ascii="仿宋" w:hAnsi="仿宋" w:eastAsia="仿宋" w:cs="宋体"/>
                <w:kern w:val="0"/>
                <w:sz w:val="24"/>
              </w:rPr>
            </w:pPr>
          </w:p>
        </w:tc>
        <w:tc>
          <w:tcPr>
            <w:tcW w:w="3756"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地下</w:t>
            </w:r>
          </w:p>
        </w:tc>
        <w:tc>
          <w:tcPr>
            <w:tcW w:w="1557"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0 </w:t>
            </w:r>
          </w:p>
        </w:tc>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2005"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rPr>
          <w:trHeight w:val="270" w:hRule="atLeast"/>
        </w:trPr>
        <w:tc>
          <w:tcPr>
            <w:tcW w:w="9041"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备注：本地块配建物业用房和机动车停车数量设置在99-9地块。</w:t>
            </w:r>
          </w:p>
        </w:tc>
      </w:tr>
    </w:tbl>
    <w:p>
      <w:pPr>
        <w:tabs>
          <w:tab w:val="left" w:pos="365"/>
        </w:tabs>
        <w:spacing w:line="500" w:lineRule="exact"/>
        <w:ind w:right="23"/>
        <w:rPr>
          <w:rFonts w:ascii="仿宋_GB2312" w:eastAsia="仿宋_GB2312"/>
          <w:b/>
          <w:bCs/>
          <w:sz w:val="32"/>
          <w:szCs w:val="32"/>
        </w:rPr>
      </w:pPr>
    </w:p>
    <w:tbl>
      <w:tblPr>
        <w:tblStyle w:val="10"/>
        <w:tblW w:w="9040" w:type="dxa"/>
        <w:tblInd w:w="0" w:type="dxa"/>
        <w:tblLayout w:type="autofit"/>
        <w:tblCellMar>
          <w:top w:w="0" w:type="dxa"/>
          <w:left w:w="108" w:type="dxa"/>
          <w:bottom w:w="0" w:type="dxa"/>
          <w:right w:w="108" w:type="dxa"/>
        </w:tblCellMar>
      </w:tblPr>
      <w:tblGrid>
        <w:gridCol w:w="648"/>
        <w:gridCol w:w="7"/>
        <w:gridCol w:w="1072"/>
        <w:gridCol w:w="20"/>
        <w:gridCol w:w="3013"/>
        <w:gridCol w:w="49"/>
        <w:gridCol w:w="1541"/>
        <w:gridCol w:w="30"/>
        <w:gridCol w:w="861"/>
        <w:gridCol w:w="20"/>
        <w:gridCol w:w="1779"/>
      </w:tblGrid>
      <w:tr>
        <w:tblPrEx>
          <w:tblCellMar>
            <w:top w:w="0" w:type="dxa"/>
            <w:left w:w="108" w:type="dxa"/>
            <w:bottom w:w="0" w:type="dxa"/>
            <w:right w:w="108" w:type="dxa"/>
          </w:tblCellMar>
        </w:tblPrEx>
        <w:trPr>
          <w:trHeight w:val="285" w:hRule="atLeast"/>
        </w:trPr>
        <w:tc>
          <w:tcPr>
            <w:tcW w:w="9040" w:type="dxa"/>
            <w:gridSpan w:val="11"/>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99-9地块经济技术指标</w:t>
            </w:r>
          </w:p>
        </w:tc>
      </w:tr>
      <w:tr>
        <w:trPr>
          <w:trHeight w:val="300" w:hRule="atLeast"/>
        </w:trPr>
        <w:tc>
          <w:tcPr>
            <w:tcW w:w="476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项目</w:t>
            </w:r>
          </w:p>
        </w:tc>
        <w:tc>
          <w:tcPr>
            <w:tcW w:w="159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面积</w:t>
            </w:r>
          </w:p>
        </w:tc>
        <w:tc>
          <w:tcPr>
            <w:tcW w:w="89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单位</w:t>
            </w:r>
          </w:p>
        </w:tc>
        <w:tc>
          <w:tcPr>
            <w:tcW w:w="179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备注</w:t>
            </w:r>
          </w:p>
        </w:tc>
      </w:tr>
      <w:tr>
        <w:tblPrEx>
          <w:tblCellMar>
            <w:top w:w="0" w:type="dxa"/>
            <w:left w:w="108" w:type="dxa"/>
            <w:bottom w:w="0" w:type="dxa"/>
            <w:right w:w="108" w:type="dxa"/>
          </w:tblCellMar>
        </w:tblPrEx>
        <w:trPr>
          <w:trHeight w:val="300" w:hRule="atLeast"/>
        </w:trPr>
        <w:tc>
          <w:tcPr>
            <w:tcW w:w="47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红线内用地面积</w:t>
            </w:r>
          </w:p>
        </w:tc>
        <w:tc>
          <w:tcPr>
            <w:tcW w:w="159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20741.00 </w:t>
            </w:r>
          </w:p>
        </w:tc>
        <w:tc>
          <w:tcPr>
            <w:tcW w:w="89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179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红线为界</w:t>
            </w:r>
          </w:p>
        </w:tc>
      </w:tr>
      <w:tr>
        <w:trPr>
          <w:trHeight w:val="300" w:hRule="atLeast"/>
        </w:trPr>
        <w:tc>
          <w:tcPr>
            <w:tcW w:w="476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总建筑面积</w:t>
            </w:r>
          </w:p>
        </w:tc>
        <w:tc>
          <w:tcPr>
            <w:tcW w:w="159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32589.43 </w:t>
            </w:r>
          </w:p>
        </w:tc>
        <w:tc>
          <w:tcPr>
            <w:tcW w:w="89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179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00" w:hRule="atLeast"/>
        </w:trPr>
        <w:tc>
          <w:tcPr>
            <w:tcW w:w="655"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其</w:t>
            </w:r>
            <w:r>
              <w:rPr>
                <w:rFonts w:hint="eastAsia" w:ascii="仿宋" w:hAnsi="仿宋" w:eastAsia="仿宋" w:cs="宋体"/>
                <w:kern w:val="0"/>
                <w:sz w:val="24"/>
              </w:rPr>
              <w:br w:type="textWrapping"/>
            </w:r>
            <w:r>
              <w:rPr>
                <w:rFonts w:hint="eastAsia" w:ascii="仿宋" w:hAnsi="仿宋" w:eastAsia="仿宋" w:cs="宋体"/>
                <w:kern w:val="0"/>
                <w:sz w:val="24"/>
              </w:rPr>
              <w:t>中</w:t>
            </w:r>
          </w:p>
        </w:tc>
        <w:tc>
          <w:tcPr>
            <w:tcW w:w="410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地上建筑面积</w:t>
            </w:r>
          </w:p>
        </w:tc>
        <w:tc>
          <w:tcPr>
            <w:tcW w:w="159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16475.81 </w:t>
            </w:r>
          </w:p>
        </w:tc>
        <w:tc>
          <w:tcPr>
            <w:tcW w:w="89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179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计入容积率</w:t>
            </w:r>
          </w:p>
        </w:tc>
      </w:tr>
      <w:tr>
        <w:trPr>
          <w:trHeight w:val="300" w:hRule="atLeast"/>
        </w:trPr>
        <w:tc>
          <w:tcPr>
            <w:tcW w:w="65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1092"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其中</w:t>
            </w:r>
          </w:p>
        </w:tc>
        <w:tc>
          <w:tcPr>
            <w:tcW w:w="3013" w:type="dxa"/>
            <w:tcBorders>
              <w:top w:val="nil"/>
              <w:left w:val="nil"/>
              <w:bottom w:val="nil"/>
              <w:right w:val="nil"/>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商业</w:t>
            </w:r>
          </w:p>
        </w:tc>
        <w:tc>
          <w:tcPr>
            <w:tcW w:w="159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16310.15 </w:t>
            </w:r>
          </w:p>
        </w:tc>
        <w:tc>
          <w:tcPr>
            <w:tcW w:w="89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179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00" w:hRule="atLeast"/>
        </w:trPr>
        <w:tc>
          <w:tcPr>
            <w:tcW w:w="65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1092"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301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物业管理用房</w:t>
            </w:r>
          </w:p>
        </w:tc>
        <w:tc>
          <w:tcPr>
            <w:tcW w:w="159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165.66 </w:t>
            </w:r>
          </w:p>
        </w:tc>
        <w:tc>
          <w:tcPr>
            <w:tcW w:w="89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179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300" w:hRule="atLeast"/>
        </w:trPr>
        <w:tc>
          <w:tcPr>
            <w:tcW w:w="65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105"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地下建筑面积</w:t>
            </w:r>
          </w:p>
        </w:tc>
        <w:tc>
          <w:tcPr>
            <w:tcW w:w="159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16113.62 </w:t>
            </w:r>
          </w:p>
        </w:tc>
        <w:tc>
          <w:tcPr>
            <w:tcW w:w="89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179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00" w:hRule="atLeast"/>
        </w:trPr>
        <w:tc>
          <w:tcPr>
            <w:tcW w:w="476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容积率</w:t>
            </w:r>
          </w:p>
        </w:tc>
        <w:tc>
          <w:tcPr>
            <w:tcW w:w="159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0.79 </w:t>
            </w:r>
          </w:p>
        </w:tc>
        <w:tc>
          <w:tcPr>
            <w:tcW w:w="89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179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＜0.8</w:t>
            </w:r>
          </w:p>
        </w:tc>
      </w:tr>
      <w:tr>
        <w:trPr>
          <w:trHeight w:val="300" w:hRule="atLeast"/>
        </w:trPr>
        <w:tc>
          <w:tcPr>
            <w:tcW w:w="476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建筑基底面积</w:t>
            </w:r>
          </w:p>
        </w:tc>
        <w:tc>
          <w:tcPr>
            <w:tcW w:w="159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7081.10 </w:t>
            </w:r>
          </w:p>
        </w:tc>
        <w:tc>
          <w:tcPr>
            <w:tcW w:w="89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179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285" w:hRule="atLeast"/>
        </w:trPr>
        <w:tc>
          <w:tcPr>
            <w:tcW w:w="476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建筑密度</w:t>
            </w:r>
          </w:p>
        </w:tc>
        <w:tc>
          <w:tcPr>
            <w:tcW w:w="159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34.14 </w:t>
            </w:r>
          </w:p>
        </w:tc>
        <w:tc>
          <w:tcPr>
            <w:tcW w:w="89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179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＜40</w:t>
            </w:r>
          </w:p>
        </w:tc>
      </w:tr>
      <w:tr>
        <w:trPr>
          <w:trHeight w:val="285" w:hRule="atLeast"/>
        </w:trPr>
        <w:tc>
          <w:tcPr>
            <w:tcW w:w="476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机动车停车位</w:t>
            </w:r>
          </w:p>
        </w:tc>
        <w:tc>
          <w:tcPr>
            <w:tcW w:w="159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432 </w:t>
            </w:r>
          </w:p>
        </w:tc>
        <w:tc>
          <w:tcPr>
            <w:tcW w:w="89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179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trHeight w:val="300" w:hRule="atLeast"/>
        </w:trPr>
        <w:tc>
          <w:tcPr>
            <w:tcW w:w="655"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其</w:t>
            </w:r>
            <w:r>
              <w:rPr>
                <w:rFonts w:hint="eastAsia" w:ascii="仿宋" w:hAnsi="仿宋" w:eastAsia="仿宋" w:cs="宋体"/>
                <w:kern w:val="0"/>
                <w:sz w:val="24"/>
              </w:rPr>
              <w:br w:type="textWrapping"/>
            </w:r>
            <w:r>
              <w:rPr>
                <w:rFonts w:hint="eastAsia" w:ascii="仿宋" w:hAnsi="仿宋" w:eastAsia="仿宋" w:cs="宋体"/>
                <w:kern w:val="0"/>
                <w:sz w:val="24"/>
              </w:rPr>
              <w:t>中</w:t>
            </w:r>
          </w:p>
        </w:tc>
        <w:tc>
          <w:tcPr>
            <w:tcW w:w="4105"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地上</w:t>
            </w:r>
          </w:p>
        </w:tc>
        <w:tc>
          <w:tcPr>
            <w:tcW w:w="159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0 </w:t>
            </w:r>
          </w:p>
        </w:tc>
        <w:tc>
          <w:tcPr>
            <w:tcW w:w="89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179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rPr>
          <w:trHeight w:val="285" w:hRule="atLeast"/>
        </w:trPr>
        <w:tc>
          <w:tcPr>
            <w:tcW w:w="65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rPr>
            </w:pPr>
          </w:p>
        </w:tc>
        <w:tc>
          <w:tcPr>
            <w:tcW w:w="4105"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地下</w:t>
            </w:r>
          </w:p>
        </w:tc>
        <w:tc>
          <w:tcPr>
            <w:tcW w:w="159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432 </w:t>
            </w:r>
          </w:p>
        </w:tc>
        <w:tc>
          <w:tcPr>
            <w:tcW w:w="89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179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trHeight w:val="285" w:hRule="atLeast"/>
        </w:trPr>
        <w:tc>
          <w:tcPr>
            <w:tcW w:w="476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非机动车停车位</w:t>
            </w:r>
          </w:p>
        </w:tc>
        <w:tc>
          <w:tcPr>
            <w:tcW w:w="159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824 </w:t>
            </w:r>
          </w:p>
        </w:tc>
        <w:tc>
          <w:tcPr>
            <w:tcW w:w="89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179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rPr>
          <w:trHeight w:val="285" w:hRule="atLeast"/>
        </w:trPr>
        <w:tc>
          <w:tcPr>
            <w:tcW w:w="655" w:type="dxa"/>
            <w:gridSpan w:val="2"/>
            <w:vMerge w:val="restart"/>
            <w:tcBorders>
              <w:top w:val="nil"/>
              <w:left w:val="single" w:color="auto" w:sz="4" w:space="0"/>
              <w:bottom w:val="single" w:color="000000" w:sz="4" w:space="0"/>
              <w:right w:val="nil"/>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其</w:t>
            </w:r>
            <w:r>
              <w:rPr>
                <w:rFonts w:hint="eastAsia" w:ascii="仿宋" w:hAnsi="仿宋" w:eastAsia="仿宋" w:cs="宋体"/>
                <w:kern w:val="0"/>
                <w:sz w:val="24"/>
              </w:rPr>
              <w:br w:type="textWrapping"/>
            </w:r>
            <w:r>
              <w:rPr>
                <w:rFonts w:hint="eastAsia" w:ascii="仿宋" w:hAnsi="仿宋" w:eastAsia="仿宋" w:cs="宋体"/>
                <w:kern w:val="0"/>
                <w:sz w:val="24"/>
              </w:rPr>
              <w:t>中</w:t>
            </w:r>
          </w:p>
        </w:tc>
        <w:tc>
          <w:tcPr>
            <w:tcW w:w="4105"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地上</w:t>
            </w:r>
          </w:p>
        </w:tc>
        <w:tc>
          <w:tcPr>
            <w:tcW w:w="1590" w:type="dxa"/>
            <w:gridSpan w:val="2"/>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824 </w:t>
            </w:r>
          </w:p>
        </w:tc>
        <w:tc>
          <w:tcPr>
            <w:tcW w:w="89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179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trHeight w:val="285" w:hRule="atLeast"/>
        </w:trPr>
        <w:tc>
          <w:tcPr>
            <w:tcW w:w="655" w:type="dxa"/>
            <w:gridSpan w:val="2"/>
            <w:vMerge w:val="continue"/>
            <w:tcBorders>
              <w:top w:val="nil"/>
              <w:left w:val="single" w:color="auto" w:sz="4" w:space="0"/>
              <w:bottom w:val="single" w:color="000000" w:sz="4" w:space="0"/>
              <w:right w:val="nil"/>
            </w:tcBorders>
            <w:vAlign w:val="center"/>
          </w:tcPr>
          <w:p>
            <w:pPr>
              <w:widowControl/>
              <w:jc w:val="left"/>
              <w:rPr>
                <w:rFonts w:ascii="仿宋" w:hAnsi="仿宋" w:eastAsia="仿宋" w:cs="宋体"/>
                <w:kern w:val="0"/>
                <w:sz w:val="24"/>
              </w:rPr>
            </w:pPr>
          </w:p>
        </w:tc>
        <w:tc>
          <w:tcPr>
            <w:tcW w:w="4105"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地下</w:t>
            </w:r>
          </w:p>
        </w:tc>
        <w:tc>
          <w:tcPr>
            <w:tcW w:w="1590" w:type="dxa"/>
            <w:gridSpan w:val="2"/>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0 </w:t>
            </w:r>
          </w:p>
        </w:tc>
        <w:tc>
          <w:tcPr>
            <w:tcW w:w="89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179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rPr>
          <w:trHeight w:val="270" w:hRule="atLeast"/>
        </w:trPr>
        <w:tc>
          <w:tcPr>
            <w:tcW w:w="9040" w:type="dxa"/>
            <w:gridSpan w:val="11"/>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备注：本地块配建物业用房包含99-7、99-8地块。本地块配建机动车停车数量包含99-7、99-8、99-10地块。</w:t>
            </w:r>
          </w:p>
        </w:tc>
      </w:tr>
      <w:tr>
        <w:tblPrEx>
          <w:tblCellMar>
            <w:top w:w="0" w:type="dxa"/>
            <w:left w:w="108" w:type="dxa"/>
            <w:bottom w:w="0" w:type="dxa"/>
            <w:right w:w="108" w:type="dxa"/>
          </w:tblCellMar>
        </w:tblPrEx>
        <w:trPr>
          <w:trHeight w:val="285" w:hRule="atLeast"/>
        </w:trPr>
        <w:tc>
          <w:tcPr>
            <w:tcW w:w="9040" w:type="dxa"/>
            <w:gridSpan w:val="11"/>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99-10地块经济技术指标</w:t>
            </w:r>
          </w:p>
        </w:tc>
      </w:tr>
      <w:tr>
        <w:trPr>
          <w:trHeight w:val="285" w:hRule="atLeast"/>
        </w:trPr>
        <w:tc>
          <w:tcPr>
            <w:tcW w:w="4809"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项目</w:t>
            </w:r>
          </w:p>
        </w:tc>
        <w:tc>
          <w:tcPr>
            <w:tcW w:w="157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面积</w:t>
            </w:r>
          </w:p>
        </w:tc>
        <w:tc>
          <w:tcPr>
            <w:tcW w:w="88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单位</w:t>
            </w:r>
          </w:p>
        </w:tc>
        <w:tc>
          <w:tcPr>
            <w:tcW w:w="177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备注</w:t>
            </w:r>
          </w:p>
        </w:tc>
      </w:tr>
      <w:tr>
        <w:tblPrEx>
          <w:tblCellMar>
            <w:top w:w="0" w:type="dxa"/>
            <w:left w:w="108" w:type="dxa"/>
            <w:bottom w:w="0" w:type="dxa"/>
            <w:right w:w="108" w:type="dxa"/>
          </w:tblCellMar>
        </w:tblPrEx>
        <w:trPr>
          <w:trHeight w:val="285" w:hRule="atLeast"/>
        </w:trPr>
        <w:tc>
          <w:tcPr>
            <w:tcW w:w="480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红线内用地面积</w:t>
            </w:r>
          </w:p>
        </w:tc>
        <w:tc>
          <w:tcPr>
            <w:tcW w:w="157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23450.00 </w:t>
            </w:r>
          </w:p>
        </w:tc>
        <w:tc>
          <w:tcPr>
            <w:tcW w:w="88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177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红线为界</w:t>
            </w:r>
          </w:p>
        </w:tc>
      </w:tr>
      <w:tr>
        <w:trPr>
          <w:trHeight w:val="285" w:hRule="atLeast"/>
        </w:trPr>
        <w:tc>
          <w:tcPr>
            <w:tcW w:w="480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绿线内用地面积</w:t>
            </w:r>
          </w:p>
        </w:tc>
        <w:tc>
          <w:tcPr>
            <w:tcW w:w="157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22385.00 </w:t>
            </w:r>
          </w:p>
        </w:tc>
        <w:tc>
          <w:tcPr>
            <w:tcW w:w="88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177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绿线为界</w:t>
            </w:r>
          </w:p>
        </w:tc>
      </w:tr>
      <w:tr>
        <w:tblPrEx>
          <w:tblCellMar>
            <w:top w:w="0" w:type="dxa"/>
            <w:left w:w="108" w:type="dxa"/>
            <w:bottom w:w="0" w:type="dxa"/>
            <w:right w:w="108" w:type="dxa"/>
          </w:tblCellMar>
        </w:tblPrEx>
        <w:trPr>
          <w:trHeight w:val="285" w:hRule="atLeast"/>
        </w:trPr>
        <w:tc>
          <w:tcPr>
            <w:tcW w:w="4809"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总建筑面积</w:t>
            </w:r>
          </w:p>
        </w:tc>
        <w:tc>
          <w:tcPr>
            <w:tcW w:w="157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17782.64 </w:t>
            </w:r>
          </w:p>
        </w:tc>
        <w:tc>
          <w:tcPr>
            <w:tcW w:w="88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177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285" w:hRule="atLeast"/>
        </w:trPr>
        <w:tc>
          <w:tcPr>
            <w:tcW w:w="64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其</w:t>
            </w:r>
            <w:r>
              <w:rPr>
                <w:rFonts w:hint="eastAsia" w:ascii="仿宋" w:hAnsi="仿宋" w:eastAsia="仿宋" w:cs="宋体"/>
                <w:kern w:val="0"/>
                <w:sz w:val="24"/>
              </w:rPr>
              <w:br w:type="textWrapping"/>
            </w:r>
            <w:r>
              <w:rPr>
                <w:rFonts w:hint="eastAsia" w:ascii="仿宋" w:hAnsi="仿宋" w:eastAsia="仿宋" w:cs="宋体"/>
                <w:kern w:val="0"/>
                <w:sz w:val="24"/>
              </w:rPr>
              <w:t>中</w:t>
            </w:r>
          </w:p>
        </w:tc>
        <w:tc>
          <w:tcPr>
            <w:tcW w:w="4161"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地上建筑面积</w:t>
            </w:r>
          </w:p>
        </w:tc>
        <w:tc>
          <w:tcPr>
            <w:tcW w:w="157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17782.64 </w:t>
            </w:r>
          </w:p>
        </w:tc>
        <w:tc>
          <w:tcPr>
            <w:tcW w:w="88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177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计入容积率</w:t>
            </w:r>
          </w:p>
        </w:tc>
      </w:tr>
      <w:tr>
        <w:tblPrEx>
          <w:tblCellMar>
            <w:top w:w="0" w:type="dxa"/>
            <w:left w:w="108" w:type="dxa"/>
            <w:bottom w:w="0" w:type="dxa"/>
            <w:right w:w="108" w:type="dxa"/>
          </w:tblCellMar>
        </w:tblPrEx>
        <w:trPr>
          <w:trHeight w:val="285" w:hRule="atLeast"/>
        </w:trPr>
        <w:tc>
          <w:tcPr>
            <w:tcW w:w="64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1079"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其中</w:t>
            </w:r>
          </w:p>
        </w:tc>
        <w:tc>
          <w:tcPr>
            <w:tcW w:w="3082" w:type="dxa"/>
            <w:gridSpan w:val="3"/>
            <w:tcBorders>
              <w:top w:val="nil"/>
              <w:left w:val="nil"/>
              <w:bottom w:val="nil"/>
              <w:right w:val="nil"/>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商业</w:t>
            </w:r>
          </w:p>
        </w:tc>
        <w:tc>
          <w:tcPr>
            <w:tcW w:w="157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17702.64 </w:t>
            </w:r>
          </w:p>
        </w:tc>
        <w:tc>
          <w:tcPr>
            <w:tcW w:w="88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177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285" w:hRule="atLeast"/>
        </w:trPr>
        <w:tc>
          <w:tcPr>
            <w:tcW w:w="64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1079"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3082" w:type="dxa"/>
            <w:gridSpan w:val="3"/>
            <w:tcBorders>
              <w:top w:val="single" w:color="auto" w:sz="4" w:space="0"/>
              <w:left w:val="nil"/>
              <w:bottom w:val="nil"/>
              <w:right w:val="nil"/>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物业管理用房</w:t>
            </w:r>
          </w:p>
        </w:tc>
        <w:tc>
          <w:tcPr>
            <w:tcW w:w="157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80.00 </w:t>
            </w:r>
          </w:p>
        </w:tc>
        <w:tc>
          <w:tcPr>
            <w:tcW w:w="88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177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285" w:hRule="atLeast"/>
        </w:trPr>
        <w:tc>
          <w:tcPr>
            <w:tcW w:w="4809"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容积率</w:t>
            </w:r>
          </w:p>
        </w:tc>
        <w:tc>
          <w:tcPr>
            <w:tcW w:w="157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0.79 </w:t>
            </w:r>
          </w:p>
        </w:tc>
        <w:tc>
          <w:tcPr>
            <w:tcW w:w="88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177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＜0.8</w:t>
            </w:r>
          </w:p>
        </w:tc>
      </w:tr>
      <w:tr>
        <w:trPr>
          <w:trHeight w:val="285" w:hRule="atLeast"/>
        </w:trPr>
        <w:tc>
          <w:tcPr>
            <w:tcW w:w="4809"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建筑基底面积</w:t>
            </w:r>
          </w:p>
        </w:tc>
        <w:tc>
          <w:tcPr>
            <w:tcW w:w="157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7740.93 </w:t>
            </w:r>
          </w:p>
        </w:tc>
        <w:tc>
          <w:tcPr>
            <w:tcW w:w="88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177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285" w:hRule="atLeast"/>
        </w:trPr>
        <w:tc>
          <w:tcPr>
            <w:tcW w:w="4809"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建筑密度</w:t>
            </w:r>
          </w:p>
        </w:tc>
        <w:tc>
          <w:tcPr>
            <w:tcW w:w="157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34.58 </w:t>
            </w:r>
          </w:p>
        </w:tc>
        <w:tc>
          <w:tcPr>
            <w:tcW w:w="88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177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＜40</w:t>
            </w:r>
          </w:p>
        </w:tc>
      </w:tr>
      <w:tr>
        <w:trPr>
          <w:trHeight w:val="285" w:hRule="atLeast"/>
        </w:trPr>
        <w:tc>
          <w:tcPr>
            <w:tcW w:w="4809"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机动车停车位</w:t>
            </w:r>
          </w:p>
        </w:tc>
        <w:tc>
          <w:tcPr>
            <w:tcW w:w="157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178 </w:t>
            </w:r>
          </w:p>
        </w:tc>
        <w:tc>
          <w:tcPr>
            <w:tcW w:w="88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177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trHeight w:val="285" w:hRule="atLeast"/>
        </w:trPr>
        <w:tc>
          <w:tcPr>
            <w:tcW w:w="64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其</w:t>
            </w:r>
            <w:r>
              <w:rPr>
                <w:rFonts w:hint="eastAsia" w:ascii="仿宋" w:hAnsi="仿宋" w:eastAsia="仿宋" w:cs="宋体"/>
                <w:kern w:val="0"/>
                <w:sz w:val="24"/>
              </w:rPr>
              <w:br w:type="textWrapping"/>
            </w:r>
            <w:r>
              <w:rPr>
                <w:rFonts w:hint="eastAsia" w:ascii="仿宋" w:hAnsi="仿宋" w:eastAsia="仿宋" w:cs="宋体"/>
                <w:kern w:val="0"/>
                <w:sz w:val="24"/>
              </w:rPr>
              <w:t>中</w:t>
            </w:r>
          </w:p>
        </w:tc>
        <w:tc>
          <w:tcPr>
            <w:tcW w:w="4161"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地上</w:t>
            </w:r>
          </w:p>
        </w:tc>
        <w:tc>
          <w:tcPr>
            <w:tcW w:w="157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0 </w:t>
            </w:r>
          </w:p>
        </w:tc>
        <w:tc>
          <w:tcPr>
            <w:tcW w:w="88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177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rPr>
          <w:trHeight w:val="285" w:hRule="atLeast"/>
        </w:trPr>
        <w:tc>
          <w:tcPr>
            <w:tcW w:w="64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rPr>
            </w:pPr>
          </w:p>
        </w:tc>
        <w:tc>
          <w:tcPr>
            <w:tcW w:w="4161"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地下</w:t>
            </w:r>
          </w:p>
        </w:tc>
        <w:tc>
          <w:tcPr>
            <w:tcW w:w="157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178 </w:t>
            </w:r>
          </w:p>
        </w:tc>
        <w:tc>
          <w:tcPr>
            <w:tcW w:w="88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177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trHeight w:val="285" w:hRule="atLeast"/>
        </w:trPr>
        <w:tc>
          <w:tcPr>
            <w:tcW w:w="4809"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非机动车停车位</w:t>
            </w:r>
          </w:p>
        </w:tc>
        <w:tc>
          <w:tcPr>
            <w:tcW w:w="157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890 </w:t>
            </w:r>
          </w:p>
        </w:tc>
        <w:tc>
          <w:tcPr>
            <w:tcW w:w="88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177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rPr>
          <w:trHeight w:val="285" w:hRule="atLeast"/>
        </w:trPr>
        <w:tc>
          <w:tcPr>
            <w:tcW w:w="648" w:type="dxa"/>
            <w:vMerge w:val="restart"/>
            <w:tcBorders>
              <w:top w:val="nil"/>
              <w:left w:val="single" w:color="auto" w:sz="4" w:space="0"/>
              <w:bottom w:val="single" w:color="000000" w:sz="4" w:space="0"/>
              <w:right w:val="nil"/>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其</w:t>
            </w:r>
            <w:r>
              <w:rPr>
                <w:rFonts w:hint="eastAsia" w:ascii="仿宋" w:hAnsi="仿宋" w:eastAsia="仿宋" w:cs="宋体"/>
                <w:kern w:val="0"/>
                <w:sz w:val="24"/>
              </w:rPr>
              <w:br w:type="textWrapping"/>
            </w:r>
            <w:r>
              <w:rPr>
                <w:rFonts w:hint="eastAsia" w:ascii="仿宋" w:hAnsi="仿宋" w:eastAsia="仿宋" w:cs="宋体"/>
                <w:kern w:val="0"/>
                <w:sz w:val="24"/>
              </w:rPr>
              <w:t>中</w:t>
            </w:r>
          </w:p>
        </w:tc>
        <w:tc>
          <w:tcPr>
            <w:tcW w:w="4161" w:type="dxa"/>
            <w:gridSpan w:val="5"/>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地上</w:t>
            </w:r>
          </w:p>
        </w:tc>
        <w:tc>
          <w:tcPr>
            <w:tcW w:w="1571" w:type="dxa"/>
            <w:gridSpan w:val="2"/>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890 </w:t>
            </w:r>
          </w:p>
        </w:tc>
        <w:tc>
          <w:tcPr>
            <w:tcW w:w="88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177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trHeight w:val="285" w:hRule="atLeast"/>
        </w:trPr>
        <w:tc>
          <w:tcPr>
            <w:tcW w:w="648" w:type="dxa"/>
            <w:vMerge w:val="continue"/>
            <w:tcBorders>
              <w:top w:val="nil"/>
              <w:left w:val="single" w:color="auto" w:sz="4" w:space="0"/>
              <w:bottom w:val="single" w:color="000000" w:sz="4" w:space="0"/>
              <w:right w:val="nil"/>
            </w:tcBorders>
            <w:vAlign w:val="center"/>
          </w:tcPr>
          <w:p>
            <w:pPr>
              <w:widowControl/>
              <w:jc w:val="left"/>
              <w:rPr>
                <w:rFonts w:ascii="仿宋" w:hAnsi="仿宋" w:eastAsia="仿宋" w:cs="宋体"/>
                <w:kern w:val="0"/>
                <w:sz w:val="24"/>
              </w:rPr>
            </w:pPr>
          </w:p>
        </w:tc>
        <w:tc>
          <w:tcPr>
            <w:tcW w:w="4161" w:type="dxa"/>
            <w:gridSpan w:val="5"/>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地下</w:t>
            </w:r>
          </w:p>
        </w:tc>
        <w:tc>
          <w:tcPr>
            <w:tcW w:w="1571" w:type="dxa"/>
            <w:gridSpan w:val="2"/>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0 </w:t>
            </w:r>
          </w:p>
        </w:tc>
        <w:tc>
          <w:tcPr>
            <w:tcW w:w="88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177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rPr>
          <w:trHeight w:val="270" w:hRule="atLeast"/>
        </w:trPr>
        <w:tc>
          <w:tcPr>
            <w:tcW w:w="9040" w:type="dxa"/>
            <w:gridSpan w:val="11"/>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备注：本地块配建机动车停车数量设置在99-9地块。</w:t>
            </w:r>
          </w:p>
        </w:tc>
      </w:tr>
    </w:tbl>
    <w:p>
      <w:pPr>
        <w:jc w:val="left"/>
        <w:rPr>
          <w:rFonts w:eastAsia="Times New Roman"/>
          <w:snapToGrid w:val="0"/>
          <w:w w:val="0"/>
          <w:kern w:val="0"/>
          <w:sz w:val="0"/>
          <w:szCs w:val="0"/>
          <w:u w:color="000000"/>
          <w:shd w:val="clear" w:color="000000" w:fill="000000"/>
        </w:rPr>
      </w:pPr>
    </w:p>
    <w:p>
      <w:pPr>
        <w:rPr>
          <w:rFonts w:eastAsia="Times New Roman"/>
          <w:b/>
          <w:snapToGrid w:val="0"/>
          <w:w w:val="0"/>
          <w:kern w:val="0"/>
          <w:sz w:val="0"/>
          <w:szCs w:val="0"/>
          <w:u w:color="000000"/>
          <w:shd w:val="clear" w:color="000000" w:fill="000000"/>
        </w:rPr>
      </w:pPr>
      <w:r>
        <w:rPr>
          <w:rFonts w:eastAsia="Times New Roman"/>
          <w:kern w:val="0"/>
          <w:sz w:val="0"/>
          <w:szCs w:val="0"/>
          <w:u w:color="000000"/>
        </w:rPr>
        <w:pict>
          <v:rect id="_x0000_s1027" o:spid="_x0000_s1027" o:spt="1" style="position:absolute;left:0pt;margin-left:119.8pt;margin-top:98.15pt;height:12.2pt;width:43.5pt;z-index:251659264;v-text-anchor:middle;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">
            <v:path/>
            <v:fill focussize="0,0"/>
            <v:stroke weight="1pt" color="#FFFFFF"/>
            <v:imagedata o:title=""/>
            <o:lock v:ext="edit"/>
            <v:textbox>
              <w:txbxContent>
                <w:p/>
              </w:txbxContent>
            </v:textbox>
          </v:rect>
        </w:pict>
      </w:r>
    </w:p>
    <w:tbl>
      <w:tblPr>
        <w:tblStyle w:val="10"/>
        <w:tblW w:w="9040" w:type="dxa"/>
        <w:tblInd w:w="0" w:type="dxa"/>
        <w:tblLayout w:type="autofit"/>
        <w:tblCellMar>
          <w:top w:w="0" w:type="dxa"/>
          <w:left w:w="108" w:type="dxa"/>
          <w:bottom w:w="0" w:type="dxa"/>
          <w:right w:w="108" w:type="dxa"/>
        </w:tblCellMar>
      </w:tblPr>
      <w:tblGrid>
        <w:gridCol w:w="495"/>
        <w:gridCol w:w="495"/>
        <w:gridCol w:w="508"/>
        <w:gridCol w:w="2197"/>
        <w:gridCol w:w="1201"/>
        <w:gridCol w:w="673"/>
        <w:gridCol w:w="3471"/>
      </w:tblGrid>
      <w:tr>
        <w:tblPrEx>
          <w:tblCellMar>
            <w:top w:w="0" w:type="dxa"/>
            <w:left w:w="108" w:type="dxa"/>
            <w:bottom w:w="0" w:type="dxa"/>
            <w:right w:w="108" w:type="dxa"/>
          </w:tblCellMar>
        </w:tblPrEx>
        <w:trPr>
          <w:trHeight w:val="398" w:hRule="atLeast"/>
        </w:trPr>
        <w:tc>
          <w:tcPr>
            <w:tcW w:w="9040" w:type="dxa"/>
            <w:gridSpan w:val="7"/>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S02-02地块经济技术指标</w:t>
            </w:r>
          </w:p>
        </w:tc>
      </w:tr>
      <w:tr>
        <w:tblPrEx>
          <w:tblCellMar>
            <w:top w:w="0" w:type="dxa"/>
            <w:left w:w="108" w:type="dxa"/>
            <w:bottom w:w="0" w:type="dxa"/>
            <w:right w:w="108" w:type="dxa"/>
          </w:tblCellMar>
        </w:tblPrEx>
        <w:trPr>
          <w:trHeight w:val="300" w:hRule="atLeast"/>
        </w:trPr>
        <w:tc>
          <w:tcPr>
            <w:tcW w:w="369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项目</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面积</w:t>
            </w:r>
          </w:p>
        </w:tc>
        <w:tc>
          <w:tcPr>
            <w:tcW w:w="6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单位</w:t>
            </w:r>
          </w:p>
        </w:tc>
        <w:tc>
          <w:tcPr>
            <w:tcW w:w="3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备注</w:t>
            </w:r>
          </w:p>
        </w:tc>
      </w:tr>
      <w:tr>
        <w:tblPrEx>
          <w:tblCellMar>
            <w:top w:w="0" w:type="dxa"/>
            <w:left w:w="108" w:type="dxa"/>
            <w:bottom w:w="0" w:type="dxa"/>
            <w:right w:w="108" w:type="dxa"/>
          </w:tblCellMar>
        </w:tblPrEx>
        <w:trPr>
          <w:trHeight w:val="300" w:hRule="atLeast"/>
        </w:trPr>
        <w:tc>
          <w:tcPr>
            <w:tcW w:w="36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红线内用地面积</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13175.00 </w:t>
            </w:r>
          </w:p>
        </w:tc>
        <w:tc>
          <w:tcPr>
            <w:tcW w:w="6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红线为界</w:t>
            </w:r>
          </w:p>
        </w:tc>
      </w:tr>
      <w:tr>
        <w:tblPrEx>
          <w:tblCellMar>
            <w:top w:w="0" w:type="dxa"/>
            <w:left w:w="108" w:type="dxa"/>
            <w:bottom w:w="0" w:type="dxa"/>
            <w:right w:w="108" w:type="dxa"/>
          </w:tblCellMar>
        </w:tblPrEx>
        <w:trPr>
          <w:trHeight w:val="300" w:hRule="atLeast"/>
        </w:trPr>
        <w:tc>
          <w:tcPr>
            <w:tcW w:w="36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绿线内用地面积</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11848.00 </w:t>
            </w:r>
          </w:p>
        </w:tc>
        <w:tc>
          <w:tcPr>
            <w:tcW w:w="6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绿线为界</w:t>
            </w:r>
          </w:p>
        </w:tc>
      </w:tr>
      <w:tr>
        <w:tblPrEx>
          <w:tblCellMar>
            <w:top w:w="0" w:type="dxa"/>
            <w:left w:w="108" w:type="dxa"/>
            <w:bottom w:w="0" w:type="dxa"/>
            <w:right w:w="108" w:type="dxa"/>
          </w:tblCellMar>
        </w:tblPrEx>
        <w:trPr>
          <w:trHeight w:val="300" w:hRule="atLeast"/>
        </w:trPr>
        <w:tc>
          <w:tcPr>
            <w:tcW w:w="369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总建筑面积</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21842.73 </w:t>
            </w:r>
          </w:p>
        </w:tc>
        <w:tc>
          <w:tcPr>
            <w:tcW w:w="6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00" w:hRule="atLeast"/>
        </w:trPr>
        <w:tc>
          <w:tcPr>
            <w:tcW w:w="49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其</w:t>
            </w:r>
            <w:r>
              <w:rPr>
                <w:rFonts w:hint="eastAsia" w:ascii="仿宋" w:hAnsi="仿宋" w:eastAsia="仿宋" w:cs="宋体"/>
                <w:kern w:val="0"/>
                <w:sz w:val="24"/>
              </w:rPr>
              <w:br w:type="textWrapping"/>
            </w:r>
            <w:r>
              <w:rPr>
                <w:rFonts w:hint="eastAsia" w:ascii="仿宋" w:hAnsi="仿宋" w:eastAsia="仿宋" w:cs="宋体"/>
                <w:kern w:val="0"/>
                <w:sz w:val="24"/>
              </w:rPr>
              <w:t>中</w:t>
            </w:r>
          </w:p>
        </w:tc>
        <w:tc>
          <w:tcPr>
            <w:tcW w:w="320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地上建筑面积</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14965 </w:t>
            </w:r>
          </w:p>
        </w:tc>
        <w:tc>
          <w:tcPr>
            <w:tcW w:w="6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计入容积率</w:t>
            </w:r>
          </w:p>
        </w:tc>
      </w:tr>
      <w:tr>
        <w:tblPrEx>
          <w:tblCellMar>
            <w:top w:w="0" w:type="dxa"/>
            <w:left w:w="108" w:type="dxa"/>
            <w:bottom w:w="0" w:type="dxa"/>
            <w:right w:w="108" w:type="dxa"/>
          </w:tblCellMar>
        </w:tblPrEx>
        <w:trPr>
          <w:trHeight w:val="300" w:hRule="atLeast"/>
        </w:trPr>
        <w:tc>
          <w:tcPr>
            <w:tcW w:w="49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3200"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住宅建筑面积</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14765.55 </w:t>
            </w:r>
          </w:p>
        </w:tc>
        <w:tc>
          <w:tcPr>
            <w:tcW w:w="6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00" w:hRule="atLeast"/>
        </w:trPr>
        <w:tc>
          <w:tcPr>
            <w:tcW w:w="49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3200" w:type="dxa"/>
            <w:gridSpan w:val="3"/>
            <w:tcBorders>
              <w:top w:val="single" w:color="auto" w:sz="4" w:space="0"/>
              <w:left w:val="nil"/>
              <w:bottom w:val="nil"/>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公共建筑面积</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200.05 </w:t>
            </w:r>
          </w:p>
        </w:tc>
        <w:tc>
          <w:tcPr>
            <w:tcW w:w="6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00" w:hRule="atLeast"/>
        </w:trPr>
        <w:tc>
          <w:tcPr>
            <w:tcW w:w="49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其中</w:t>
            </w:r>
          </w:p>
        </w:tc>
        <w:tc>
          <w:tcPr>
            <w:tcW w:w="5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其中</w:t>
            </w:r>
          </w:p>
        </w:tc>
        <w:tc>
          <w:tcPr>
            <w:tcW w:w="2197" w:type="dxa"/>
            <w:tcBorders>
              <w:top w:val="single" w:color="auto" w:sz="4" w:space="0"/>
              <w:left w:val="nil"/>
              <w:bottom w:val="nil"/>
              <w:right w:val="nil"/>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配套商业</w:t>
            </w:r>
          </w:p>
        </w:tc>
        <w:tc>
          <w:tcPr>
            <w:tcW w:w="12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76.4</w:t>
            </w:r>
          </w:p>
        </w:tc>
        <w:tc>
          <w:tcPr>
            <w:tcW w:w="6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00" w:hRule="atLeast"/>
        </w:trPr>
        <w:tc>
          <w:tcPr>
            <w:tcW w:w="49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2197" w:type="dxa"/>
            <w:tcBorders>
              <w:top w:val="single" w:color="auto" w:sz="4" w:space="0"/>
              <w:left w:val="nil"/>
              <w:bottom w:val="nil"/>
              <w:right w:val="nil"/>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物业用房</w:t>
            </w:r>
          </w:p>
        </w:tc>
        <w:tc>
          <w:tcPr>
            <w:tcW w:w="12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80.98 </w:t>
            </w:r>
          </w:p>
        </w:tc>
        <w:tc>
          <w:tcPr>
            <w:tcW w:w="6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00" w:hRule="atLeast"/>
        </w:trPr>
        <w:tc>
          <w:tcPr>
            <w:tcW w:w="49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2197" w:type="dxa"/>
            <w:tcBorders>
              <w:top w:val="single" w:color="auto" w:sz="4" w:space="0"/>
              <w:left w:val="nil"/>
              <w:bottom w:val="nil"/>
              <w:right w:val="nil"/>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社区便民店</w:t>
            </w:r>
          </w:p>
        </w:tc>
        <w:tc>
          <w:tcPr>
            <w:tcW w:w="12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21.58 </w:t>
            </w:r>
          </w:p>
        </w:tc>
        <w:tc>
          <w:tcPr>
            <w:tcW w:w="6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不小于住宅面积的0.2%</w:t>
            </w:r>
          </w:p>
        </w:tc>
      </w:tr>
      <w:tr>
        <w:tblPrEx>
          <w:tblCellMar>
            <w:top w:w="0" w:type="dxa"/>
            <w:left w:w="108" w:type="dxa"/>
            <w:bottom w:w="0" w:type="dxa"/>
            <w:right w:w="108" w:type="dxa"/>
          </w:tblCellMar>
        </w:tblPrEx>
        <w:trPr>
          <w:trHeight w:val="330" w:hRule="atLeast"/>
        </w:trPr>
        <w:tc>
          <w:tcPr>
            <w:tcW w:w="49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2197" w:type="dxa"/>
            <w:tcBorders>
              <w:top w:val="single" w:color="auto" w:sz="4" w:space="0"/>
              <w:left w:val="nil"/>
              <w:bottom w:val="nil"/>
              <w:right w:val="nil"/>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垃圾分拣房</w:t>
            </w:r>
          </w:p>
        </w:tc>
        <w:tc>
          <w:tcPr>
            <w:tcW w:w="12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21.09 </w:t>
            </w:r>
          </w:p>
        </w:tc>
        <w:tc>
          <w:tcPr>
            <w:tcW w:w="6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00" w:hRule="atLeast"/>
        </w:trPr>
        <w:tc>
          <w:tcPr>
            <w:tcW w:w="49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320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地下建筑面积</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6877.13 </w:t>
            </w:r>
          </w:p>
        </w:tc>
        <w:tc>
          <w:tcPr>
            <w:tcW w:w="6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不计入容积率</w:t>
            </w:r>
          </w:p>
        </w:tc>
      </w:tr>
      <w:tr>
        <w:tblPrEx>
          <w:tblCellMar>
            <w:top w:w="0" w:type="dxa"/>
            <w:left w:w="108" w:type="dxa"/>
            <w:bottom w:w="0" w:type="dxa"/>
            <w:right w:w="108" w:type="dxa"/>
          </w:tblCellMar>
        </w:tblPrEx>
        <w:trPr>
          <w:trHeight w:val="300" w:hRule="atLeast"/>
        </w:trPr>
        <w:tc>
          <w:tcPr>
            <w:tcW w:w="3695"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配套服务设施用地</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21.09 </w:t>
            </w:r>
          </w:p>
        </w:tc>
        <w:tc>
          <w:tcPr>
            <w:tcW w:w="6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00" w:hRule="atLeast"/>
        </w:trPr>
        <w:tc>
          <w:tcPr>
            <w:tcW w:w="369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室外体育活动场地</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170.00 </w:t>
            </w:r>
          </w:p>
        </w:tc>
        <w:tc>
          <w:tcPr>
            <w:tcW w:w="6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人均室外用地0.3-0.35㎡/人</w:t>
            </w:r>
          </w:p>
        </w:tc>
      </w:tr>
      <w:tr>
        <w:tblPrEx>
          <w:tblCellMar>
            <w:top w:w="0" w:type="dxa"/>
            <w:left w:w="108" w:type="dxa"/>
            <w:bottom w:w="0" w:type="dxa"/>
            <w:right w:w="108" w:type="dxa"/>
          </w:tblCellMar>
        </w:tblPrEx>
        <w:trPr>
          <w:trHeight w:val="300" w:hRule="atLeast"/>
        </w:trPr>
        <w:tc>
          <w:tcPr>
            <w:tcW w:w="369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容积率</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1.26 </w:t>
            </w:r>
          </w:p>
        </w:tc>
        <w:tc>
          <w:tcPr>
            <w:tcW w:w="673"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3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＜1.6</w:t>
            </w:r>
          </w:p>
        </w:tc>
      </w:tr>
      <w:tr>
        <w:tblPrEx>
          <w:tblCellMar>
            <w:top w:w="0" w:type="dxa"/>
            <w:left w:w="108" w:type="dxa"/>
            <w:bottom w:w="0" w:type="dxa"/>
            <w:right w:w="108" w:type="dxa"/>
          </w:tblCellMar>
        </w:tblPrEx>
        <w:trPr>
          <w:trHeight w:val="300" w:hRule="atLeast"/>
        </w:trPr>
        <w:tc>
          <w:tcPr>
            <w:tcW w:w="369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建筑基底面积</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2455.83 </w:t>
            </w:r>
          </w:p>
        </w:tc>
        <w:tc>
          <w:tcPr>
            <w:tcW w:w="6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00" w:hRule="atLeast"/>
        </w:trPr>
        <w:tc>
          <w:tcPr>
            <w:tcW w:w="369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建筑密度</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20.73 </w:t>
            </w:r>
          </w:p>
        </w:tc>
        <w:tc>
          <w:tcPr>
            <w:tcW w:w="6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＜28</w:t>
            </w:r>
          </w:p>
        </w:tc>
      </w:tr>
      <w:tr>
        <w:tblPrEx>
          <w:tblCellMar>
            <w:top w:w="0" w:type="dxa"/>
            <w:left w:w="108" w:type="dxa"/>
            <w:bottom w:w="0" w:type="dxa"/>
            <w:right w:w="108" w:type="dxa"/>
          </w:tblCellMar>
        </w:tblPrEx>
        <w:trPr>
          <w:trHeight w:val="300" w:hRule="atLeast"/>
        </w:trPr>
        <w:tc>
          <w:tcPr>
            <w:tcW w:w="369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绿地率</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35.04 </w:t>
            </w:r>
          </w:p>
        </w:tc>
        <w:tc>
          <w:tcPr>
            <w:tcW w:w="6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≥35</w:t>
            </w:r>
          </w:p>
        </w:tc>
      </w:tr>
      <w:tr>
        <w:tblPrEx>
          <w:tblCellMar>
            <w:top w:w="0" w:type="dxa"/>
            <w:left w:w="108" w:type="dxa"/>
            <w:bottom w:w="0" w:type="dxa"/>
            <w:right w:w="108" w:type="dxa"/>
          </w:tblCellMar>
        </w:tblPrEx>
        <w:trPr>
          <w:trHeight w:val="300" w:hRule="atLeast"/>
        </w:trPr>
        <w:tc>
          <w:tcPr>
            <w:tcW w:w="369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户数</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97 </w:t>
            </w:r>
          </w:p>
        </w:tc>
        <w:tc>
          <w:tcPr>
            <w:tcW w:w="6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户</w:t>
            </w:r>
          </w:p>
        </w:tc>
        <w:tc>
          <w:tcPr>
            <w:tcW w:w="3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00" w:hRule="atLeast"/>
        </w:trPr>
        <w:tc>
          <w:tcPr>
            <w:tcW w:w="990" w:type="dxa"/>
            <w:gridSpan w:val="2"/>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其中</w:t>
            </w:r>
          </w:p>
        </w:tc>
        <w:tc>
          <w:tcPr>
            <w:tcW w:w="270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≤144平方米户数</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41 </w:t>
            </w:r>
          </w:p>
        </w:tc>
        <w:tc>
          <w:tcPr>
            <w:tcW w:w="6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户</w:t>
            </w:r>
          </w:p>
        </w:tc>
        <w:tc>
          <w:tcPr>
            <w:tcW w:w="3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00" w:hRule="atLeast"/>
        </w:trPr>
        <w:tc>
          <w:tcPr>
            <w:tcW w:w="99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270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＞144平方米户数</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56 </w:t>
            </w:r>
          </w:p>
        </w:tc>
        <w:tc>
          <w:tcPr>
            <w:tcW w:w="6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户</w:t>
            </w:r>
          </w:p>
        </w:tc>
        <w:tc>
          <w:tcPr>
            <w:tcW w:w="3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00" w:hRule="atLeast"/>
        </w:trPr>
        <w:tc>
          <w:tcPr>
            <w:tcW w:w="369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人数</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311 </w:t>
            </w:r>
          </w:p>
        </w:tc>
        <w:tc>
          <w:tcPr>
            <w:tcW w:w="6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人</w:t>
            </w:r>
          </w:p>
        </w:tc>
        <w:tc>
          <w:tcPr>
            <w:tcW w:w="3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按每户3.2人计算</w:t>
            </w:r>
          </w:p>
        </w:tc>
      </w:tr>
      <w:tr>
        <w:tblPrEx>
          <w:tblCellMar>
            <w:top w:w="0" w:type="dxa"/>
            <w:left w:w="108" w:type="dxa"/>
            <w:bottom w:w="0" w:type="dxa"/>
            <w:right w:w="108" w:type="dxa"/>
          </w:tblCellMar>
        </w:tblPrEx>
        <w:trPr>
          <w:trHeight w:val="300" w:hRule="atLeast"/>
        </w:trPr>
        <w:tc>
          <w:tcPr>
            <w:tcW w:w="369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机动车停车位</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126 </w:t>
            </w:r>
          </w:p>
        </w:tc>
        <w:tc>
          <w:tcPr>
            <w:tcW w:w="6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347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trHeight w:val="300" w:hRule="atLeast"/>
        </w:trPr>
        <w:tc>
          <w:tcPr>
            <w:tcW w:w="49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其</w:t>
            </w:r>
            <w:r>
              <w:rPr>
                <w:rFonts w:hint="eastAsia" w:ascii="仿宋" w:hAnsi="仿宋" w:eastAsia="仿宋" w:cs="宋体"/>
                <w:kern w:val="0"/>
                <w:sz w:val="24"/>
              </w:rPr>
              <w:br w:type="textWrapping"/>
            </w:r>
            <w:r>
              <w:rPr>
                <w:rFonts w:hint="eastAsia" w:ascii="仿宋" w:hAnsi="仿宋" w:eastAsia="仿宋" w:cs="宋体"/>
                <w:kern w:val="0"/>
                <w:sz w:val="24"/>
              </w:rPr>
              <w:t>中</w:t>
            </w:r>
          </w:p>
        </w:tc>
        <w:tc>
          <w:tcPr>
            <w:tcW w:w="3200"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地上</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0 </w:t>
            </w:r>
          </w:p>
        </w:tc>
        <w:tc>
          <w:tcPr>
            <w:tcW w:w="6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347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trHeight w:val="300" w:hRule="atLeast"/>
        </w:trPr>
        <w:tc>
          <w:tcPr>
            <w:tcW w:w="4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rPr>
            </w:pPr>
          </w:p>
        </w:tc>
        <w:tc>
          <w:tcPr>
            <w:tcW w:w="3200"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地下</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126 </w:t>
            </w:r>
          </w:p>
        </w:tc>
        <w:tc>
          <w:tcPr>
            <w:tcW w:w="6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347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trHeight w:val="300" w:hRule="atLeast"/>
        </w:trPr>
        <w:tc>
          <w:tcPr>
            <w:tcW w:w="369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非机动车停车位</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150 </w:t>
            </w:r>
          </w:p>
        </w:tc>
        <w:tc>
          <w:tcPr>
            <w:tcW w:w="6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347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trHeight w:val="300" w:hRule="atLeast"/>
        </w:trPr>
        <w:tc>
          <w:tcPr>
            <w:tcW w:w="495" w:type="dxa"/>
            <w:vMerge w:val="restart"/>
            <w:tcBorders>
              <w:top w:val="nil"/>
              <w:left w:val="single" w:color="auto" w:sz="4" w:space="0"/>
              <w:bottom w:val="single" w:color="000000" w:sz="4" w:space="0"/>
              <w:right w:val="nil"/>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其</w:t>
            </w:r>
            <w:r>
              <w:rPr>
                <w:rFonts w:hint="eastAsia" w:ascii="仿宋" w:hAnsi="仿宋" w:eastAsia="仿宋" w:cs="宋体"/>
                <w:kern w:val="0"/>
                <w:sz w:val="24"/>
              </w:rPr>
              <w:br w:type="textWrapping"/>
            </w:r>
            <w:r>
              <w:rPr>
                <w:rFonts w:hint="eastAsia" w:ascii="仿宋" w:hAnsi="仿宋" w:eastAsia="仿宋" w:cs="宋体"/>
                <w:kern w:val="0"/>
                <w:sz w:val="24"/>
              </w:rPr>
              <w:t>中</w:t>
            </w:r>
          </w:p>
        </w:tc>
        <w:tc>
          <w:tcPr>
            <w:tcW w:w="3200"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地上</w:t>
            </w:r>
          </w:p>
        </w:tc>
        <w:tc>
          <w:tcPr>
            <w:tcW w:w="1201"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150 </w:t>
            </w:r>
          </w:p>
        </w:tc>
        <w:tc>
          <w:tcPr>
            <w:tcW w:w="67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347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trHeight w:val="300" w:hRule="atLeast"/>
        </w:trPr>
        <w:tc>
          <w:tcPr>
            <w:tcW w:w="495" w:type="dxa"/>
            <w:vMerge w:val="continue"/>
            <w:tcBorders>
              <w:top w:val="nil"/>
              <w:left w:val="single" w:color="auto" w:sz="4" w:space="0"/>
              <w:bottom w:val="single" w:color="000000" w:sz="4" w:space="0"/>
              <w:right w:val="nil"/>
            </w:tcBorders>
            <w:vAlign w:val="center"/>
          </w:tcPr>
          <w:p>
            <w:pPr>
              <w:widowControl/>
              <w:jc w:val="left"/>
              <w:rPr>
                <w:rFonts w:ascii="仿宋" w:hAnsi="仿宋" w:eastAsia="仿宋" w:cs="宋体"/>
                <w:kern w:val="0"/>
                <w:sz w:val="24"/>
              </w:rPr>
            </w:pPr>
          </w:p>
        </w:tc>
        <w:tc>
          <w:tcPr>
            <w:tcW w:w="3200"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地下</w:t>
            </w:r>
          </w:p>
        </w:tc>
        <w:tc>
          <w:tcPr>
            <w:tcW w:w="1201"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0 </w:t>
            </w:r>
          </w:p>
        </w:tc>
        <w:tc>
          <w:tcPr>
            <w:tcW w:w="67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347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trHeight w:val="555" w:hRule="atLeast"/>
        </w:trPr>
        <w:tc>
          <w:tcPr>
            <w:tcW w:w="9040"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备注：本地块配建室内体育设施用房、社区综合服务用房、居家养老服务设施均设置在S02-10地块,S02-02/03/06地块社区便民店总建筑面积满足不小于三地块住宅总建筑面积的2‰。</w:t>
            </w:r>
          </w:p>
        </w:tc>
      </w:tr>
    </w:tbl>
    <w:p>
      <w:pPr>
        <w:rPr>
          <w:rFonts w:eastAsia="Times New Roman"/>
          <w:b/>
          <w:snapToGrid w:val="0"/>
          <w:w w:val="0"/>
          <w:kern w:val="0"/>
          <w:sz w:val="0"/>
          <w:szCs w:val="0"/>
          <w:u w:color="000000"/>
          <w:shd w:val="clear" w:color="000000" w:fill="000000"/>
        </w:rPr>
      </w:pPr>
    </w:p>
    <w:p>
      <w:pPr>
        <w:rPr>
          <w:rFonts w:eastAsia="Times New Roman"/>
          <w:snapToGrid w:val="0"/>
          <w:w w:val="0"/>
          <w:kern w:val="0"/>
          <w:sz w:val="0"/>
          <w:szCs w:val="0"/>
          <w:u w:color="000000"/>
          <w:shd w:val="clear" w:color="000000" w:fill="000000"/>
        </w:rPr>
      </w:pPr>
    </w:p>
    <w:tbl>
      <w:tblPr>
        <w:tblStyle w:val="10"/>
        <w:tblW w:w="9040" w:type="dxa"/>
        <w:tblInd w:w="0" w:type="dxa"/>
        <w:tblLayout w:type="autofit"/>
        <w:tblCellMar>
          <w:top w:w="0" w:type="dxa"/>
          <w:left w:w="108" w:type="dxa"/>
          <w:bottom w:w="0" w:type="dxa"/>
          <w:right w:w="108" w:type="dxa"/>
        </w:tblCellMar>
      </w:tblPr>
      <w:tblGrid>
        <w:gridCol w:w="495"/>
        <w:gridCol w:w="495"/>
        <w:gridCol w:w="508"/>
        <w:gridCol w:w="2197"/>
        <w:gridCol w:w="1201"/>
        <w:gridCol w:w="673"/>
        <w:gridCol w:w="3471"/>
      </w:tblGrid>
      <w:tr>
        <w:trPr>
          <w:trHeight w:val="398" w:hRule="atLeast"/>
        </w:trPr>
        <w:tc>
          <w:tcPr>
            <w:tcW w:w="9040" w:type="dxa"/>
            <w:gridSpan w:val="7"/>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S02-03地块经济技术指标</w:t>
            </w:r>
          </w:p>
        </w:tc>
      </w:tr>
      <w:tr>
        <w:trPr>
          <w:trHeight w:val="300" w:hRule="atLeast"/>
        </w:trPr>
        <w:tc>
          <w:tcPr>
            <w:tcW w:w="369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项目</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面积</w:t>
            </w:r>
          </w:p>
        </w:tc>
        <w:tc>
          <w:tcPr>
            <w:tcW w:w="6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单位</w:t>
            </w:r>
          </w:p>
        </w:tc>
        <w:tc>
          <w:tcPr>
            <w:tcW w:w="3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备注</w:t>
            </w:r>
          </w:p>
        </w:tc>
      </w:tr>
      <w:tr>
        <w:trPr>
          <w:trHeight w:val="300" w:hRule="atLeast"/>
        </w:trPr>
        <w:tc>
          <w:tcPr>
            <w:tcW w:w="36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红线内用地面积</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9326.00 </w:t>
            </w:r>
          </w:p>
        </w:tc>
        <w:tc>
          <w:tcPr>
            <w:tcW w:w="6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红线为界</w:t>
            </w:r>
          </w:p>
        </w:tc>
      </w:tr>
      <w:tr>
        <w:trPr>
          <w:trHeight w:val="300" w:hRule="atLeast"/>
        </w:trPr>
        <w:tc>
          <w:tcPr>
            <w:tcW w:w="36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绿线内用地面积</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8465.00 </w:t>
            </w:r>
          </w:p>
        </w:tc>
        <w:tc>
          <w:tcPr>
            <w:tcW w:w="6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绿线为界</w:t>
            </w:r>
          </w:p>
        </w:tc>
      </w:tr>
      <w:tr>
        <w:trPr>
          <w:trHeight w:val="300" w:hRule="atLeast"/>
        </w:trPr>
        <w:tc>
          <w:tcPr>
            <w:tcW w:w="369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总建筑面积</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13255.32 </w:t>
            </w:r>
          </w:p>
        </w:tc>
        <w:tc>
          <w:tcPr>
            <w:tcW w:w="6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300" w:hRule="atLeast"/>
        </w:trPr>
        <w:tc>
          <w:tcPr>
            <w:tcW w:w="49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其</w:t>
            </w:r>
            <w:r>
              <w:rPr>
                <w:rFonts w:hint="eastAsia" w:ascii="仿宋" w:hAnsi="仿宋" w:eastAsia="仿宋" w:cs="宋体"/>
                <w:kern w:val="0"/>
                <w:sz w:val="24"/>
              </w:rPr>
              <w:br w:type="textWrapping"/>
            </w:r>
            <w:r>
              <w:rPr>
                <w:rFonts w:hint="eastAsia" w:ascii="仿宋" w:hAnsi="仿宋" w:eastAsia="仿宋" w:cs="宋体"/>
                <w:kern w:val="0"/>
                <w:sz w:val="24"/>
              </w:rPr>
              <w:t>中</w:t>
            </w:r>
          </w:p>
        </w:tc>
        <w:tc>
          <w:tcPr>
            <w:tcW w:w="320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地上建筑面积</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8955.84 </w:t>
            </w:r>
          </w:p>
        </w:tc>
        <w:tc>
          <w:tcPr>
            <w:tcW w:w="6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计入容积率</w:t>
            </w:r>
          </w:p>
        </w:tc>
      </w:tr>
      <w:tr>
        <w:trPr>
          <w:trHeight w:val="300" w:hRule="atLeast"/>
        </w:trPr>
        <w:tc>
          <w:tcPr>
            <w:tcW w:w="49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3200"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住宅建筑面积</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8665.89 </w:t>
            </w:r>
          </w:p>
        </w:tc>
        <w:tc>
          <w:tcPr>
            <w:tcW w:w="6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300" w:hRule="atLeast"/>
        </w:trPr>
        <w:tc>
          <w:tcPr>
            <w:tcW w:w="49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3200" w:type="dxa"/>
            <w:gridSpan w:val="3"/>
            <w:tcBorders>
              <w:top w:val="single" w:color="auto" w:sz="4" w:space="0"/>
              <w:left w:val="nil"/>
              <w:bottom w:val="nil"/>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公共建筑面积</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289.95 </w:t>
            </w:r>
          </w:p>
        </w:tc>
        <w:tc>
          <w:tcPr>
            <w:tcW w:w="6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300" w:hRule="atLeast"/>
        </w:trPr>
        <w:tc>
          <w:tcPr>
            <w:tcW w:w="49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其中</w:t>
            </w:r>
          </w:p>
        </w:tc>
        <w:tc>
          <w:tcPr>
            <w:tcW w:w="5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其中</w:t>
            </w:r>
          </w:p>
        </w:tc>
        <w:tc>
          <w:tcPr>
            <w:tcW w:w="2197" w:type="dxa"/>
            <w:tcBorders>
              <w:top w:val="single" w:color="auto" w:sz="4" w:space="0"/>
              <w:left w:val="nil"/>
              <w:bottom w:val="nil"/>
              <w:right w:val="nil"/>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配套商业</w:t>
            </w:r>
          </w:p>
        </w:tc>
        <w:tc>
          <w:tcPr>
            <w:tcW w:w="12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166.3</w:t>
            </w:r>
          </w:p>
        </w:tc>
        <w:tc>
          <w:tcPr>
            <w:tcW w:w="6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300" w:hRule="atLeast"/>
        </w:trPr>
        <w:tc>
          <w:tcPr>
            <w:tcW w:w="49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2197" w:type="dxa"/>
            <w:tcBorders>
              <w:top w:val="single" w:color="auto" w:sz="4" w:space="0"/>
              <w:left w:val="nil"/>
              <w:bottom w:val="nil"/>
              <w:right w:val="nil"/>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物业用房</w:t>
            </w:r>
          </w:p>
        </w:tc>
        <w:tc>
          <w:tcPr>
            <w:tcW w:w="12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80.98 </w:t>
            </w:r>
          </w:p>
        </w:tc>
        <w:tc>
          <w:tcPr>
            <w:tcW w:w="6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300" w:hRule="atLeast"/>
        </w:trPr>
        <w:tc>
          <w:tcPr>
            <w:tcW w:w="49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2197" w:type="dxa"/>
            <w:tcBorders>
              <w:top w:val="single" w:color="auto" w:sz="4" w:space="0"/>
              <w:left w:val="nil"/>
              <w:bottom w:val="nil"/>
              <w:right w:val="nil"/>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社区便民店</w:t>
            </w:r>
          </w:p>
        </w:tc>
        <w:tc>
          <w:tcPr>
            <w:tcW w:w="12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21.58 </w:t>
            </w:r>
          </w:p>
        </w:tc>
        <w:tc>
          <w:tcPr>
            <w:tcW w:w="6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不小于住宅面积的0.2%</w:t>
            </w:r>
          </w:p>
        </w:tc>
      </w:tr>
      <w:tr>
        <w:trPr>
          <w:trHeight w:val="330" w:hRule="atLeast"/>
        </w:trPr>
        <w:tc>
          <w:tcPr>
            <w:tcW w:w="49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2197" w:type="dxa"/>
            <w:tcBorders>
              <w:top w:val="single" w:color="auto" w:sz="4" w:space="0"/>
              <w:left w:val="nil"/>
              <w:bottom w:val="nil"/>
              <w:right w:val="nil"/>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垃圾分拣房</w:t>
            </w:r>
          </w:p>
        </w:tc>
        <w:tc>
          <w:tcPr>
            <w:tcW w:w="12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21.09 </w:t>
            </w:r>
          </w:p>
        </w:tc>
        <w:tc>
          <w:tcPr>
            <w:tcW w:w="6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300" w:hRule="atLeast"/>
        </w:trPr>
        <w:tc>
          <w:tcPr>
            <w:tcW w:w="49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320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地下建筑面积</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4299.48 </w:t>
            </w:r>
          </w:p>
        </w:tc>
        <w:tc>
          <w:tcPr>
            <w:tcW w:w="6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不计入容积率</w:t>
            </w:r>
          </w:p>
        </w:tc>
      </w:tr>
      <w:tr>
        <w:trPr>
          <w:trHeight w:val="300" w:hRule="atLeast"/>
        </w:trPr>
        <w:tc>
          <w:tcPr>
            <w:tcW w:w="3695"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配套服务设施用地</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21.09 </w:t>
            </w:r>
          </w:p>
        </w:tc>
        <w:tc>
          <w:tcPr>
            <w:tcW w:w="6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300" w:hRule="atLeast"/>
        </w:trPr>
        <w:tc>
          <w:tcPr>
            <w:tcW w:w="369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室外体育活动场地</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170.00 </w:t>
            </w:r>
          </w:p>
        </w:tc>
        <w:tc>
          <w:tcPr>
            <w:tcW w:w="6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人均室外用地0.3-0.35㎡/人</w:t>
            </w:r>
          </w:p>
        </w:tc>
      </w:tr>
      <w:tr>
        <w:trPr>
          <w:trHeight w:val="300" w:hRule="atLeast"/>
        </w:trPr>
        <w:tc>
          <w:tcPr>
            <w:tcW w:w="369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容积率</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1.06 </w:t>
            </w:r>
          </w:p>
        </w:tc>
        <w:tc>
          <w:tcPr>
            <w:tcW w:w="673"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3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＜1.6</w:t>
            </w:r>
          </w:p>
        </w:tc>
      </w:tr>
      <w:tr>
        <w:trPr>
          <w:trHeight w:val="300" w:hRule="atLeast"/>
        </w:trPr>
        <w:tc>
          <w:tcPr>
            <w:tcW w:w="369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建筑基底面积</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1566.86 </w:t>
            </w:r>
          </w:p>
        </w:tc>
        <w:tc>
          <w:tcPr>
            <w:tcW w:w="6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300" w:hRule="atLeast"/>
        </w:trPr>
        <w:tc>
          <w:tcPr>
            <w:tcW w:w="369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建筑密度</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18.51 </w:t>
            </w:r>
          </w:p>
        </w:tc>
        <w:tc>
          <w:tcPr>
            <w:tcW w:w="6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＜28</w:t>
            </w:r>
          </w:p>
        </w:tc>
      </w:tr>
      <w:tr>
        <w:trPr>
          <w:trHeight w:val="300" w:hRule="atLeast"/>
        </w:trPr>
        <w:tc>
          <w:tcPr>
            <w:tcW w:w="369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绿地率</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35.21 </w:t>
            </w:r>
          </w:p>
        </w:tc>
        <w:tc>
          <w:tcPr>
            <w:tcW w:w="6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≥35</w:t>
            </w:r>
          </w:p>
        </w:tc>
      </w:tr>
      <w:tr>
        <w:trPr>
          <w:trHeight w:val="300" w:hRule="atLeast"/>
        </w:trPr>
        <w:tc>
          <w:tcPr>
            <w:tcW w:w="369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户数</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55 </w:t>
            </w:r>
          </w:p>
        </w:tc>
        <w:tc>
          <w:tcPr>
            <w:tcW w:w="6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户</w:t>
            </w:r>
          </w:p>
        </w:tc>
        <w:tc>
          <w:tcPr>
            <w:tcW w:w="3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300" w:hRule="atLeast"/>
        </w:trPr>
        <w:tc>
          <w:tcPr>
            <w:tcW w:w="990" w:type="dxa"/>
            <w:gridSpan w:val="2"/>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其中</w:t>
            </w:r>
          </w:p>
        </w:tc>
        <w:tc>
          <w:tcPr>
            <w:tcW w:w="270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≤144平方米户数</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13 </w:t>
            </w:r>
          </w:p>
        </w:tc>
        <w:tc>
          <w:tcPr>
            <w:tcW w:w="6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户</w:t>
            </w:r>
          </w:p>
        </w:tc>
        <w:tc>
          <w:tcPr>
            <w:tcW w:w="3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300" w:hRule="atLeast"/>
        </w:trPr>
        <w:tc>
          <w:tcPr>
            <w:tcW w:w="99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270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＞144平方米户数</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42 </w:t>
            </w:r>
          </w:p>
        </w:tc>
        <w:tc>
          <w:tcPr>
            <w:tcW w:w="6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户</w:t>
            </w:r>
          </w:p>
        </w:tc>
        <w:tc>
          <w:tcPr>
            <w:tcW w:w="3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300" w:hRule="atLeast"/>
        </w:trPr>
        <w:tc>
          <w:tcPr>
            <w:tcW w:w="369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人数</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176 </w:t>
            </w:r>
          </w:p>
        </w:tc>
        <w:tc>
          <w:tcPr>
            <w:tcW w:w="6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人</w:t>
            </w:r>
          </w:p>
        </w:tc>
        <w:tc>
          <w:tcPr>
            <w:tcW w:w="3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按每户3.2人计算</w:t>
            </w:r>
          </w:p>
        </w:tc>
      </w:tr>
      <w:tr>
        <w:trPr>
          <w:trHeight w:val="300" w:hRule="atLeast"/>
        </w:trPr>
        <w:tc>
          <w:tcPr>
            <w:tcW w:w="369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机动车停车位</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78 </w:t>
            </w:r>
          </w:p>
        </w:tc>
        <w:tc>
          <w:tcPr>
            <w:tcW w:w="6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347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rPr>
          <w:trHeight w:val="300" w:hRule="atLeast"/>
        </w:trPr>
        <w:tc>
          <w:tcPr>
            <w:tcW w:w="49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其</w:t>
            </w:r>
            <w:r>
              <w:rPr>
                <w:rFonts w:hint="eastAsia" w:ascii="仿宋" w:hAnsi="仿宋" w:eastAsia="仿宋" w:cs="宋体"/>
                <w:kern w:val="0"/>
                <w:sz w:val="24"/>
              </w:rPr>
              <w:br w:type="textWrapping"/>
            </w:r>
            <w:r>
              <w:rPr>
                <w:rFonts w:hint="eastAsia" w:ascii="仿宋" w:hAnsi="仿宋" w:eastAsia="仿宋" w:cs="宋体"/>
                <w:kern w:val="0"/>
                <w:sz w:val="24"/>
              </w:rPr>
              <w:t>中</w:t>
            </w:r>
          </w:p>
        </w:tc>
        <w:tc>
          <w:tcPr>
            <w:tcW w:w="3200"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地上</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0 </w:t>
            </w:r>
          </w:p>
        </w:tc>
        <w:tc>
          <w:tcPr>
            <w:tcW w:w="6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347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rPr>
          <w:trHeight w:val="300" w:hRule="atLeast"/>
        </w:trPr>
        <w:tc>
          <w:tcPr>
            <w:tcW w:w="4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rPr>
            </w:pPr>
          </w:p>
        </w:tc>
        <w:tc>
          <w:tcPr>
            <w:tcW w:w="3200"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地下</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78 </w:t>
            </w:r>
          </w:p>
        </w:tc>
        <w:tc>
          <w:tcPr>
            <w:tcW w:w="6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347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rPr>
          <w:trHeight w:val="300" w:hRule="atLeast"/>
        </w:trPr>
        <w:tc>
          <w:tcPr>
            <w:tcW w:w="369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非机动车停车位</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91 </w:t>
            </w:r>
          </w:p>
        </w:tc>
        <w:tc>
          <w:tcPr>
            <w:tcW w:w="6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347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rPr>
          <w:trHeight w:val="300" w:hRule="atLeast"/>
        </w:trPr>
        <w:tc>
          <w:tcPr>
            <w:tcW w:w="495" w:type="dxa"/>
            <w:vMerge w:val="restart"/>
            <w:tcBorders>
              <w:top w:val="nil"/>
              <w:left w:val="single" w:color="auto" w:sz="4" w:space="0"/>
              <w:bottom w:val="single" w:color="000000" w:sz="4" w:space="0"/>
              <w:right w:val="nil"/>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其</w:t>
            </w:r>
            <w:r>
              <w:rPr>
                <w:rFonts w:hint="eastAsia" w:ascii="仿宋" w:hAnsi="仿宋" w:eastAsia="仿宋" w:cs="宋体"/>
                <w:kern w:val="0"/>
                <w:sz w:val="24"/>
              </w:rPr>
              <w:br w:type="textWrapping"/>
            </w:r>
            <w:r>
              <w:rPr>
                <w:rFonts w:hint="eastAsia" w:ascii="仿宋" w:hAnsi="仿宋" w:eastAsia="仿宋" w:cs="宋体"/>
                <w:kern w:val="0"/>
                <w:sz w:val="24"/>
              </w:rPr>
              <w:t>中</w:t>
            </w:r>
          </w:p>
        </w:tc>
        <w:tc>
          <w:tcPr>
            <w:tcW w:w="3200"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地上</w:t>
            </w:r>
          </w:p>
        </w:tc>
        <w:tc>
          <w:tcPr>
            <w:tcW w:w="1201"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91 </w:t>
            </w:r>
          </w:p>
        </w:tc>
        <w:tc>
          <w:tcPr>
            <w:tcW w:w="67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347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rPr>
          <w:trHeight w:val="300" w:hRule="atLeast"/>
        </w:trPr>
        <w:tc>
          <w:tcPr>
            <w:tcW w:w="495" w:type="dxa"/>
            <w:vMerge w:val="continue"/>
            <w:tcBorders>
              <w:top w:val="nil"/>
              <w:left w:val="single" w:color="auto" w:sz="4" w:space="0"/>
              <w:bottom w:val="single" w:color="000000" w:sz="4" w:space="0"/>
              <w:right w:val="nil"/>
            </w:tcBorders>
            <w:vAlign w:val="center"/>
          </w:tcPr>
          <w:p>
            <w:pPr>
              <w:widowControl/>
              <w:jc w:val="left"/>
              <w:rPr>
                <w:rFonts w:ascii="仿宋" w:hAnsi="仿宋" w:eastAsia="仿宋" w:cs="宋体"/>
                <w:kern w:val="0"/>
                <w:sz w:val="24"/>
              </w:rPr>
            </w:pPr>
          </w:p>
        </w:tc>
        <w:tc>
          <w:tcPr>
            <w:tcW w:w="3200"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地下</w:t>
            </w:r>
          </w:p>
        </w:tc>
        <w:tc>
          <w:tcPr>
            <w:tcW w:w="1201"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0 </w:t>
            </w:r>
          </w:p>
        </w:tc>
        <w:tc>
          <w:tcPr>
            <w:tcW w:w="67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347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rPr>
          <w:trHeight w:val="555" w:hRule="atLeast"/>
        </w:trPr>
        <w:tc>
          <w:tcPr>
            <w:tcW w:w="9040"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备注：本地块配建室内体育设施用房、社区综合服务用房、居家养老服务设施均设置在S02-10地块,S02-02/03/06地块社区便民店总建筑面积满足不小于三地块住宅总建筑面积的2‰。</w:t>
            </w:r>
          </w:p>
        </w:tc>
      </w:tr>
    </w:tbl>
    <w:p>
      <w:pPr>
        <w:rPr>
          <w:rFonts w:eastAsia="Times New Roman"/>
          <w:snapToGrid w:val="0"/>
          <w:w w:val="0"/>
          <w:kern w:val="0"/>
          <w:sz w:val="0"/>
          <w:szCs w:val="0"/>
          <w:u w:color="000000"/>
          <w:shd w:val="clear" w:color="000000" w:fill="000000"/>
        </w:rPr>
      </w:pPr>
    </w:p>
    <w:tbl>
      <w:tblPr>
        <w:tblStyle w:val="10"/>
        <w:tblW w:w="9040" w:type="dxa"/>
        <w:tblInd w:w="0" w:type="dxa"/>
        <w:tblLayout w:type="autofit"/>
        <w:tblCellMar>
          <w:top w:w="0" w:type="dxa"/>
          <w:left w:w="108" w:type="dxa"/>
          <w:bottom w:w="0" w:type="dxa"/>
          <w:right w:w="108" w:type="dxa"/>
        </w:tblCellMar>
      </w:tblPr>
      <w:tblGrid>
        <w:gridCol w:w="743"/>
        <w:gridCol w:w="932"/>
        <w:gridCol w:w="763"/>
        <w:gridCol w:w="1963"/>
        <w:gridCol w:w="1586"/>
        <w:gridCol w:w="1011"/>
        <w:gridCol w:w="2042"/>
      </w:tblGrid>
      <w:tr>
        <w:tblPrEx>
          <w:tblCellMar>
            <w:top w:w="0" w:type="dxa"/>
            <w:left w:w="108" w:type="dxa"/>
            <w:bottom w:w="0" w:type="dxa"/>
            <w:right w:w="108" w:type="dxa"/>
          </w:tblCellMar>
        </w:tblPrEx>
        <w:trPr>
          <w:trHeight w:val="398" w:hRule="atLeast"/>
        </w:trPr>
        <w:tc>
          <w:tcPr>
            <w:tcW w:w="9040" w:type="dxa"/>
            <w:gridSpan w:val="7"/>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S02-04地块经济技术指标</w:t>
            </w:r>
          </w:p>
        </w:tc>
      </w:tr>
      <w:tr>
        <w:tblPrEx>
          <w:tblCellMar>
            <w:top w:w="0" w:type="dxa"/>
            <w:left w:w="108" w:type="dxa"/>
            <w:bottom w:w="0" w:type="dxa"/>
            <w:right w:w="108" w:type="dxa"/>
          </w:tblCellMar>
        </w:tblPrEx>
        <w:trPr>
          <w:trHeight w:val="300" w:hRule="atLeast"/>
        </w:trPr>
        <w:tc>
          <w:tcPr>
            <w:tcW w:w="4401"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项目</w:t>
            </w:r>
          </w:p>
        </w:tc>
        <w:tc>
          <w:tcPr>
            <w:tcW w:w="158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面积</w:t>
            </w:r>
          </w:p>
        </w:tc>
        <w:tc>
          <w:tcPr>
            <w:tcW w:w="101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单位</w:t>
            </w:r>
          </w:p>
        </w:tc>
        <w:tc>
          <w:tcPr>
            <w:tcW w:w="204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备注</w:t>
            </w:r>
          </w:p>
        </w:tc>
      </w:tr>
      <w:tr>
        <w:tblPrEx>
          <w:tblCellMar>
            <w:top w:w="0" w:type="dxa"/>
            <w:left w:w="108" w:type="dxa"/>
            <w:bottom w:w="0" w:type="dxa"/>
            <w:right w:w="108" w:type="dxa"/>
          </w:tblCellMar>
        </w:tblPrEx>
        <w:trPr>
          <w:trHeight w:val="300" w:hRule="atLeast"/>
        </w:trPr>
        <w:tc>
          <w:tcPr>
            <w:tcW w:w="440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红线内用地面积</w:t>
            </w:r>
          </w:p>
        </w:tc>
        <w:tc>
          <w:tcPr>
            <w:tcW w:w="158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8209.00 </w:t>
            </w:r>
          </w:p>
        </w:tc>
        <w:tc>
          <w:tcPr>
            <w:tcW w:w="101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204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红线为界</w:t>
            </w:r>
          </w:p>
        </w:tc>
      </w:tr>
      <w:tr>
        <w:trPr>
          <w:trHeight w:val="300" w:hRule="atLeast"/>
        </w:trPr>
        <w:tc>
          <w:tcPr>
            <w:tcW w:w="440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绿线内用地面积</w:t>
            </w:r>
          </w:p>
        </w:tc>
        <w:tc>
          <w:tcPr>
            <w:tcW w:w="158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7145.00 </w:t>
            </w:r>
          </w:p>
        </w:tc>
        <w:tc>
          <w:tcPr>
            <w:tcW w:w="101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204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绿线为界</w:t>
            </w:r>
          </w:p>
        </w:tc>
      </w:tr>
      <w:tr>
        <w:tblPrEx>
          <w:tblCellMar>
            <w:top w:w="0" w:type="dxa"/>
            <w:left w:w="108" w:type="dxa"/>
            <w:bottom w:w="0" w:type="dxa"/>
            <w:right w:w="108" w:type="dxa"/>
          </w:tblCellMar>
        </w:tblPrEx>
        <w:trPr>
          <w:trHeight w:val="300" w:hRule="atLeast"/>
        </w:trPr>
        <w:tc>
          <w:tcPr>
            <w:tcW w:w="4401"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总建筑面积</w:t>
            </w:r>
          </w:p>
        </w:tc>
        <w:tc>
          <w:tcPr>
            <w:tcW w:w="158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5673.13 </w:t>
            </w:r>
          </w:p>
        </w:tc>
        <w:tc>
          <w:tcPr>
            <w:tcW w:w="101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204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00" w:hRule="atLeast"/>
        </w:trPr>
        <w:tc>
          <w:tcPr>
            <w:tcW w:w="7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其</w:t>
            </w:r>
            <w:r>
              <w:rPr>
                <w:rFonts w:hint="eastAsia" w:ascii="仿宋" w:hAnsi="仿宋" w:eastAsia="仿宋" w:cs="宋体"/>
                <w:kern w:val="0"/>
                <w:sz w:val="24"/>
              </w:rPr>
              <w:br w:type="textWrapping"/>
            </w:r>
            <w:r>
              <w:rPr>
                <w:rFonts w:hint="eastAsia" w:ascii="仿宋" w:hAnsi="仿宋" w:eastAsia="仿宋" w:cs="宋体"/>
                <w:kern w:val="0"/>
                <w:sz w:val="24"/>
              </w:rPr>
              <w:t>中</w:t>
            </w:r>
          </w:p>
        </w:tc>
        <w:tc>
          <w:tcPr>
            <w:tcW w:w="365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地上建筑面积</w:t>
            </w:r>
          </w:p>
        </w:tc>
        <w:tc>
          <w:tcPr>
            <w:tcW w:w="158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5673.13 </w:t>
            </w:r>
          </w:p>
        </w:tc>
        <w:tc>
          <w:tcPr>
            <w:tcW w:w="101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204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计入容积率</w:t>
            </w:r>
          </w:p>
        </w:tc>
      </w:tr>
      <w:tr>
        <w:tblPrEx>
          <w:tblCellMar>
            <w:top w:w="0" w:type="dxa"/>
            <w:left w:w="108" w:type="dxa"/>
            <w:bottom w:w="0" w:type="dxa"/>
            <w:right w:w="108" w:type="dxa"/>
          </w:tblCellMar>
        </w:tblPrEx>
        <w:trPr>
          <w:trHeight w:val="300" w:hRule="atLeast"/>
        </w:trPr>
        <w:tc>
          <w:tcPr>
            <w:tcW w:w="74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932" w:type="dxa"/>
            <w:vMerge w:val="restart"/>
            <w:tcBorders>
              <w:top w:val="nil"/>
              <w:left w:val="single" w:color="auto" w:sz="4" w:space="0"/>
              <w:bottom w:val="nil"/>
              <w:right w:val="nil"/>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其中</w:t>
            </w:r>
          </w:p>
        </w:tc>
        <w:tc>
          <w:tcPr>
            <w:tcW w:w="272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公共建筑面积</w:t>
            </w:r>
          </w:p>
        </w:tc>
        <w:tc>
          <w:tcPr>
            <w:tcW w:w="158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5673.13 </w:t>
            </w:r>
          </w:p>
        </w:tc>
        <w:tc>
          <w:tcPr>
            <w:tcW w:w="101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204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300" w:hRule="atLeast"/>
        </w:trPr>
        <w:tc>
          <w:tcPr>
            <w:tcW w:w="74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932" w:type="dxa"/>
            <w:vMerge w:val="continue"/>
            <w:tcBorders>
              <w:top w:val="nil"/>
              <w:left w:val="single" w:color="auto" w:sz="4" w:space="0"/>
              <w:bottom w:val="nil"/>
              <w:right w:val="nil"/>
            </w:tcBorders>
            <w:vAlign w:val="center"/>
          </w:tcPr>
          <w:p>
            <w:pPr>
              <w:widowControl/>
              <w:jc w:val="left"/>
              <w:rPr>
                <w:rFonts w:ascii="宋体" w:hAnsi="宋体" w:cs="宋体"/>
                <w:kern w:val="0"/>
                <w:sz w:val="22"/>
                <w:szCs w:val="22"/>
              </w:rPr>
            </w:pPr>
          </w:p>
        </w:tc>
        <w:tc>
          <w:tcPr>
            <w:tcW w:w="7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其中</w:t>
            </w:r>
          </w:p>
        </w:tc>
        <w:tc>
          <w:tcPr>
            <w:tcW w:w="1963" w:type="dxa"/>
            <w:tcBorders>
              <w:top w:val="single" w:color="auto" w:sz="4" w:space="0"/>
              <w:left w:val="nil"/>
              <w:bottom w:val="nil"/>
              <w:right w:val="nil"/>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物业用房</w:t>
            </w:r>
          </w:p>
        </w:tc>
        <w:tc>
          <w:tcPr>
            <w:tcW w:w="15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82.29 </w:t>
            </w:r>
          </w:p>
        </w:tc>
        <w:tc>
          <w:tcPr>
            <w:tcW w:w="101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204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30" w:hRule="atLeast"/>
        </w:trPr>
        <w:tc>
          <w:tcPr>
            <w:tcW w:w="74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932" w:type="dxa"/>
            <w:vMerge w:val="continue"/>
            <w:tcBorders>
              <w:top w:val="nil"/>
              <w:left w:val="single" w:color="auto" w:sz="4" w:space="0"/>
              <w:bottom w:val="nil"/>
              <w:right w:val="nil"/>
            </w:tcBorders>
            <w:vAlign w:val="center"/>
          </w:tcPr>
          <w:p>
            <w:pPr>
              <w:widowControl/>
              <w:jc w:val="left"/>
              <w:rPr>
                <w:rFonts w:ascii="宋体" w:hAnsi="宋体" w:cs="宋体"/>
                <w:kern w:val="0"/>
                <w:sz w:val="22"/>
                <w:szCs w:val="22"/>
              </w:rPr>
            </w:pPr>
          </w:p>
        </w:tc>
        <w:tc>
          <w:tcPr>
            <w:tcW w:w="76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1963" w:type="dxa"/>
            <w:tcBorders>
              <w:top w:val="single" w:color="auto" w:sz="4" w:space="0"/>
              <w:left w:val="nil"/>
              <w:bottom w:val="nil"/>
              <w:right w:val="nil"/>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商业</w:t>
            </w:r>
          </w:p>
        </w:tc>
        <w:tc>
          <w:tcPr>
            <w:tcW w:w="15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5590.84 </w:t>
            </w:r>
          </w:p>
        </w:tc>
        <w:tc>
          <w:tcPr>
            <w:tcW w:w="101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204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00" w:hRule="atLeast"/>
        </w:trPr>
        <w:tc>
          <w:tcPr>
            <w:tcW w:w="4401"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容积率</w:t>
            </w:r>
          </w:p>
        </w:tc>
        <w:tc>
          <w:tcPr>
            <w:tcW w:w="158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0.79 </w:t>
            </w:r>
          </w:p>
        </w:tc>
        <w:tc>
          <w:tcPr>
            <w:tcW w:w="101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204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＜0.8</w:t>
            </w:r>
          </w:p>
        </w:tc>
      </w:tr>
      <w:tr>
        <w:tblPrEx>
          <w:tblCellMar>
            <w:top w:w="0" w:type="dxa"/>
            <w:left w:w="108" w:type="dxa"/>
            <w:bottom w:w="0" w:type="dxa"/>
            <w:right w:w="108" w:type="dxa"/>
          </w:tblCellMar>
        </w:tblPrEx>
        <w:trPr>
          <w:trHeight w:val="300" w:hRule="atLeast"/>
        </w:trPr>
        <w:tc>
          <w:tcPr>
            <w:tcW w:w="4401"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建筑基底面积</w:t>
            </w:r>
          </w:p>
        </w:tc>
        <w:tc>
          <w:tcPr>
            <w:tcW w:w="158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2313.09 </w:t>
            </w:r>
          </w:p>
        </w:tc>
        <w:tc>
          <w:tcPr>
            <w:tcW w:w="101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204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300" w:hRule="atLeast"/>
        </w:trPr>
        <w:tc>
          <w:tcPr>
            <w:tcW w:w="4401"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建筑密度</w:t>
            </w:r>
          </w:p>
        </w:tc>
        <w:tc>
          <w:tcPr>
            <w:tcW w:w="158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32.37 </w:t>
            </w:r>
          </w:p>
        </w:tc>
        <w:tc>
          <w:tcPr>
            <w:tcW w:w="101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204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＜40</w:t>
            </w:r>
          </w:p>
        </w:tc>
      </w:tr>
      <w:tr>
        <w:tblPrEx>
          <w:tblCellMar>
            <w:top w:w="0" w:type="dxa"/>
            <w:left w:w="108" w:type="dxa"/>
            <w:bottom w:w="0" w:type="dxa"/>
            <w:right w:w="108" w:type="dxa"/>
          </w:tblCellMar>
        </w:tblPrEx>
        <w:trPr>
          <w:trHeight w:val="300" w:hRule="atLeast"/>
        </w:trPr>
        <w:tc>
          <w:tcPr>
            <w:tcW w:w="4401"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机动车停车位</w:t>
            </w:r>
          </w:p>
        </w:tc>
        <w:tc>
          <w:tcPr>
            <w:tcW w:w="158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57 </w:t>
            </w:r>
          </w:p>
        </w:tc>
        <w:tc>
          <w:tcPr>
            <w:tcW w:w="101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204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trHeight w:val="300" w:hRule="atLeast"/>
        </w:trPr>
        <w:tc>
          <w:tcPr>
            <w:tcW w:w="74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其</w:t>
            </w:r>
            <w:r>
              <w:rPr>
                <w:rFonts w:hint="eastAsia" w:ascii="仿宋" w:hAnsi="仿宋" w:eastAsia="仿宋" w:cs="宋体"/>
                <w:kern w:val="0"/>
                <w:sz w:val="24"/>
              </w:rPr>
              <w:br w:type="textWrapping"/>
            </w:r>
            <w:r>
              <w:rPr>
                <w:rFonts w:hint="eastAsia" w:ascii="仿宋" w:hAnsi="仿宋" w:eastAsia="仿宋" w:cs="宋体"/>
                <w:kern w:val="0"/>
                <w:sz w:val="24"/>
              </w:rPr>
              <w:t>中</w:t>
            </w:r>
          </w:p>
        </w:tc>
        <w:tc>
          <w:tcPr>
            <w:tcW w:w="3658"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地上</w:t>
            </w:r>
          </w:p>
        </w:tc>
        <w:tc>
          <w:tcPr>
            <w:tcW w:w="158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57 </w:t>
            </w:r>
          </w:p>
        </w:tc>
        <w:tc>
          <w:tcPr>
            <w:tcW w:w="101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204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trHeight w:val="300" w:hRule="atLeast"/>
        </w:trPr>
        <w:tc>
          <w:tcPr>
            <w:tcW w:w="74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rPr>
            </w:pPr>
          </w:p>
        </w:tc>
        <w:tc>
          <w:tcPr>
            <w:tcW w:w="3658"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地下</w:t>
            </w:r>
          </w:p>
        </w:tc>
        <w:tc>
          <w:tcPr>
            <w:tcW w:w="158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0</w:t>
            </w:r>
          </w:p>
        </w:tc>
        <w:tc>
          <w:tcPr>
            <w:tcW w:w="101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204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rPr>
          <w:trHeight w:val="300" w:hRule="atLeast"/>
        </w:trPr>
        <w:tc>
          <w:tcPr>
            <w:tcW w:w="4401"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非机动车停车位</w:t>
            </w:r>
          </w:p>
        </w:tc>
        <w:tc>
          <w:tcPr>
            <w:tcW w:w="158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284 </w:t>
            </w:r>
          </w:p>
        </w:tc>
        <w:tc>
          <w:tcPr>
            <w:tcW w:w="101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204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trHeight w:val="300" w:hRule="atLeast"/>
        </w:trPr>
        <w:tc>
          <w:tcPr>
            <w:tcW w:w="743" w:type="dxa"/>
            <w:vMerge w:val="restart"/>
            <w:tcBorders>
              <w:top w:val="nil"/>
              <w:left w:val="single" w:color="auto" w:sz="4" w:space="0"/>
              <w:bottom w:val="single" w:color="000000" w:sz="4" w:space="0"/>
              <w:right w:val="nil"/>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其</w:t>
            </w:r>
            <w:r>
              <w:rPr>
                <w:rFonts w:hint="eastAsia" w:ascii="仿宋" w:hAnsi="仿宋" w:eastAsia="仿宋" w:cs="宋体"/>
                <w:kern w:val="0"/>
                <w:sz w:val="24"/>
              </w:rPr>
              <w:br w:type="textWrapping"/>
            </w:r>
            <w:r>
              <w:rPr>
                <w:rFonts w:hint="eastAsia" w:ascii="仿宋" w:hAnsi="仿宋" w:eastAsia="仿宋" w:cs="宋体"/>
                <w:kern w:val="0"/>
                <w:sz w:val="24"/>
              </w:rPr>
              <w:t>中</w:t>
            </w:r>
          </w:p>
        </w:tc>
        <w:tc>
          <w:tcPr>
            <w:tcW w:w="3658"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地上</w:t>
            </w:r>
          </w:p>
        </w:tc>
        <w:tc>
          <w:tcPr>
            <w:tcW w:w="1586"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284 </w:t>
            </w:r>
          </w:p>
        </w:tc>
        <w:tc>
          <w:tcPr>
            <w:tcW w:w="10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204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trHeight w:val="300" w:hRule="atLeast"/>
        </w:trPr>
        <w:tc>
          <w:tcPr>
            <w:tcW w:w="743" w:type="dxa"/>
            <w:vMerge w:val="continue"/>
            <w:tcBorders>
              <w:top w:val="nil"/>
              <w:left w:val="single" w:color="auto" w:sz="4" w:space="0"/>
              <w:bottom w:val="single" w:color="000000" w:sz="4" w:space="0"/>
              <w:right w:val="nil"/>
            </w:tcBorders>
            <w:vAlign w:val="center"/>
          </w:tcPr>
          <w:p>
            <w:pPr>
              <w:widowControl/>
              <w:jc w:val="left"/>
              <w:rPr>
                <w:rFonts w:ascii="仿宋" w:hAnsi="仿宋" w:eastAsia="仿宋" w:cs="宋体"/>
                <w:kern w:val="0"/>
                <w:sz w:val="24"/>
              </w:rPr>
            </w:pPr>
          </w:p>
        </w:tc>
        <w:tc>
          <w:tcPr>
            <w:tcW w:w="3658"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地下</w:t>
            </w:r>
          </w:p>
        </w:tc>
        <w:tc>
          <w:tcPr>
            <w:tcW w:w="1586"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0 </w:t>
            </w:r>
          </w:p>
        </w:tc>
        <w:tc>
          <w:tcPr>
            <w:tcW w:w="10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204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trHeight w:val="555" w:hRule="atLeast"/>
        </w:trPr>
        <w:tc>
          <w:tcPr>
            <w:tcW w:w="9040"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备注：本地块配建物业用房包含S02-05地块需配建的建筑面积。</w:t>
            </w:r>
          </w:p>
        </w:tc>
      </w:tr>
    </w:tbl>
    <w:p>
      <w:pPr>
        <w:jc w:val="left"/>
      </w:pPr>
    </w:p>
    <w:tbl>
      <w:tblPr>
        <w:tblStyle w:val="10"/>
        <w:tblW w:w="9040" w:type="dxa"/>
        <w:tblInd w:w="0" w:type="dxa"/>
        <w:tblLayout w:type="autofit"/>
        <w:tblCellMar>
          <w:top w:w="0" w:type="dxa"/>
          <w:left w:w="108" w:type="dxa"/>
          <w:bottom w:w="0" w:type="dxa"/>
          <w:right w:w="108" w:type="dxa"/>
        </w:tblCellMar>
      </w:tblPr>
      <w:tblGrid>
        <w:gridCol w:w="831"/>
        <w:gridCol w:w="1041"/>
        <w:gridCol w:w="853"/>
        <w:gridCol w:w="1130"/>
        <w:gridCol w:w="1773"/>
        <w:gridCol w:w="1130"/>
        <w:gridCol w:w="2282"/>
      </w:tblGrid>
      <w:tr>
        <w:trPr>
          <w:trHeight w:val="398" w:hRule="atLeast"/>
        </w:trPr>
        <w:tc>
          <w:tcPr>
            <w:tcW w:w="9040" w:type="dxa"/>
            <w:gridSpan w:val="7"/>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S02-05地块经济技术指标</w:t>
            </w:r>
          </w:p>
        </w:tc>
      </w:tr>
      <w:tr>
        <w:trPr>
          <w:trHeight w:val="300" w:hRule="atLeast"/>
        </w:trPr>
        <w:tc>
          <w:tcPr>
            <w:tcW w:w="385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项目</w:t>
            </w:r>
          </w:p>
        </w:tc>
        <w:tc>
          <w:tcPr>
            <w:tcW w:w="17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面积</w:t>
            </w:r>
          </w:p>
        </w:tc>
        <w:tc>
          <w:tcPr>
            <w:tcW w:w="11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单位</w:t>
            </w:r>
          </w:p>
        </w:tc>
        <w:tc>
          <w:tcPr>
            <w:tcW w:w="228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备注</w:t>
            </w:r>
          </w:p>
        </w:tc>
      </w:tr>
      <w:tr>
        <w:trPr>
          <w:trHeight w:val="300" w:hRule="atLeast"/>
        </w:trPr>
        <w:tc>
          <w:tcPr>
            <w:tcW w:w="38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红线内用地面积</w:t>
            </w:r>
          </w:p>
        </w:tc>
        <w:tc>
          <w:tcPr>
            <w:tcW w:w="17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3927.00 </w:t>
            </w:r>
          </w:p>
        </w:tc>
        <w:tc>
          <w:tcPr>
            <w:tcW w:w="11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228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红线为界</w:t>
            </w:r>
          </w:p>
        </w:tc>
      </w:tr>
      <w:tr>
        <w:trPr>
          <w:trHeight w:val="300" w:hRule="atLeast"/>
        </w:trPr>
        <w:tc>
          <w:tcPr>
            <w:tcW w:w="38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绿线内用地面积</w:t>
            </w:r>
          </w:p>
        </w:tc>
        <w:tc>
          <w:tcPr>
            <w:tcW w:w="17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3386.00 </w:t>
            </w:r>
          </w:p>
        </w:tc>
        <w:tc>
          <w:tcPr>
            <w:tcW w:w="11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228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绿线为界</w:t>
            </w:r>
          </w:p>
        </w:tc>
      </w:tr>
      <w:tr>
        <w:trPr>
          <w:trHeight w:val="300" w:hRule="atLeast"/>
        </w:trPr>
        <w:tc>
          <w:tcPr>
            <w:tcW w:w="385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总建筑面积</w:t>
            </w:r>
          </w:p>
        </w:tc>
        <w:tc>
          <w:tcPr>
            <w:tcW w:w="17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2687.96 </w:t>
            </w:r>
          </w:p>
        </w:tc>
        <w:tc>
          <w:tcPr>
            <w:tcW w:w="11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228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300" w:hRule="atLeast"/>
        </w:trPr>
        <w:tc>
          <w:tcPr>
            <w:tcW w:w="83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其</w:t>
            </w:r>
            <w:r>
              <w:rPr>
                <w:rFonts w:hint="eastAsia" w:ascii="仿宋" w:hAnsi="仿宋" w:eastAsia="仿宋" w:cs="宋体"/>
                <w:kern w:val="0"/>
                <w:sz w:val="24"/>
              </w:rPr>
              <w:br w:type="textWrapping"/>
            </w:r>
            <w:r>
              <w:rPr>
                <w:rFonts w:hint="eastAsia" w:ascii="仿宋" w:hAnsi="仿宋" w:eastAsia="仿宋" w:cs="宋体"/>
                <w:kern w:val="0"/>
                <w:sz w:val="24"/>
              </w:rPr>
              <w:t>中</w:t>
            </w:r>
          </w:p>
        </w:tc>
        <w:tc>
          <w:tcPr>
            <w:tcW w:w="3024"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地上建筑面积</w:t>
            </w:r>
          </w:p>
        </w:tc>
        <w:tc>
          <w:tcPr>
            <w:tcW w:w="17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2687.96 </w:t>
            </w:r>
          </w:p>
        </w:tc>
        <w:tc>
          <w:tcPr>
            <w:tcW w:w="11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228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计入容积率</w:t>
            </w:r>
          </w:p>
        </w:tc>
      </w:tr>
      <w:tr>
        <w:trPr>
          <w:trHeight w:val="300" w:hRule="atLeast"/>
        </w:trPr>
        <w:tc>
          <w:tcPr>
            <w:tcW w:w="83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1041" w:type="dxa"/>
            <w:vMerge w:val="restart"/>
            <w:tcBorders>
              <w:top w:val="nil"/>
              <w:left w:val="single" w:color="auto" w:sz="4" w:space="0"/>
              <w:bottom w:val="nil"/>
              <w:right w:val="nil"/>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其中</w:t>
            </w:r>
          </w:p>
        </w:tc>
        <w:tc>
          <w:tcPr>
            <w:tcW w:w="198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公共建筑面积</w:t>
            </w:r>
          </w:p>
        </w:tc>
        <w:tc>
          <w:tcPr>
            <w:tcW w:w="17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2687.96 </w:t>
            </w:r>
          </w:p>
        </w:tc>
        <w:tc>
          <w:tcPr>
            <w:tcW w:w="11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228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330" w:hRule="atLeast"/>
        </w:trPr>
        <w:tc>
          <w:tcPr>
            <w:tcW w:w="83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1041" w:type="dxa"/>
            <w:vMerge w:val="continue"/>
            <w:tcBorders>
              <w:top w:val="nil"/>
              <w:left w:val="single" w:color="auto" w:sz="4" w:space="0"/>
              <w:bottom w:val="nil"/>
              <w:right w:val="nil"/>
            </w:tcBorders>
            <w:vAlign w:val="center"/>
          </w:tcPr>
          <w:p>
            <w:pPr>
              <w:widowControl/>
              <w:jc w:val="left"/>
              <w:rPr>
                <w:rFonts w:ascii="宋体" w:hAnsi="宋体" w:cs="宋体"/>
                <w:kern w:val="0"/>
                <w:sz w:val="22"/>
                <w:szCs w:val="22"/>
              </w:rPr>
            </w:pPr>
          </w:p>
        </w:tc>
        <w:tc>
          <w:tcPr>
            <w:tcW w:w="8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其中</w:t>
            </w:r>
          </w:p>
        </w:tc>
        <w:tc>
          <w:tcPr>
            <w:tcW w:w="1130" w:type="dxa"/>
            <w:tcBorders>
              <w:top w:val="single" w:color="auto" w:sz="4" w:space="0"/>
              <w:left w:val="nil"/>
              <w:bottom w:val="nil"/>
              <w:right w:val="nil"/>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商业</w:t>
            </w:r>
          </w:p>
        </w:tc>
        <w:tc>
          <w:tcPr>
            <w:tcW w:w="177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2687.96 </w:t>
            </w:r>
          </w:p>
        </w:tc>
        <w:tc>
          <w:tcPr>
            <w:tcW w:w="11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228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300" w:hRule="atLeast"/>
        </w:trPr>
        <w:tc>
          <w:tcPr>
            <w:tcW w:w="385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容积率</w:t>
            </w:r>
          </w:p>
        </w:tc>
        <w:tc>
          <w:tcPr>
            <w:tcW w:w="17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0.79 </w:t>
            </w:r>
          </w:p>
        </w:tc>
        <w:tc>
          <w:tcPr>
            <w:tcW w:w="113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228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＜0.8</w:t>
            </w:r>
          </w:p>
        </w:tc>
      </w:tr>
      <w:tr>
        <w:trPr>
          <w:trHeight w:val="300" w:hRule="atLeast"/>
        </w:trPr>
        <w:tc>
          <w:tcPr>
            <w:tcW w:w="385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建筑基底面积</w:t>
            </w:r>
          </w:p>
        </w:tc>
        <w:tc>
          <w:tcPr>
            <w:tcW w:w="17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920.22 </w:t>
            </w:r>
          </w:p>
        </w:tc>
        <w:tc>
          <w:tcPr>
            <w:tcW w:w="11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228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300" w:hRule="atLeast"/>
        </w:trPr>
        <w:tc>
          <w:tcPr>
            <w:tcW w:w="385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建筑密度</w:t>
            </w:r>
          </w:p>
        </w:tc>
        <w:tc>
          <w:tcPr>
            <w:tcW w:w="17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27.18 </w:t>
            </w:r>
          </w:p>
        </w:tc>
        <w:tc>
          <w:tcPr>
            <w:tcW w:w="11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228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＜40</w:t>
            </w:r>
          </w:p>
        </w:tc>
      </w:tr>
      <w:tr>
        <w:trPr>
          <w:trHeight w:val="300" w:hRule="atLeast"/>
        </w:trPr>
        <w:tc>
          <w:tcPr>
            <w:tcW w:w="385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机动车停车位</w:t>
            </w:r>
          </w:p>
        </w:tc>
        <w:tc>
          <w:tcPr>
            <w:tcW w:w="17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27 </w:t>
            </w:r>
          </w:p>
        </w:tc>
        <w:tc>
          <w:tcPr>
            <w:tcW w:w="11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228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rPr>
          <w:trHeight w:val="300" w:hRule="atLeast"/>
        </w:trPr>
        <w:tc>
          <w:tcPr>
            <w:tcW w:w="83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其</w:t>
            </w:r>
            <w:r>
              <w:rPr>
                <w:rFonts w:hint="eastAsia" w:ascii="仿宋" w:hAnsi="仿宋" w:eastAsia="仿宋" w:cs="宋体"/>
                <w:kern w:val="0"/>
                <w:sz w:val="24"/>
              </w:rPr>
              <w:br w:type="textWrapping"/>
            </w:r>
            <w:r>
              <w:rPr>
                <w:rFonts w:hint="eastAsia" w:ascii="仿宋" w:hAnsi="仿宋" w:eastAsia="仿宋" w:cs="宋体"/>
                <w:kern w:val="0"/>
                <w:sz w:val="24"/>
              </w:rPr>
              <w:t>中</w:t>
            </w:r>
          </w:p>
        </w:tc>
        <w:tc>
          <w:tcPr>
            <w:tcW w:w="3024"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地上</w:t>
            </w:r>
          </w:p>
        </w:tc>
        <w:tc>
          <w:tcPr>
            <w:tcW w:w="17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27 </w:t>
            </w:r>
          </w:p>
        </w:tc>
        <w:tc>
          <w:tcPr>
            <w:tcW w:w="11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228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rPr>
          <w:trHeight w:val="300" w:hRule="atLeast"/>
        </w:trPr>
        <w:tc>
          <w:tcPr>
            <w:tcW w:w="83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rPr>
            </w:pPr>
          </w:p>
        </w:tc>
        <w:tc>
          <w:tcPr>
            <w:tcW w:w="3024"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地下</w:t>
            </w:r>
          </w:p>
        </w:tc>
        <w:tc>
          <w:tcPr>
            <w:tcW w:w="17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0 </w:t>
            </w:r>
          </w:p>
        </w:tc>
        <w:tc>
          <w:tcPr>
            <w:tcW w:w="11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228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rPr>
          <w:trHeight w:val="300" w:hRule="atLeast"/>
        </w:trPr>
        <w:tc>
          <w:tcPr>
            <w:tcW w:w="385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非机动车停车位</w:t>
            </w:r>
          </w:p>
        </w:tc>
        <w:tc>
          <w:tcPr>
            <w:tcW w:w="177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135 </w:t>
            </w:r>
          </w:p>
        </w:tc>
        <w:tc>
          <w:tcPr>
            <w:tcW w:w="11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228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rPr>
          <w:trHeight w:val="300" w:hRule="atLeast"/>
        </w:trPr>
        <w:tc>
          <w:tcPr>
            <w:tcW w:w="831" w:type="dxa"/>
            <w:vMerge w:val="restart"/>
            <w:tcBorders>
              <w:top w:val="nil"/>
              <w:left w:val="single" w:color="auto" w:sz="4" w:space="0"/>
              <w:bottom w:val="single" w:color="000000" w:sz="4" w:space="0"/>
              <w:right w:val="nil"/>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其</w:t>
            </w:r>
            <w:r>
              <w:rPr>
                <w:rFonts w:hint="eastAsia" w:ascii="仿宋" w:hAnsi="仿宋" w:eastAsia="仿宋" w:cs="宋体"/>
                <w:kern w:val="0"/>
                <w:sz w:val="24"/>
              </w:rPr>
              <w:br w:type="textWrapping"/>
            </w:r>
            <w:r>
              <w:rPr>
                <w:rFonts w:hint="eastAsia" w:ascii="仿宋" w:hAnsi="仿宋" w:eastAsia="仿宋" w:cs="宋体"/>
                <w:kern w:val="0"/>
                <w:sz w:val="24"/>
              </w:rPr>
              <w:t>中</w:t>
            </w:r>
          </w:p>
        </w:tc>
        <w:tc>
          <w:tcPr>
            <w:tcW w:w="3024"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地上</w:t>
            </w:r>
          </w:p>
        </w:tc>
        <w:tc>
          <w:tcPr>
            <w:tcW w:w="1773"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135 </w:t>
            </w:r>
          </w:p>
        </w:tc>
        <w:tc>
          <w:tcPr>
            <w:tcW w:w="11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228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rPr>
          <w:trHeight w:val="300" w:hRule="atLeast"/>
        </w:trPr>
        <w:tc>
          <w:tcPr>
            <w:tcW w:w="831" w:type="dxa"/>
            <w:vMerge w:val="continue"/>
            <w:tcBorders>
              <w:top w:val="nil"/>
              <w:left w:val="single" w:color="auto" w:sz="4" w:space="0"/>
              <w:bottom w:val="single" w:color="000000" w:sz="4" w:space="0"/>
              <w:right w:val="nil"/>
            </w:tcBorders>
            <w:vAlign w:val="center"/>
          </w:tcPr>
          <w:p>
            <w:pPr>
              <w:widowControl/>
              <w:jc w:val="left"/>
              <w:rPr>
                <w:rFonts w:ascii="仿宋" w:hAnsi="仿宋" w:eastAsia="仿宋" w:cs="宋体"/>
                <w:kern w:val="0"/>
                <w:sz w:val="24"/>
              </w:rPr>
            </w:pPr>
          </w:p>
        </w:tc>
        <w:tc>
          <w:tcPr>
            <w:tcW w:w="3024"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地下</w:t>
            </w:r>
          </w:p>
        </w:tc>
        <w:tc>
          <w:tcPr>
            <w:tcW w:w="1773"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0 </w:t>
            </w:r>
          </w:p>
        </w:tc>
        <w:tc>
          <w:tcPr>
            <w:tcW w:w="11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228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rPr>
          <w:trHeight w:val="555" w:hRule="atLeast"/>
        </w:trPr>
        <w:tc>
          <w:tcPr>
            <w:tcW w:w="9040"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备注：本地块配建物业用房设置在S02-04地块。</w:t>
            </w:r>
          </w:p>
        </w:tc>
      </w:tr>
    </w:tbl>
    <w:p>
      <w:pPr>
        <w:jc w:val="left"/>
      </w:pPr>
    </w:p>
    <w:tbl>
      <w:tblPr>
        <w:tblStyle w:val="10"/>
        <w:tblW w:w="9040" w:type="dxa"/>
        <w:tblInd w:w="0" w:type="dxa"/>
        <w:tblLayout w:type="autofit"/>
        <w:tblCellMar>
          <w:top w:w="0" w:type="dxa"/>
          <w:left w:w="108" w:type="dxa"/>
          <w:bottom w:w="0" w:type="dxa"/>
          <w:right w:w="108" w:type="dxa"/>
        </w:tblCellMar>
      </w:tblPr>
      <w:tblGrid>
        <w:gridCol w:w="522"/>
        <w:gridCol w:w="358"/>
        <w:gridCol w:w="372"/>
        <w:gridCol w:w="2313"/>
        <w:gridCol w:w="1112"/>
        <w:gridCol w:w="709"/>
        <w:gridCol w:w="3654"/>
      </w:tblGrid>
      <w:tr>
        <w:trPr>
          <w:trHeight w:val="398" w:hRule="atLeast"/>
        </w:trPr>
        <w:tc>
          <w:tcPr>
            <w:tcW w:w="9040" w:type="dxa"/>
            <w:gridSpan w:val="7"/>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S02-06地块经济技术指标</w:t>
            </w:r>
          </w:p>
        </w:tc>
      </w:tr>
      <w:tr>
        <w:trPr>
          <w:trHeight w:val="300" w:hRule="atLeast"/>
        </w:trPr>
        <w:tc>
          <w:tcPr>
            <w:tcW w:w="356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项目</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面积</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单位</w:t>
            </w:r>
          </w:p>
        </w:tc>
        <w:tc>
          <w:tcPr>
            <w:tcW w:w="365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备注</w:t>
            </w:r>
          </w:p>
        </w:tc>
      </w:tr>
      <w:tr>
        <w:trPr>
          <w:trHeight w:val="300" w:hRule="atLeast"/>
        </w:trPr>
        <w:tc>
          <w:tcPr>
            <w:tcW w:w="356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红线内用地面积</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5587.00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65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红线为界</w:t>
            </w:r>
          </w:p>
        </w:tc>
      </w:tr>
      <w:tr>
        <w:trPr>
          <w:trHeight w:val="300" w:hRule="atLeast"/>
        </w:trPr>
        <w:tc>
          <w:tcPr>
            <w:tcW w:w="356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总建筑面积</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9559.95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65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300" w:hRule="atLeast"/>
        </w:trPr>
        <w:tc>
          <w:tcPr>
            <w:tcW w:w="52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其</w:t>
            </w:r>
            <w:r>
              <w:rPr>
                <w:rFonts w:hint="eastAsia" w:ascii="仿宋" w:hAnsi="仿宋" w:eastAsia="仿宋" w:cs="宋体"/>
                <w:kern w:val="0"/>
                <w:sz w:val="24"/>
              </w:rPr>
              <w:br w:type="textWrapping"/>
            </w:r>
            <w:r>
              <w:rPr>
                <w:rFonts w:hint="eastAsia" w:ascii="仿宋" w:hAnsi="仿宋" w:eastAsia="仿宋" w:cs="宋体"/>
                <w:kern w:val="0"/>
                <w:sz w:val="24"/>
              </w:rPr>
              <w:t>中</w:t>
            </w:r>
          </w:p>
        </w:tc>
        <w:tc>
          <w:tcPr>
            <w:tcW w:w="304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地上建筑面积</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6511.85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65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计入容积率</w:t>
            </w:r>
          </w:p>
        </w:tc>
      </w:tr>
      <w:tr>
        <w:trPr>
          <w:trHeight w:val="300" w:hRule="atLeast"/>
        </w:trPr>
        <w:tc>
          <w:tcPr>
            <w:tcW w:w="52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3043"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住宅建筑面积</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6382.01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65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300" w:hRule="atLeast"/>
        </w:trPr>
        <w:tc>
          <w:tcPr>
            <w:tcW w:w="52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304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公共建筑面积</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129.84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65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300" w:hRule="atLeast"/>
        </w:trPr>
        <w:tc>
          <w:tcPr>
            <w:tcW w:w="52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35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　</w:t>
            </w:r>
          </w:p>
        </w:tc>
        <w:tc>
          <w:tcPr>
            <w:tcW w:w="37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　</w:t>
            </w:r>
          </w:p>
        </w:tc>
        <w:tc>
          <w:tcPr>
            <w:tcW w:w="2313" w:type="dxa"/>
            <w:tcBorders>
              <w:top w:val="single" w:color="auto" w:sz="4" w:space="0"/>
              <w:left w:val="nil"/>
              <w:bottom w:val="nil"/>
              <w:right w:val="nil"/>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物业用房</w:t>
            </w:r>
          </w:p>
        </w:tc>
        <w:tc>
          <w:tcPr>
            <w:tcW w:w="111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83.88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65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300" w:hRule="atLeast"/>
        </w:trPr>
        <w:tc>
          <w:tcPr>
            <w:tcW w:w="52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37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2313" w:type="dxa"/>
            <w:tcBorders>
              <w:top w:val="single" w:color="auto" w:sz="4" w:space="0"/>
              <w:left w:val="nil"/>
              <w:bottom w:val="nil"/>
              <w:right w:val="nil"/>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社区便民店</w:t>
            </w:r>
          </w:p>
        </w:tc>
        <w:tc>
          <w:tcPr>
            <w:tcW w:w="111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24.87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65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不小于住宅面积的0.2%</w:t>
            </w:r>
          </w:p>
        </w:tc>
      </w:tr>
      <w:tr>
        <w:trPr>
          <w:trHeight w:val="330" w:hRule="atLeast"/>
        </w:trPr>
        <w:tc>
          <w:tcPr>
            <w:tcW w:w="52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37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2313" w:type="dxa"/>
            <w:tcBorders>
              <w:top w:val="single" w:color="auto" w:sz="4" w:space="0"/>
              <w:left w:val="nil"/>
              <w:bottom w:val="nil"/>
              <w:right w:val="nil"/>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垃圾分拣房</w:t>
            </w:r>
          </w:p>
        </w:tc>
        <w:tc>
          <w:tcPr>
            <w:tcW w:w="111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21.09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65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300" w:hRule="atLeast"/>
        </w:trPr>
        <w:tc>
          <w:tcPr>
            <w:tcW w:w="52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304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地下建筑面积</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3048.10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65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不计入容积率</w:t>
            </w:r>
          </w:p>
        </w:tc>
      </w:tr>
      <w:tr>
        <w:trPr>
          <w:trHeight w:val="300" w:hRule="atLeast"/>
        </w:trPr>
        <w:tc>
          <w:tcPr>
            <w:tcW w:w="3565"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配套服务设施用地</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21.09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65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300" w:hRule="atLeast"/>
        </w:trPr>
        <w:tc>
          <w:tcPr>
            <w:tcW w:w="356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室外体育活动场地</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170.00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65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人均室外用地0.3-0.35㎡/人</w:t>
            </w:r>
          </w:p>
        </w:tc>
      </w:tr>
      <w:tr>
        <w:trPr>
          <w:trHeight w:val="300" w:hRule="atLeast"/>
        </w:trPr>
        <w:tc>
          <w:tcPr>
            <w:tcW w:w="356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容积率</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1.17 </w:t>
            </w: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365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＜1.6</w:t>
            </w:r>
          </w:p>
        </w:tc>
      </w:tr>
      <w:tr>
        <w:trPr>
          <w:trHeight w:val="300" w:hRule="atLeast"/>
        </w:trPr>
        <w:tc>
          <w:tcPr>
            <w:tcW w:w="356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建筑基底面积</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1041.30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65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300" w:hRule="atLeast"/>
        </w:trPr>
        <w:tc>
          <w:tcPr>
            <w:tcW w:w="356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建筑密度</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18.64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65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＜28</w:t>
            </w:r>
          </w:p>
        </w:tc>
      </w:tr>
      <w:tr>
        <w:trPr>
          <w:trHeight w:val="300" w:hRule="atLeast"/>
        </w:trPr>
        <w:tc>
          <w:tcPr>
            <w:tcW w:w="356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绿地率</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35.29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65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≥35</w:t>
            </w:r>
          </w:p>
        </w:tc>
      </w:tr>
      <w:tr>
        <w:trPr>
          <w:trHeight w:val="300" w:hRule="atLeast"/>
        </w:trPr>
        <w:tc>
          <w:tcPr>
            <w:tcW w:w="356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户数</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41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户</w:t>
            </w:r>
          </w:p>
        </w:tc>
        <w:tc>
          <w:tcPr>
            <w:tcW w:w="365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300" w:hRule="atLeast"/>
        </w:trPr>
        <w:tc>
          <w:tcPr>
            <w:tcW w:w="880" w:type="dxa"/>
            <w:gridSpan w:val="2"/>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其中</w:t>
            </w:r>
          </w:p>
        </w:tc>
        <w:tc>
          <w:tcPr>
            <w:tcW w:w="268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≤144平方米户数</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13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户</w:t>
            </w:r>
          </w:p>
        </w:tc>
        <w:tc>
          <w:tcPr>
            <w:tcW w:w="365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300" w:hRule="atLeast"/>
        </w:trPr>
        <w:tc>
          <w:tcPr>
            <w:tcW w:w="88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宋体"/>
                <w:kern w:val="0"/>
                <w:sz w:val="24"/>
              </w:rPr>
            </w:pPr>
          </w:p>
        </w:tc>
        <w:tc>
          <w:tcPr>
            <w:tcW w:w="268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＞144平方米户数</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28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户</w:t>
            </w:r>
          </w:p>
        </w:tc>
        <w:tc>
          <w:tcPr>
            <w:tcW w:w="365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300" w:hRule="atLeast"/>
        </w:trPr>
        <w:tc>
          <w:tcPr>
            <w:tcW w:w="356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人数</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132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人</w:t>
            </w:r>
          </w:p>
        </w:tc>
        <w:tc>
          <w:tcPr>
            <w:tcW w:w="365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按每户3.2人计算</w:t>
            </w:r>
          </w:p>
        </w:tc>
      </w:tr>
      <w:tr>
        <w:trPr>
          <w:trHeight w:val="300" w:hRule="atLeast"/>
        </w:trPr>
        <w:tc>
          <w:tcPr>
            <w:tcW w:w="356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机动车停车位</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55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365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rPr>
          <w:trHeight w:val="300" w:hRule="atLeast"/>
        </w:trPr>
        <w:tc>
          <w:tcPr>
            <w:tcW w:w="52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其</w:t>
            </w:r>
            <w:r>
              <w:rPr>
                <w:rFonts w:hint="eastAsia" w:ascii="仿宋" w:hAnsi="仿宋" w:eastAsia="仿宋" w:cs="宋体"/>
                <w:kern w:val="0"/>
                <w:sz w:val="24"/>
              </w:rPr>
              <w:br w:type="textWrapping"/>
            </w:r>
            <w:r>
              <w:rPr>
                <w:rFonts w:hint="eastAsia" w:ascii="仿宋" w:hAnsi="仿宋" w:eastAsia="仿宋" w:cs="宋体"/>
                <w:kern w:val="0"/>
                <w:sz w:val="24"/>
              </w:rPr>
              <w:t>中</w:t>
            </w:r>
          </w:p>
        </w:tc>
        <w:tc>
          <w:tcPr>
            <w:tcW w:w="3043"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地上</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0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365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rPr>
          <w:trHeight w:val="300" w:hRule="atLeast"/>
        </w:trPr>
        <w:tc>
          <w:tcPr>
            <w:tcW w:w="52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rPr>
            </w:pPr>
          </w:p>
        </w:tc>
        <w:tc>
          <w:tcPr>
            <w:tcW w:w="3043"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地下</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55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365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rPr>
          <w:trHeight w:val="300" w:hRule="atLeast"/>
        </w:trPr>
        <w:tc>
          <w:tcPr>
            <w:tcW w:w="356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非机动车停车位</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62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365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rPr>
          <w:trHeight w:val="300" w:hRule="atLeast"/>
        </w:trPr>
        <w:tc>
          <w:tcPr>
            <w:tcW w:w="522" w:type="dxa"/>
            <w:vMerge w:val="restart"/>
            <w:tcBorders>
              <w:top w:val="nil"/>
              <w:left w:val="single" w:color="auto" w:sz="4" w:space="0"/>
              <w:bottom w:val="single" w:color="000000" w:sz="4" w:space="0"/>
              <w:right w:val="nil"/>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其</w:t>
            </w:r>
            <w:r>
              <w:rPr>
                <w:rFonts w:hint="eastAsia" w:ascii="仿宋" w:hAnsi="仿宋" w:eastAsia="仿宋" w:cs="宋体"/>
                <w:kern w:val="0"/>
                <w:sz w:val="24"/>
              </w:rPr>
              <w:br w:type="textWrapping"/>
            </w:r>
            <w:r>
              <w:rPr>
                <w:rFonts w:hint="eastAsia" w:ascii="仿宋" w:hAnsi="仿宋" w:eastAsia="仿宋" w:cs="宋体"/>
                <w:kern w:val="0"/>
                <w:sz w:val="24"/>
              </w:rPr>
              <w:t>中</w:t>
            </w:r>
          </w:p>
        </w:tc>
        <w:tc>
          <w:tcPr>
            <w:tcW w:w="3043"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地上</w:t>
            </w:r>
          </w:p>
        </w:tc>
        <w:tc>
          <w:tcPr>
            <w:tcW w:w="1112"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62 </w:t>
            </w:r>
          </w:p>
        </w:tc>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365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rPr>
          <w:trHeight w:val="300" w:hRule="atLeast"/>
        </w:trPr>
        <w:tc>
          <w:tcPr>
            <w:tcW w:w="522" w:type="dxa"/>
            <w:vMerge w:val="continue"/>
            <w:tcBorders>
              <w:top w:val="nil"/>
              <w:left w:val="single" w:color="auto" w:sz="4" w:space="0"/>
              <w:bottom w:val="single" w:color="000000" w:sz="4" w:space="0"/>
              <w:right w:val="nil"/>
            </w:tcBorders>
            <w:vAlign w:val="center"/>
          </w:tcPr>
          <w:p>
            <w:pPr>
              <w:widowControl/>
              <w:jc w:val="left"/>
              <w:rPr>
                <w:rFonts w:ascii="仿宋" w:hAnsi="仿宋" w:eastAsia="仿宋" w:cs="宋体"/>
                <w:kern w:val="0"/>
                <w:sz w:val="24"/>
              </w:rPr>
            </w:pPr>
          </w:p>
        </w:tc>
        <w:tc>
          <w:tcPr>
            <w:tcW w:w="3043"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地下</w:t>
            </w:r>
          </w:p>
        </w:tc>
        <w:tc>
          <w:tcPr>
            <w:tcW w:w="1112"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0 </w:t>
            </w:r>
          </w:p>
        </w:tc>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365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rPr>
          <w:trHeight w:val="555" w:hRule="atLeast"/>
        </w:trPr>
        <w:tc>
          <w:tcPr>
            <w:tcW w:w="9040"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备注：本地块配建室内体育设施用房、社区综合服务用房、居家养老服务设施均设置在S02-10地块,S02-02/03/06地块社区便民店总建筑面积满足不小于三地块住宅总建筑面积的2‰。</w:t>
            </w:r>
          </w:p>
        </w:tc>
      </w:tr>
    </w:tbl>
    <w:p>
      <w:pPr>
        <w:jc w:val="left"/>
      </w:pPr>
    </w:p>
    <w:tbl>
      <w:tblPr>
        <w:tblStyle w:val="10"/>
        <w:tblW w:w="9040" w:type="dxa"/>
        <w:tblInd w:w="0" w:type="dxa"/>
        <w:tblLayout w:type="autofit"/>
        <w:tblCellMar>
          <w:top w:w="0" w:type="dxa"/>
          <w:left w:w="108" w:type="dxa"/>
          <w:bottom w:w="0" w:type="dxa"/>
          <w:right w:w="108" w:type="dxa"/>
        </w:tblCellMar>
      </w:tblPr>
      <w:tblGrid>
        <w:gridCol w:w="463"/>
        <w:gridCol w:w="463"/>
        <w:gridCol w:w="475"/>
        <w:gridCol w:w="2501"/>
        <w:gridCol w:w="1260"/>
        <w:gridCol w:w="630"/>
        <w:gridCol w:w="3248"/>
      </w:tblGrid>
      <w:tr>
        <w:trPr>
          <w:trHeight w:val="398" w:hRule="atLeast"/>
        </w:trPr>
        <w:tc>
          <w:tcPr>
            <w:tcW w:w="9040" w:type="dxa"/>
            <w:gridSpan w:val="7"/>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S02-08/09地块经济技术指标</w:t>
            </w:r>
          </w:p>
        </w:tc>
      </w:tr>
      <w:tr>
        <w:trPr>
          <w:trHeight w:val="300" w:hRule="atLeast"/>
        </w:trPr>
        <w:tc>
          <w:tcPr>
            <w:tcW w:w="390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项目</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面积</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单位</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备注</w:t>
            </w:r>
          </w:p>
        </w:tc>
      </w:tr>
      <w:tr>
        <w:trPr>
          <w:trHeight w:val="300" w:hRule="atLeast"/>
        </w:trPr>
        <w:tc>
          <w:tcPr>
            <w:tcW w:w="390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红线内用地面积</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53991.00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红线为界</w:t>
            </w:r>
          </w:p>
        </w:tc>
      </w:tr>
      <w:tr>
        <w:trPr>
          <w:trHeight w:val="300" w:hRule="atLeast"/>
        </w:trPr>
        <w:tc>
          <w:tcPr>
            <w:tcW w:w="390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绿线内用地面积</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49700.00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绿线为界</w:t>
            </w:r>
          </w:p>
        </w:tc>
      </w:tr>
      <w:tr>
        <w:trPr>
          <w:trHeight w:val="300" w:hRule="atLeast"/>
        </w:trPr>
        <w:tc>
          <w:tcPr>
            <w:tcW w:w="390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总建筑面积</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162626.36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300" w:hRule="atLeast"/>
        </w:trPr>
        <w:tc>
          <w:tcPr>
            <w:tcW w:w="4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其</w:t>
            </w:r>
            <w:r>
              <w:rPr>
                <w:rFonts w:hint="eastAsia" w:ascii="仿宋" w:hAnsi="仿宋" w:eastAsia="仿宋" w:cs="宋体"/>
                <w:kern w:val="0"/>
                <w:sz w:val="24"/>
              </w:rPr>
              <w:br w:type="textWrapping"/>
            </w:r>
            <w:r>
              <w:rPr>
                <w:rFonts w:hint="eastAsia" w:ascii="仿宋" w:hAnsi="仿宋" w:eastAsia="仿宋" w:cs="宋体"/>
                <w:kern w:val="0"/>
                <w:sz w:val="24"/>
              </w:rPr>
              <w:t>中</w:t>
            </w:r>
          </w:p>
        </w:tc>
        <w:tc>
          <w:tcPr>
            <w:tcW w:w="343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地上建筑面积</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123479.15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计入容积率</w:t>
            </w:r>
          </w:p>
        </w:tc>
      </w:tr>
      <w:tr>
        <w:trPr>
          <w:trHeight w:val="300" w:hRule="atLeast"/>
        </w:trPr>
        <w:tc>
          <w:tcPr>
            <w:tcW w:w="46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3439"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住宅建筑面积</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120284.13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300" w:hRule="atLeast"/>
        </w:trPr>
        <w:tc>
          <w:tcPr>
            <w:tcW w:w="46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3439" w:type="dxa"/>
            <w:gridSpan w:val="3"/>
            <w:tcBorders>
              <w:top w:val="single" w:color="auto" w:sz="4" w:space="0"/>
              <w:left w:val="nil"/>
              <w:bottom w:val="nil"/>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公共建筑面积</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3195.02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300" w:hRule="atLeast"/>
        </w:trPr>
        <w:tc>
          <w:tcPr>
            <w:tcW w:w="46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其中</w:t>
            </w:r>
          </w:p>
        </w:tc>
        <w:tc>
          <w:tcPr>
            <w:tcW w:w="4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其中</w:t>
            </w:r>
          </w:p>
        </w:tc>
        <w:tc>
          <w:tcPr>
            <w:tcW w:w="2501" w:type="dxa"/>
            <w:tcBorders>
              <w:top w:val="single" w:color="auto" w:sz="4" w:space="0"/>
              <w:left w:val="nil"/>
              <w:bottom w:val="nil"/>
              <w:right w:val="nil"/>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配套商业</w:t>
            </w:r>
          </w:p>
        </w:tc>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709.48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300" w:hRule="atLeast"/>
        </w:trPr>
        <w:tc>
          <w:tcPr>
            <w:tcW w:w="46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2501" w:type="dxa"/>
            <w:tcBorders>
              <w:top w:val="single" w:color="auto" w:sz="4" w:space="0"/>
              <w:left w:val="nil"/>
              <w:bottom w:val="nil"/>
              <w:right w:val="nil"/>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物业用房</w:t>
            </w:r>
          </w:p>
        </w:tc>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650.65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300" w:hRule="atLeast"/>
        </w:trPr>
        <w:tc>
          <w:tcPr>
            <w:tcW w:w="46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2501" w:type="dxa"/>
            <w:tcBorders>
              <w:top w:val="single" w:color="auto" w:sz="4" w:space="0"/>
              <w:left w:val="nil"/>
              <w:bottom w:val="nil"/>
              <w:right w:val="nil"/>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社区便民店</w:t>
            </w:r>
          </w:p>
        </w:tc>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242.05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不小于住宅面积的0.2%</w:t>
            </w:r>
          </w:p>
        </w:tc>
      </w:tr>
      <w:tr>
        <w:trPr>
          <w:trHeight w:val="300" w:hRule="atLeast"/>
        </w:trPr>
        <w:tc>
          <w:tcPr>
            <w:tcW w:w="46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2501" w:type="dxa"/>
            <w:tcBorders>
              <w:top w:val="single" w:color="auto" w:sz="4" w:space="0"/>
              <w:left w:val="nil"/>
              <w:bottom w:val="nil"/>
              <w:right w:val="nil"/>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社区综合服务用房</w:t>
            </w:r>
          </w:p>
        </w:tc>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801.49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不小于800㎡</w:t>
            </w:r>
          </w:p>
        </w:tc>
      </w:tr>
      <w:tr>
        <w:trPr>
          <w:trHeight w:val="300" w:hRule="atLeast"/>
        </w:trPr>
        <w:tc>
          <w:tcPr>
            <w:tcW w:w="46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2501" w:type="dxa"/>
            <w:tcBorders>
              <w:top w:val="single" w:color="auto" w:sz="4" w:space="0"/>
              <w:left w:val="nil"/>
              <w:bottom w:val="nil"/>
              <w:right w:val="nil"/>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居家养老服务设施</w:t>
            </w:r>
          </w:p>
        </w:tc>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300.72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20㎡/百户，不小于300㎡</w:t>
            </w:r>
          </w:p>
        </w:tc>
      </w:tr>
      <w:tr>
        <w:trPr>
          <w:trHeight w:val="300" w:hRule="atLeast"/>
        </w:trPr>
        <w:tc>
          <w:tcPr>
            <w:tcW w:w="46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2501" w:type="dxa"/>
            <w:tcBorders>
              <w:top w:val="single" w:color="auto" w:sz="4" w:space="0"/>
              <w:left w:val="nil"/>
              <w:bottom w:val="nil"/>
              <w:right w:val="nil"/>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室内体育设施用房</w:t>
            </w:r>
          </w:p>
        </w:tc>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349.18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人均建筑面积0.1-0.26㎡/人</w:t>
            </w:r>
          </w:p>
        </w:tc>
      </w:tr>
      <w:tr>
        <w:trPr>
          <w:trHeight w:val="300" w:hRule="atLeast"/>
        </w:trPr>
        <w:tc>
          <w:tcPr>
            <w:tcW w:w="46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2501" w:type="dxa"/>
            <w:tcBorders>
              <w:top w:val="single" w:color="auto" w:sz="4" w:space="0"/>
              <w:left w:val="nil"/>
              <w:bottom w:val="nil"/>
              <w:right w:val="nil"/>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垃圾分拣房</w:t>
            </w:r>
          </w:p>
        </w:tc>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21.09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300" w:hRule="atLeast"/>
        </w:trPr>
        <w:tc>
          <w:tcPr>
            <w:tcW w:w="46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2501" w:type="dxa"/>
            <w:tcBorders>
              <w:top w:val="single" w:color="auto" w:sz="4" w:space="0"/>
              <w:left w:val="nil"/>
              <w:bottom w:val="nil"/>
              <w:right w:val="nil"/>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公厕</w:t>
            </w:r>
          </w:p>
        </w:tc>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60.78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300" w:hRule="atLeast"/>
        </w:trPr>
        <w:tc>
          <w:tcPr>
            <w:tcW w:w="46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2501" w:type="dxa"/>
            <w:tcBorders>
              <w:top w:val="single" w:color="auto" w:sz="4" w:space="0"/>
              <w:left w:val="nil"/>
              <w:bottom w:val="nil"/>
              <w:right w:val="nil"/>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大门</w:t>
            </w:r>
          </w:p>
        </w:tc>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59.58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300" w:hRule="atLeast"/>
        </w:trPr>
        <w:tc>
          <w:tcPr>
            <w:tcW w:w="46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343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地下建筑面积</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39147.21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不计入容积率</w:t>
            </w:r>
          </w:p>
        </w:tc>
      </w:tr>
      <w:tr>
        <w:trPr>
          <w:trHeight w:val="300" w:hRule="atLeast"/>
        </w:trPr>
        <w:tc>
          <w:tcPr>
            <w:tcW w:w="3902"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配套服务设施用地</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2371.89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300" w:hRule="atLeast"/>
        </w:trPr>
        <w:tc>
          <w:tcPr>
            <w:tcW w:w="390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农副产品经营点</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300.00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室外场地</w:t>
            </w:r>
          </w:p>
        </w:tc>
      </w:tr>
      <w:tr>
        <w:trPr>
          <w:trHeight w:val="300" w:hRule="atLeast"/>
        </w:trPr>
        <w:tc>
          <w:tcPr>
            <w:tcW w:w="390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室外体育活动场地</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1264.34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人均室外用地0.3-0.35㎡/人</w:t>
            </w:r>
          </w:p>
        </w:tc>
      </w:tr>
      <w:tr>
        <w:trPr>
          <w:trHeight w:val="300" w:hRule="atLeast"/>
        </w:trPr>
        <w:tc>
          <w:tcPr>
            <w:tcW w:w="390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容积率</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2.48 </w:t>
            </w:r>
          </w:p>
        </w:tc>
        <w:tc>
          <w:tcPr>
            <w:tcW w:w="63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＜2.5</w:t>
            </w:r>
          </w:p>
        </w:tc>
      </w:tr>
      <w:tr>
        <w:trPr>
          <w:trHeight w:val="300" w:hRule="atLeast"/>
        </w:trPr>
        <w:tc>
          <w:tcPr>
            <w:tcW w:w="390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建筑基底面积</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6969.48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300" w:hRule="atLeast"/>
        </w:trPr>
        <w:tc>
          <w:tcPr>
            <w:tcW w:w="390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建筑密度</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14.02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＜25</w:t>
            </w:r>
          </w:p>
        </w:tc>
      </w:tr>
      <w:tr>
        <w:trPr>
          <w:trHeight w:val="300" w:hRule="atLeast"/>
        </w:trPr>
        <w:tc>
          <w:tcPr>
            <w:tcW w:w="390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绿地率</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35.42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≥35</w:t>
            </w:r>
          </w:p>
        </w:tc>
      </w:tr>
      <w:tr>
        <w:trPr>
          <w:trHeight w:val="300" w:hRule="atLeast"/>
        </w:trPr>
        <w:tc>
          <w:tcPr>
            <w:tcW w:w="390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户数</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1081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户</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户型面积均在144㎡以下</w:t>
            </w:r>
          </w:p>
        </w:tc>
      </w:tr>
      <w:tr>
        <w:trPr>
          <w:trHeight w:val="300" w:hRule="atLeast"/>
        </w:trPr>
        <w:tc>
          <w:tcPr>
            <w:tcW w:w="390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人数</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3460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人</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按每户3.2人计算</w:t>
            </w:r>
          </w:p>
        </w:tc>
      </w:tr>
      <w:tr>
        <w:trPr>
          <w:trHeight w:val="300" w:hRule="atLeast"/>
        </w:trPr>
        <w:tc>
          <w:tcPr>
            <w:tcW w:w="390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机动车停车位</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1089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324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rPr>
          <w:trHeight w:val="300" w:hRule="atLeast"/>
        </w:trPr>
        <w:tc>
          <w:tcPr>
            <w:tcW w:w="46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其</w:t>
            </w:r>
            <w:r>
              <w:rPr>
                <w:rFonts w:hint="eastAsia" w:ascii="仿宋" w:hAnsi="仿宋" w:eastAsia="仿宋" w:cs="宋体"/>
                <w:kern w:val="0"/>
                <w:sz w:val="24"/>
              </w:rPr>
              <w:br w:type="textWrapping"/>
            </w:r>
            <w:r>
              <w:rPr>
                <w:rFonts w:hint="eastAsia" w:ascii="仿宋" w:hAnsi="仿宋" w:eastAsia="仿宋" w:cs="宋体"/>
                <w:kern w:val="0"/>
                <w:sz w:val="24"/>
              </w:rPr>
              <w:t>中</w:t>
            </w:r>
          </w:p>
        </w:tc>
        <w:tc>
          <w:tcPr>
            <w:tcW w:w="3439"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地上</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0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324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rPr>
          <w:trHeight w:val="300" w:hRule="atLeast"/>
        </w:trPr>
        <w:tc>
          <w:tcPr>
            <w:tcW w:w="46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rPr>
            </w:pPr>
          </w:p>
        </w:tc>
        <w:tc>
          <w:tcPr>
            <w:tcW w:w="3439"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地下</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1089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324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rPr>
          <w:trHeight w:val="300" w:hRule="atLeast"/>
        </w:trPr>
        <w:tc>
          <w:tcPr>
            <w:tcW w:w="390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非机动车停车位</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1657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324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rPr>
          <w:trHeight w:val="300" w:hRule="atLeast"/>
        </w:trPr>
        <w:tc>
          <w:tcPr>
            <w:tcW w:w="463" w:type="dxa"/>
            <w:vMerge w:val="restart"/>
            <w:tcBorders>
              <w:top w:val="nil"/>
              <w:left w:val="single" w:color="auto" w:sz="4" w:space="0"/>
              <w:bottom w:val="single" w:color="000000" w:sz="4" w:space="0"/>
              <w:right w:val="nil"/>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其</w:t>
            </w:r>
            <w:r>
              <w:rPr>
                <w:rFonts w:hint="eastAsia" w:ascii="仿宋" w:hAnsi="仿宋" w:eastAsia="仿宋" w:cs="宋体"/>
                <w:kern w:val="0"/>
                <w:sz w:val="24"/>
              </w:rPr>
              <w:br w:type="textWrapping"/>
            </w:r>
            <w:r>
              <w:rPr>
                <w:rFonts w:hint="eastAsia" w:ascii="仿宋" w:hAnsi="仿宋" w:eastAsia="仿宋" w:cs="宋体"/>
                <w:kern w:val="0"/>
                <w:sz w:val="24"/>
              </w:rPr>
              <w:t>中</w:t>
            </w:r>
          </w:p>
        </w:tc>
        <w:tc>
          <w:tcPr>
            <w:tcW w:w="3439"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地上</w:t>
            </w:r>
          </w:p>
        </w:tc>
        <w:tc>
          <w:tcPr>
            <w:tcW w:w="1260"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1657 </w:t>
            </w:r>
          </w:p>
        </w:tc>
        <w:tc>
          <w:tcPr>
            <w:tcW w:w="6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324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rPr>
          <w:trHeight w:val="300" w:hRule="atLeast"/>
        </w:trPr>
        <w:tc>
          <w:tcPr>
            <w:tcW w:w="463" w:type="dxa"/>
            <w:vMerge w:val="continue"/>
            <w:tcBorders>
              <w:top w:val="nil"/>
              <w:left w:val="single" w:color="auto" w:sz="4" w:space="0"/>
              <w:bottom w:val="single" w:color="000000" w:sz="4" w:space="0"/>
              <w:right w:val="nil"/>
            </w:tcBorders>
            <w:vAlign w:val="center"/>
          </w:tcPr>
          <w:p>
            <w:pPr>
              <w:widowControl/>
              <w:jc w:val="left"/>
              <w:rPr>
                <w:rFonts w:ascii="仿宋" w:hAnsi="仿宋" w:eastAsia="仿宋" w:cs="宋体"/>
                <w:kern w:val="0"/>
                <w:sz w:val="24"/>
              </w:rPr>
            </w:pPr>
          </w:p>
        </w:tc>
        <w:tc>
          <w:tcPr>
            <w:tcW w:w="3439"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地下</w:t>
            </w:r>
          </w:p>
        </w:tc>
        <w:tc>
          <w:tcPr>
            <w:tcW w:w="1260"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0 </w:t>
            </w:r>
          </w:p>
        </w:tc>
        <w:tc>
          <w:tcPr>
            <w:tcW w:w="6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324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rPr>
          <w:trHeight w:val="315" w:hRule="atLeast"/>
        </w:trPr>
        <w:tc>
          <w:tcPr>
            <w:tcW w:w="9040"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备注：08地块与09地块指标统一考虑。</w:t>
            </w:r>
          </w:p>
        </w:tc>
      </w:tr>
    </w:tbl>
    <w:p>
      <w:pPr>
        <w:jc w:val="left"/>
      </w:pPr>
    </w:p>
    <w:p>
      <w:pPr>
        <w:jc w:val="left"/>
      </w:pPr>
    </w:p>
    <w:tbl>
      <w:tblPr>
        <w:tblStyle w:val="10"/>
        <w:tblW w:w="9040" w:type="dxa"/>
        <w:tblInd w:w="0" w:type="dxa"/>
        <w:tblLayout w:type="autofit"/>
        <w:tblCellMar>
          <w:top w:w="0" w:type="dxa"/>
          <w:left w:w="108" w:type="dxa"/>
          <w:bottom w:w="0" w:type="dxa"/>
          <w:right w:w="108" w:type="dxa"/>
        </w:tblCellMar>
      </w:tblPr>
      <w:tblGrid>
        <w:gridCol w:w="463"/>
        <w:gridCol w:w="463"/>
        <w:gridCol w:w="475"/>
        <w:gridCol w:w="2501"/>
        <w:gridCol w:w="1260"/>
        <w:gridCol w:w="630"/>
        <w:gridCol w:w="3248"/>
      </w:tblGrid>
      <w:tr>
        <w:tblPrEx>
          <w:tblCellMar>
            <w:top w:w="0" w:type="dxa"/>
            <w:left w:w="108" w:type="dxa"/>
            <w:bottom w:w="0" w:type="dxa"/>
            <w:right w:w="108" w:type="dxa"/>
          </w:tblCellMar>
        </w:tblPrEx>
        <w:trPr>
          <w:trHeight w:val="398" w:hRule="atLeast"/>
        </w:trPr>
        <w:tc>
          <w:tcPr>
            <w:tcW w:w="9040" w:type="dxa"/>
            <w:gridSpan w:val="7"/>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S02-10地块经济技术指标</w:t>
            </w:r>
          </w:p>
        </w:tc>
      </w:tr>
      <w:tr>
        <w:trPr>
          <w:trHeight w:val="300" w:hRule="atLeast"/>
        </w:trPr>
        <w:tc>
          <w:tcPr>
            <w:tcW w:w="390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项目</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面积</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单位</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备注</w:t>
            </w:r>
          </w:p>
        </w:tc>
      </w:tr>
      <w:tr>
        <w:tblPrEx>
          <w:tblCellMar>
            <w:top w:w="0" w:type="dxa"/>
            <w:left w:w="108" w:type="dxa"/>
            <w:bottom w:w="0" w:type="dxa"/>
            <w:right w:w="108" w:type="dxa"/>
          </w:tblCellMar>
        </w:tblPrEx>
        <w:trPr>
          <w:trHeight w:val="300" w:hRule="atLeast"/>
        </w:trPr>
        <w:tc>
          <w:tcPr>
            <w:tcW w:w="390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红线内用地面积</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72657.00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红线为界</w:t>
            </w:r>
          </w:p>
        </w:tc>
      </w:tr>
      <w:tr>
        <w:trPr>
          <w:trHeight w:val="300" w:hRule="atLeast"/>
        </w:trPr>
        <w:tc>
          <w:tcPr>
            <w:tcW w:w="390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绿线内用地面积</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67516.00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绿线为界</w:t>
            </w:r>
          </w:p>
        </w:tc>
      </w:tr>
      <w:tr>
        <w:tblPrEx>
          <w:tblCellMar>
            <w:top w:w="0" w:type="dxa"/>
            <w:left w:w="108" w:type="dxa"/>
            <w:bottom w:w="0" w:type="dxa"/>
            <w:right w:w="108" w:type="dxa"/>
          </w:tblCellMar>
        </w:tblPrEx>
        <w:trPr>
          <w:trHeight w:val="300" w:hRule="atLeast"/>
        </w:trPr>
        <w:tc>
          <w:tcPr>
            <w:tcW w:w="390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总建筑面积</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ascii="仿宋" w:hAnsi="仿宋" w:eastAsia="仿宋" w:cs="宋体"/>
                <w:kern w:val="0"/>
                <w:sz w:val="22"/>
                <w:szCs w:val="22"/>
              </w:rPr>
              <w:t>224395.32</w:t>
            </w:r>
            <w:r>
              <w:rPr>
                <w:rFonts w:hint="eastAsia" w:ascii="仿宋" w:hAnsi="仿宋" w:eastAsia="仿宋" w:cs="宋体"/>
                <w:kern w:val="0"/>
                <w:sz w:val="22"/>
                <w:szCs w:val="22"/>
              </w:rPr>
              <w:t xml:space="preserve">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300" w:hRule="atLeast"/>
        </w:trPr>
        <w:tc>
          <w:tcPr>
            <w:tcW w:w="4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其</w:t>
            </w:r>
            <w:r>
              <w:rPr>
                <w:rFonts w:hint="eastAsia" w:ascii="仿宋" w:hAnsi="仿宋" w:eastAsia="仿宋" w:cs="宋体"/>
                <w:kern w:val="0"/>
                <w:sz w:val="24"/>
              </w:rPr>
              <w:br w:type="textWrapping"/>
            </w:r>
            <w:r>
              <w:rPr>
                <w:rFonts w:hint="eastAsia" w:ascii="仿宋" w:hAnsi="仿宋" w:eastAsia="仿宋" w:cs="宋体"/>
                <w:kern w:val="0"/>
                <w:sz w:val="24"/>
              </w:rPr>
              <w:t>中</w:t>
            </w:r>
          </w:p>
        </w:tc>
        <w:tc>
          <w:tcPr>
            <w:tcW w:w="343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地上建筑面积</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167709.74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计入容积率（包含风井）</w:t>
            </w:r>
          </w:p>
        </w:tc>
      </w:tr>
      <w:tr>
        <w:tblPrEx>
          <w:tblCellMar>
            <w:top w:w="0" w:type="dxa"/>
            <w:left w:w="108" w:type="dxa"/>
            <w:bottom w:w="0" w:type="dxa"/>
            <w:right w:w="108" w:type="dxa"/>
          </w:tblCellMar>
        </w:tblPrEx>
        <w:trPr>
          <w:trHeight w:val="300" w:hRule="atLeast"/>
        </w:trPr>
        <w:tc>
          <w:tcPr>
            <w:tcW w:w="46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3439"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住宅建筑面积</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160278.64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300" w:hRule="atLeast"/>
        </w:trPr>
        <w:tc>
          <w:tcPr>
            <w:tcW w:w="46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3439" w:type="dxa"/>
            <w:gridSpan w:val="3"/>
            <w:tcBorders>
              <w:top w:val="single" w:color="auto" w:sz="4" w:space="0"/>
              <w:left w:val="nil"/>
              <w:bottom w:val="nil"/>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公共建筑面积</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7431.10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00" w:hRule="atLeast"/>
        </w:trPr>
        <w:tc>
          <w:tcPr>
            <w:tcW w:w="46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其中</w:t>
            </w:r>
          </w:p>
        </w:tc>
        <w:tc>
          <w:tcPr>
            <w:tcW w:w="4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其中</w:t>
            </w:r>
          </w:p>
        </w:tc>
        <w:tc>
          <w:tcPr>
            <w:tcW w:w="2501" w:type="dxa"/>
            <w:tcBorders>
              <w:top w:val="single" w:color="auto" w:sz="4" w:space="0"/>
              <w:left w:val="nil"/>
              <w:bottom w:val="nil"/>
              <w:right w:val="nil"/>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商业</w:t>
            </w:r>
          </w:p>
        </w:tc>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ascii="仿宋" w:hAnsi="仿宋" w:eastAsia="仿宋" w:cs="宋体"/>
                <w:kern w:val="0"/>
                <w:sz w:val="22"/>
                <w:szCs w:val="22"/>
              </w:rPr>
              <w:t>3858.67</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300" w:hRule="atLeast"/>
        </w:trPr>
        <w:tc>
          <w:tcPr>
            <w:tcW w:w="46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2501" w:type="dxa"/>
            <w:tcBorders>
              <w:top w:val="single" w:color="auto" w:sz="4" w:space="0"/>
              <w:left w:val="nil"/>
              <w:bottom w:val="nil"/>
              <w:right w:val="nil"/>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物业用房</w:t>
            </w:r>
          </w:p>
        </w:tc>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875.80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00" w:hRule="atLeast"/>
        </w:trPr>
        <w:tc>
          <w:tcPr>
            <w:tcW w:w="46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2501" w:type="dxa"/>
            <w:tcBorders>
              <w:top w:val="single" w:color="auto" w:sz="4" w:space="0"/>
              <w:left w:val="nil"/>
              <w:bottom w:val="nil"/>
              <w:right w:val="nil"/>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社区便民店</w:t>
            </w:r>
          </w:p>
        </w:tc>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320.60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不小于住宅面积的0.2%</w:t>
            </w:r>
          </w:p>
        </w:tc>
      </w:tr>
      <w:tr>
        <w:trPr>
          <w:trHeight w:val="300" w:hRule="atLeast"/>
        </w:trPr>
        <w:tc>
          <w:tcPr>
            <w:tcW w:w="46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2501" w:type="dxa"/>
            <w:tcBorders>
              <w:top w:val="single" w:color="auto" w:sz="4" w:space="0"/>
              <w:left w:val="nil"/>
              <w:bottom w:val="nil"/>
              <w:right w:val="nil"/>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社区综合服务用房</w:t>
            </w:r>
          </w:p>
        </w:tc>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1001.92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不小于1000㎡</w:t>
            </w:r>
          </w:p>
        </w:tc>
      </w:tr>
      <w:tr>
        <w:tblPrEx>
          <w:tblCellMar>
            <w:top w:w="0" w:type="dxa"/>
            <w:left w:w="108" w:type="dxa"/>
            <w:bottom w:w="0" w:type="dxa"/>
            <w:right w:w="108" w:type="dxa"/>
          </w:tblCellMar>
        </w:tblPrEx>
        <w:trPr>
          <w:trHeight w:val="300" w:hRule="atLeast"/>
        </w:trPr>
        <w:tc>
          <w:tcPr>
            <w:tcW w:w="46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2501" w:type="dxa"/>
            <w:tcBorders>
              <w:top w:val="single" w:color="auto" w:sz="4" w:space="0"/>
              <w:left w:val="nil"/>
              <w:bottom w:val="nil"/>
              <w:right w:val="nil"/>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居家养老服务设施</w:t>
            </w:r>
          </w:p>
        </w:tc>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346.72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20㎡/百户，不小于300㎡</w:t>
            </w:r>
          </w:p>
        </w:tc>
      </w:tr>
      <w:tr>
        <w:trPr>
          <w:trHeight w:val="300" w:hRule="atLeast"/>
        </w:trPr>
        <w:tc>
          <w:tcPr>
            <w:tcW w:w="46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2501" w:type="dxa"/>
            <w:tcBorders>
              <w:top w:val="single" w:color="auto" w:sz="4" w:space="0"/>
              <w:left w:val="nil"/>
              <w:bottom w:val="nil"/>
              <w:right w:val="nil"/>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室内体育设施用房</w:t>
            </w:r>
          </w:p>
        </w:tc>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552.30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00" w:hRule="atLeast"/>
        </w:trPr>
        <w:tc>
          <w:tcPr>
            <w:tcW w:w="46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2501" w:type="dxa"/>
            <w:tcBorders>
              <w:top w:val="single" w:color="auto" w:sz="4" w:space="0"/>
              <w:left w:val="nil"/>
              <w:bottom w:val="nil"/>
              <w:right w:val="nil"/>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垃圾分拣房</w:t>
            </w:r>
          </w:p>
        </w:tc>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20.68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300" w:hRule="atLeast"/>
        </w:trPr>
        <w:tc>
          <w:tcPr>
            <w:tcW w:w="46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2501" w:type="dxa"/>
            <w:tcBorders>
              <w:top w:val="single" w:color="auto" w:sz="4" w:space="0"/>
              <w:left w:val="nil"/>
              <w:bottom w:val="nil"/>
              <w:right w:val="nil"/>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开闭所</w:t>
            </w:r>
          </w:p>
        </w:tc>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178.03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00" w:hRule="atLeast"/>
        </w:trPr>
        <w:tc>
          <w:tcPr>
            <w:tcW w:w="46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2501" w:type="dxa"/>
            <w:tcBorders>
              <w:top w:val="single" w:color="auto" w:sz="4" w:space="0"/>
              <w:left w:val="nil"/>
              <w:bottom w:val="nil"/>
              <w:right w:val="nil"/>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消防控制室</w:t>
            </w:r>
          </w:p>
        </w:tc>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96.34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300" w:hRule="atLeast"/>
        </w:trPr>
        <w:tc>
          <w:tcPr>
            <w:tcW w:w="46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2501" w:type="dxa"/>
            <w:tcBorders>
              <w:top w:val="single" w:color="auto" w:sz="4" w:space="0"/>
              <w:left w:val="nil"/>
              <w:bottom w:val="nil"/>
              <w:right w:val="nil"/>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公厕</w:t>
            </w:r>
          </w:p>
        </w:tc>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60.48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00" w:hRule="atLeast"/>
        </w:trPr>
        <w:tc>
          <w:tcPr>
            <w:tcW w:w="46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2501" w:type="dxa"/>
            <w:tcBorders>
              <w:top w:val="single" w:color="auto" w:sz="4" w:space="0"/>
              <w:left w:val="nil"/>
              <w:bottom w:val="nil"/>
              <w:right w:val="nil"/>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大门</w:t>
            </w:r>
          </w:p>
        </w:tc>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119.56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300" w:hRule="atLeast"/>
        </w:trPr>
        <w:tc>
          <w:tcPr>
            <w:tcW w:w="46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343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地下建筑面积</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556</w:t>
            </w:r>
            <w:r>
              <w:rPr>
                <w:rFonts w:ascii="仿宋" w:hAnsi="仿宋" w:eastAsia="仿宋" w:cs="宋体"/>
                <w:kern w:val="0"/>
                <w:sz w:val="22"/>
                <w:szCs w:val="22"/>
              </w:rPr>
              <w:t>85.98</w:t>
            </w:r>
            <w:r>
              <w:rPr>
                <w:rFonts w:hint="eastAsia" w:ascii="仿宋" w:hAnsi="仿宋" w:eastAsia="仿宋" w:cs="宋体"/>
                <w:kern w:val="0"/>
                <w:sz w:val="22"/>
                <w:szCs w:val="22"/>
              </w:rPr>
              <w:t xml:space="preserve">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不计入容积率（不包含风井）</w:t>
            </w:r>
          </w:p>
        </w:tc>
      </w:tr>
      <w:tr>
        <w:tblPrEx>
          <w:tblCellMar>
            <w:top w:w="0" w:type="dxa"/>
            <w:left w:w="108" w:type="dxa"/>
            <w:bottom w:w="0" w:type="dxa"/>
            <w:right w:w="108" w:type="dxa"/>
          </w:tblCellMar>
        </w:tblPrEx>
        <w:trPr>
          <w:trHeight w:val="300" w:hRule="atLeast"/>
        </w:trPr>
        <w:tc>
          <w:tcPr>
            <w:tcW w:w="3902"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配套服务设施用地</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w:t>
            </w:r>
            <w:r>
              <w:rPr>
                <w:rFonts w:ascii="仿宋" w:hAnsi="仿宋" w:eastAsia="仿宋" w:cs="宋体"/>
                <w:kern w:val="0"/>
                <w:sz w:val="22"/>
                <w:szCs w:val="22"/>
              </w:rPr>
              <w:t>09.13</w:t>
            </w:r>
            <w:r>
              <w:rPr>
                <w:rFonts w:hint="eastAsia" w:ascii="仿宋" w:hAnsi="仿宋" w:eastAsia="仿宋" w:cs="宋体"/>
                <w:kern w:val="0"/>
                <w:sz w:val="22"/>
                <w:szCs w:val="22"/>
              </w:rPr>
              <w:t xml:space="preserve">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300" w:hRule="atLeast"/>
        </w:trPr>
        <w:tc>
          <w:tcPr>
            <w:tcW w:w="390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农副产品经营点</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300.00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00" w:hRule="atLeast"/>
        </w:trPr>
        <w:tc>
          <w:tcPr>
            <w:tcW w:w="390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室外体育活动场地</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1503.00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人均室外用地0.3-0.35㎡/人</w:t>
            </w:r>
          </w:p>
        </w:tc>
      </w:tr>
      <w:tr>
        <w:trPr>
          <w:trHeight w:val="300" w:hRule="atLeast"/>
        </w:trPr>
        <w:tc>
          <w:tcPr>
            <w:tcW w:w="390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容积率</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2.48 </w:t>
            </w:r>
          </w:p>
        </w:tc>
        <w:tc>
          <w:tcPr>
            <w:tcW w:w="63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＜2.5</w:t>
            </w:r>
          </w:p>
        </w:tc>
      </w:tr>
      <w:tr>
        <w:tblPrEx>
          <w:tblCellMar>
            <w:top w:w="0" w:type="dxa"/>
            <w:left w:w="108" w:type="dxa"/>
            <w:bottom w:w="0" w:type="dxa"/>
            <w:right w:w="108" w:type="dxa"/>
          </w:tblCellMar>
        </w:tblPrEx>
        <w:trPr>
          <w:trHeight w:val="300" w:hRule="atLeast"/>
        </w:trPr>
        <w:tc>
          <w:tcPr>
            <w:tcW w:w="390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建筑基底面积</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10793.99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rPr>
          <w:trHeight w:val="300" w:hRule="atLeast"/>
        </w:trPr>
        <w:tc>
          <w:tcPr>
            <w:tcW w:w="390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建筑密度</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15.99</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＜25</w:t>
            </w:r>
          </w:p>
        </w:tc>
      </w:tr>
      <w:tr>
        <w:tblPrEx>
          <w:tblCellMar>
            <w:top w:w="0" w:type="dxa"/>
            <w:left w:w="108" w:type="dxa"/>
            <w:bottom w:w="0" w:type="dxa"/>
            <w:right w:w="108" w:type="dxa"/>
          </w:tblCellMar>
        </w:tblPrEx>
        <w:trPr>
          <w:trHeight w:val="300" w:hRule="atLeast"/>
        </w:trPr>
        <w:tc>
          <w:tcPr>
            <w:tcW w:w="390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绿地率</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ascii="仿宋" w:hAnsi="仿宋" w:eastAsia="仿宋" w:cs="宋体"/>
                <w:kern w:val="0"/>
                <w:sz w:val="22"/>
                <w:szCs w:val="22"/>
              </w:rPr>
              <w:t>36.06</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≥35</w:t>
            </w:r>
          </w:p>
        </w:tc>
      </w:tr>
      <w:tr>
        <w:trPr>
          <w:trHeight w:val="300" w:hRule="atLeast"/>
        </w:trPr>
        <w:tc>
          <w:tcPr>
            <w:tcW w:w="390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户数</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1528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户</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户型面积均在144㎡以下</w:t>
            </w:r>
          </w:p>
        </w:tc>
      </w:tr>
      <w:tr>
        <w:tblPrEx>
          <w:tblCellMar>
            <w:top w:w="0" w:type="dxa"/>
            <w:left w:w="108" w:type="dxa"/>
            <w:bottom w:w="0" w:type="dxa"/>
            <w:right w:w="108" w:type="dxa"/>
          </w:tblCellMar>
        </w:tblPrEx>
        <w:trPr>
          <w:trHeight w:val="300" w:hRule="atLeast"/>
        </w:trPr>
        <w:tc>
          <w:tcPr>
            <w:tcW w:w="390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人数</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4890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人</w:t>
            </w:r>
          </w:p>
        </w:tc>
        <w:tc>
          <w:tcPr>
            <w:tcW w:w="324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按每户3.2人计算</w:t>
            </w:r>
          </w:p>
        </w:tc>
      </w:tr>
      <w:tr>
        <w:trPr>
          <w:trHeight w:val="300" w:hRule="atLeast"/>
        </w:trPr>
        <w:tc>
          <w:tcPr>
            <w:tcW w:w="390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机动车停车位</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1567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324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trHeight w:val="300" w:hRule="atLeast"/>
        </w:trPr>
        <w:tc>
          <w:tcPr>
            <w:tcW w:w="46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其</w:t>
            </w:r>
            <w:r>
              <w:rPr>
                <w:rFonts w:hint="eastAsia" w:ascii="仿宋" w:hAnsi="仿宋" w:eastAsia="仿宋" w:cs="宋体"/>
                <w:kern w:val="0"/>
                <w:sz w:val="24"/>
              </w:rPr>
              <w:br w:type="textWrapping"/>
            </w:r>
            <w:r>
              <w:rPr>
                <w:rFonts w:hint="eastAsia" w:ascii="仿宋" w:hAnsi="仿宋" w:eastAsia="仿宋" w:cs="宋体"/>
                <w:kern w:val="0"/>
                <w:sz w:val="24"/>
              </w:rPr>
              <w:t>中</w:t>
            </w:r>
          </w:p>
        </w:tc>
        <w:tc>
          <w:tcPr>
            <w:tcW w:w="3439"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地上</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0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324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rPr>
          <w:trHeight w:val="300" w:hRule="atLeast"/>
        </w:trPr>
        <w:tc>
          <w:tcPr>
            <w:tcW w:w="46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rPr>
            </w:pPr>
          </w:p>
        </w:tc>
        <w:tc>
          <w:tcPr>
            <w:tcW w:w="3439"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地下</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1567 </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324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trHeight w:val="300" w:hRule="atLeast"/>
        </w:trPr>
        <w:tc>
          <w:tcPr>
            <w:tcW w:w="390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非机动车停车位</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2485</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324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rPr>
          <w:trHeight w:val="300" w:hRule="atLeast"/>
        </w:trPr>
        <w:tc>
          <w:tcPr>
            <w:tcW w:w="463" w:type="dxa"/>
            <w:vMerge w:val="restart"/>
            <w:tcBorders>
              <w:top w:val="nil"/>
              <w:left w:val="single" w:color="auto" w:sz="4" w:space="0"/>
              <w:bottom w:val="single" w:color="000000" w:sz="4" w:space="0"/>
              <w:right w:val="nil"/>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其</w:t>
            </w:r>
            <w:r>
              <w:rPr>
                <w:rFonts w:hint="eastAsia" w:ascii="仿宋" w:hAnsi="仿宋" w:eastAsia="仿宋" w:cs="宋体"/>
                <w:kern w:val="0"/>
                <w:sz w:val="24"/>
              </w:rPr>
              <w:br w:type="textWrapping"/>
            </w:r>
            <w:r>
              <w:rPr>
                <w:rFonts w:hint="eastAsia" w:ascii="仿宋" w:hAnsi="仿宋" w:eastAsia="仿宋" w:cs="宋体"/>
                <w:kern w:val="0"/>
                <w:sz w:val="24"/>
              </w:rPr>
              <w:t>中</w:t>
            </w:r>
          </w:p>
        </w:tc>
        <w:tc>
          <w:tcPr>
            <w:tcW w:w="3439"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地上</w:t>
            </w:r>
          </w:p>
        </w:tc>
        <w:tc>
          <w:tcPr>
            <w:tcW w:w="1260"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2485 </w:t>
            </w:r>
          </w:p>
        </w:tc>
        <w:tc>
          <w:tcPr>
            <w:tcW w:w="6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324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trHeight w:val="300" w:hRule="atLeast"/>
        </w:trPr>
        <w:tc>
          <w:tcPr>
            <w:tcW w:w="463" w:type="dxa"/>
            <w:vMerge w:val="continue"/>
            <w:tcBorders>
              <w:top w:val="nil"/>
              <w:left w:val="single" w:color="auto" w:sz="4" w:space="0"/>
              <w:bottom w:val="single" w:color="000000" w:sz="4" w:space="0"/>
              <w:right w:val="nil"/>
            </w:tcBorders>
            <w:vAlign w:val="center"/>
          </w:tcPr>
          <w:p>
            <w:pPr>
              <w:widowControl/>
              <w:jc w:val="left"/>
              <w:rPr>
                <w:rFonts w:ascii="仿宋" w:hAnsi="仿宋" w:eastAsia="仿宋" w:cs="宋体"/>
                <w:kern w:val="0"/>
                <w:sz w:val="24"/>
              </w:rPr>
            </w:pPr>
          </w:p>
        </w:tc>
        <w:tc>
          <w:tcPr>
            <w:tcW w:w="3439"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地下</w:t>
            </w:r>
          </w:p>
        </w:tc>
        <w:tc>
          <w:tcPr>
            <w:tcW w:w="1260"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xml:space="preserve">0 </w:t>
            </w:r>
          </w:p>
        </w:tc>
        <w:tc>
          <w:tcPr>
            <w:tcW w:w="6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324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rPr>
          <w:trHeight w:val="555" w:hRule="atLeast"/>
        </w:trPr>
        <w:tc>
          <w:tcPr>
            <w:tcW w:w="9040"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备注：本地块配建室内体育设施用房、社区综合服务用房、居家养老服务设施包含S02-02、S02-03、S02-06地块需配建的建筑面积。</w:t>
            </w:r>
          </w:p>
        </w:tc>
      </w:tr>
    </w:tbl>
    <w:p>
      <w:pPr>
        <w:rPr>
          <w:rFonts w:ascii="仿宋_GB2312" w:hAnsi="宋体" w:eastAsia="仿宋_GB2312"/>
          <w:sz w:val="32"/>
          <w:szCs w:val="32"/>
        </w:rPr>
      </w:pPr>
      <w:r>
        <w:rPr>
          <w:rFonts w:eastAsia="Times New Roman"/>
          <w:kern w:val="0"/>
          <w:sz w:val="0"/>
          <w:szCs w:val="0"/>
          <w:u w:color="000000"/>
        </w:rPr>
        <w:pict>
          <v:rect id="矩形 7" o:spid="_x0000_s1026" o:spt="1" style="position:absolute;left:0pt;margin-left:119.8pt;margin-top:98.15pt;height:12.2pt;width:43.5pt;z-index:251660288;v-text-anchor:middle;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">
            <v:path/>
            <v:fill focussize="0,0"/>
            <v:stroke weight="1pt" color="#FFFFFF"/>
            <v:imagedata o:title=""/>
            <o:lock v:ext="edit"/>
            <v:textbox>
              <w:txbxContent>
                <w:p/>
              </w:txbxContent>
            </v:textbox>
          </v:rect>
        </w:pict>
      </w:r>
    </w:p>
    <w:p>
      <w:pPr>
        <w:widowControl/>
        <w:jc w:val="left"/>
        <w:rPr>
          <w:rFonts w:ascii="仿宋_GB2312" w:hAnsi="宋体" w:eastAsia="仿宋_GB2312"/>
          <w:sz w:val="32"/>
          <w:szCs w:val="32"/>
        </w:rPr>
      </w:pPr>
      <w:r>
        <w:rPr>
          <w:rFonts w:ascii="仿宋_GB2312" w:hAnsi="宋体" w:eastAsia="仿宋_GB2312"/>
          <w:sz w:val="32"/>
          <w:szCs w:val="32"/>
        </w:rPr>
        <w:br w:type="page"/>
      </w:r>
    </w:p>
    <w:p>
      <w:pPr>
        <w:pStyle w:val="2"/>
        <w:spacing w:line="500" w:lineRule="exact"/>
        <w:jc w:val="center"/>
        <w:rPr>
          <w:bCs w:val="0"/>
        </w:rPr>
      </w:pPr>
      <w:bookmarkStart w:id="18" w:name="_Toc27733"/>
      <w:bookmarkStart w:id="19" w:name="_Toc22261"/>
      <w:r>
        <w:rPr>
          <w:rFonts w:hint="eastAsia"/>
          <w:bCs w:val="0"/>
        </w:rPr>
        <w:t>荣盛名筑建设工程设计方案</w:t>
      </w:r>
      <w:bookmarkEnd w:id="18"/>
      <w:bookmarkEnd w:id="19"/>
    </w:p>
    <w:p/>
    <w:p>
      <w:pPr>
        <w:widowControl/>
        <w:adjustRightInd w:val="0"/>
        <w:spacing w:line="500" w:lineRule="exact"/>
        <w:ind w:right="-414"/>
        <w:rPr>
          <w:rFonts w:ascii="仿宋_GB2312" w:eastAsia="仿宋_GB2312"/>
          <w:b/>
          <w:bCs/>
          <w:kern w:val="0"/>
          <w:sz w:val="32"/>
          <w:szCs w:val="32"/>
        </w:rPr>
      </w:pPr>
      <w:r>
        <w:rPr>
          <w:rFonts w:hint="eastAsia" w:ascii="仿宋_GB2312" w:eastAsia="仿宋_GB2312"/>
          <w:b/>
          <w:bCs/>
          <w:kern w:val="0"/>
          <w:sz w:val="32"/>
          <w:szCs w:val="32"/>
        </w:rPr>
        <w:t>一、位置</w:t>
      </w:r>
    </w:p>
    <w:p>
      <w:pPr>
        <w:widowControl/>
        <w:snapToGrid w:val="0"/>
        <w:spacing w:line="500" w:lineRule="exact"/>
        <w:ind w:right="-227" w:firstLine="553" w:firstLineChars="173"/>
        <w:rPr>
          <w:rFonts w:ascii="仿宋_GB2312" w:eastAsia="仿宋_GB2312"/>
          <w:kern w:val="0"/>
          <w:sz w:val="32"/>
          <w:szCs w:val="32"/>
        </w:rPr>
      </w:pPr>
      <w:r>
        <w:rPr>
          <w:rFonts w:hint="eastAsia" w:ascii="仿宋_GB2312" w:eastAsia="仿宋_GB2312"/>
          <w:kern w:val="0"/>
          <w:sz w:val="32"/>
          <w:szCs w:val="32"/>
        </w:rPr>
        <w:t>位于清潩河西路以西，曹寨街以南，永贤路以东，规划道路一以北。规划红线内用地面积66918平方米（100.4亩），规划绿线内用地面积61558平方米（92.4亩）。</w:t>
      </w:r>
    </w:p>
    <w:p>
      <w:pPr>
        <w:spacing w:line="500" w:lineRule="exact"/>
        <w:ind w:right="-153" w:rightChars="-7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二、规划内容</w:t>
      </w:r>
    </w:p>
    <w:p>
      <w:pPr>
        <w:spacing w:line="500" w:lineRule="exact"/>
        <w:ind w:right="-153" w:rightChars="-73"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1、规划布局：规划共14栋住宅楼。其中4栋23层底层配套住宅楼，7栋23层住宅楼，3栋18层住宅楼，一栋三层幼儿园，规划最高建筑高度69.9米。</w:t>
      </w:r>
    </w:p>
    <w:p>
      <w:pPr>
        <w:spacing w:line="500" w:lineRule="exact"/>
        <w:ind w:right="-153" w:rightChars="-73"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2、道路交通：主出入口设置于</w:t>
      </w:r>
      <w:r>
        <w:rPr>
          <w:rFonts w:hint="eastAsia" w:ascii="仿宋_GB2312" w:eastAsia="仿宋_GB2312"/>
          <w:kern w:val="0"/>
          <w:sz w:val="32"/>
          <w:szCs w:val="32"/>
        </w:rPr>
        <w:t>曹寨街</w:t>
      </w:r>
      <w:r>
        <w:rPr>
          <w:rFonts w:hint="eastAsia" w:ascii="仿宋_GB2312" w:hAnsi="仿宋_GB2312" w:eastAsia="仿宋_GB2312" w:cs="仿宋_GB2312"/>
          <w:sz w:val="32"/>
          <w:szCs w:val="32"/>
        </w:rPr>
        <w:t>上，并在</w:t>
      </w:r>
      <w:r>
        <w:rPr>
          <w:rFonts w:hint="eastAsia" w:ascii="仿宋_GB2312" w:eastAsia="仿宋_GB2312"/>
          <w:kern w:val="0"/>
          <w:sz w:val="32"/>
          <w:szCs w:val="32"/>
        </w:rPr>
        <w:t>清潩河西路</w:t>
      </w:r>
      <w:r>
        <w:rPr>
          <w:rFonts w:hint="eastAsia" w:ascii="仿宋_GB2312" w:hAnsi="仿宋_GB2312" w:eastAsia="仿宋_GB2312" w:cs="仿宋_GB2312"/>
          <w:sz w:val="32"/>
          <w:szCs w:val="32"/>
        </w:rPr>
        <w:t>上设置次出入口。小区内道路环状设置，且满足消防、救护等要求，人行步道结合景观庭院设置。地下车库出入口结合小区出入口进行设置。共规划机动车停车位1419个（全地下），规划非机动停车位2094个（全地上）。共规划消火栓6个，设置高层消防登高场地，符合消防要求。</w:t>
      </w:r>
    </w:p>
    <w:p>
      <w:pPr>
        <w:spacing w:line="500" w:lineRule="exact"/>
        <w:ind w:right="-153" w:rightChars="-73"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景观设计：小区以中间线为轴，以中央景观为中心，周围附组团景观，形成活力环，使其之间相互呼应。在景观设计过程中我们尊重场地，因地制宜寻求与场地和周边环境密切联系、形成整体的设计理念，设计的过程中对场地资源的充分发掘、利用。小区内部规划集中绿地，营造宜人环境，结合中心绿地布置参与性强的体育活动场地及绿化，打造宜人居住环境。小区绿化种植按照《许昌市人民政府办公室关于转发市住房城乡建设局许昌市城镇绿化植物配置指导意见的通知》(许政办[2011]72号)实施。</w:t>
      </w:r>
    </w:p>
    <w:p>
      <w:pPr>
        <w:spacing w:line="500" w:lineRule="exact"/>
        <w:ind w:right="-153" w:rightChars="-7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三、市政及配套设施</w:t>
      </w:r>
    </w:p>
    <w:p>
      <w:pPr>
        <w:spacing w:line="500" w:lineRule="exact"/>
        <w:ind w:right="-153" w:rightChars="-73"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1、物业管理用房：位于16#配套楼内，建筑面积885.97平方米。</w:t>
      </w:r>
    </w:p>
    <w:p>
      <w:pPr>
        <w:spacing w:line="500" w:lineRule="exact"/>
        <w:ind w:right="-153" w:rightChars="-73"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2、便民店：位于16#配套楼内，建筑面积335.45平方米。</w:t>
      </w:r>
    </w:p>
    <w:p>
      <w:pPr>
        <w:spacing w:line="500" w:lineRule="exact"/>
        <w:ind w:right="-153" w:rightChars="-73"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3、垃圾分拣房：位于小区东南角，建筑面积22.32平方米。</w:t>
      </w:r>
    </w:p>
    <w:p>
      <w:pPr>
        <w:spacing w:line="500" w:lineRule="exact"/>
        <w:ind w:right="-153" w:rightChars="-73"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4、农副产品经营点：位于小区西北侧，用地面积310平方米。</w:t>
      </w:r>
    </w:p>
    <w:p>
      <w:pPr>
        <w:spacing w:line="500" w:lineRule="exact"/>
        <w:ind w:right="-153" w:rightChars="-73"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5、室外体育活动场地用地面积：位于小区中部，用地面积1385.5平方米。</w:t>
      </w:r>
    </w:p>
    <w:p>
      <w:pPr>
        <w:spacing w:line="500" w:lineRule="exact"/>
        <w:ind w:right="-153" w:rightChars="-73"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6、养老服务设施：位于11#住宅楼裙房内，与室内体育设施用房兼容设置，建筑面积262.64平方米。</w:t>
      </w:r>
    </w:p>
    <w:p>
      <w:pPr>
        <w:spacing w:line="500" w:lineRule="exact"/>
        <w:ind w:right="-153" w:rightChars="-73"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7、社区服务用房：位于11#住宅楼裙房内，建筑面积810.46平方米。</w:t>
      </w:r>
    </w:p>
    <w:p>
      <w:pPr>
        <w:spacing w:line="500" w:lineRule="exact"/>
        <w:ind w:right="-153" w:rightChars="-73"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8、室内体育设施用房：位于3#住宅楼首层，11#住宅楼裙房内，建筑面积455.75平方米。</w:t>
      </w:r>
    </w:p>
    <w:p>
      <w:pPr>
        <w:spacing w:line="500" w:lineRule="exact"/>
        <w:ind w:right="-153" w:rightChars="-73"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9、公厕：位于小区西侧永贤路，建筑面积62.62平方米。</w:t>
      </w:r>
    </w:p>
    <w:p>
      <w:pPr>
        <w:spacing w:line="500" w:lineRule="exact"/>
        <w:ind w:right="-153" w:rightChars="-73"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10、停车：共规划机动车停车位1419个，全地下。规划非机动停车位2094个，全地上，满足停车需求。配建机动车停车位100%建设或预留充电设施安装条件，非机动车停车处规划充电设施。</w:t>
      </w:r>
    </w:p>
    <w:p>
      <w:pPr>
        <w:spacing w:line="500" w:lineRule="exact"/>
        <w:ind w:right="-153" w:rightChars="-73"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11、消防：小区规划消防道路与城市道路相连接，每栋高层建筑均能满足消防车登高操作要求，另规划消火栓6个，满足消防规范要求。</w:t>
      </w:r>
    </w:p>
    <w:p>
      <w:pPr>
        <w:spacing w:line="5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12、人防:人防工程建筑面积以人防部门核定为准。</w:t>
      </w:r>
    </w:p>
    <w:p>
      <w:pPr>
        <w:spacing w:line="500" w:lineRule="exact"/>
        <w:ind w:right="-153" w:rightChars="-73"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13、抗震：规划最高建筑高度69.9米，抗震烈度按照抗震设计规范及地震管理部门的要求进行设防。</w:t>
      </w:r>
    </w:p>
    <w:p>
      <w:pPr>
        <w:spacing w:line="500" w:lineRule="exact"/>
        <w:ind w:right="-153" w:rightChars="-73"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14、每个单元门口设置一个可移动垃圾分类收容器。</w:t>
      </w:r>
    </w:p>
    <w:p>
      <w:pPr>
        <w:spacing w:line="500" w:lineRule="exact"/>
        <w:ind w:right="-153" w:rightChars="-73"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15、邮报箱：结合单元入口设置，每单元设置一个。</w:t>
      </w:r>
    </w:p>
    <w:p>
      <w:pPr>
        <w:spacing w:line="500" w:lineRule="exact"/>
        <w:ind w:right="-153" w:rightChars="-73"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16、变电室：最终位置及数量以电力部门依据相关规范确定为准。</w:t>
      </w:r>
    </w:p>
    <w:p>
      <w:pPr>
        <w:spacing w:line="500" w:lineRule="exact"/>
        <w:ind w:right="-153" w:rightChars="-73"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17、规划建筑在下一步施工图设计中，充分考虑综合管网规划，做到雨污分流，配套公共服务设施单独设置排污出口，并与城市管网相衔接。</w:t>
      </w:r>
    </w:p>
    <w:p>
      <w:pPr>
        <w:spacing w:line="500" w:lineRule="exact"/>
        <w:ind w:right="-153" w:rightChars="-73"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18、在下一步施工图设计中需按照《无障碍设计规范》（GB50763-2012）要求配备无障碍设施。</w:t>
      </w:r>
    </w:p>
    <w:p>
      <w:pPr>
        <w:spacing w:line="500" w:lineRule="exact"/>
        <w:ind w:right="-153" w:rightChars="-73"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19、规划在下一步实施过程中</w:t>
      </w:r>
      <w:r>
        <w:rPr>
          <w:rFonts w:hint="eastAsia" w:ascii="仿宋_GB2312" w:hAnsi="仿宋_GB2312" w:eastAsia="仿宋_GB2312" w:cs="仿宋_GB2312"/>
          <w:sz w:val="32"/>
          <w:szCs w:val="32"/>
          <w:lang w:val="zh-CN"/>
        </w:rPr>
        <w:t>按照《许昌市节水型小区示范工程的建设指导意见》实施</w:t>
      </w:r>
      <w:r>
        <w:rPr>
          <w:rFonts w:hint="eastAsia" w:ascii="仿宋_GB2312" w:hAnsi="仿宋_GB2312" w:eastAsia="仿宋_GB2312" w:cs="仿宋_GB2312"/>
          <w:sz w:val="32"/>
          <w:szCs w:val="32"/>
        </w:rPr>
        <w:t>。</w:t>
      </w:r>
    </w:p>
    <w:p>
      <w:pPr>
        <w:spacing w:line="500" w:lineRule="exact"/>
        <w:ind w:right="-153" w:rightChars="-73"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20、在下一步建设中应按照《许昌市海绵城市建设专项规划》（2016</w:t>
      </w:r>
      <w:r>
        <w:rPr>
          <w:rFonts w:ascii="仿宋_GB2312" w:hAnsi="仿宋_GB2312" w:eastAsia="仿宋_GB2312" w:cs="仿宋_GB2312"/>
          <w:sz w:val="32"/>
          <w:szCs w:val="32"/>
        </w:rPr>
        <w:t>-2030</w:t>
      </w:r>
      <w:r>
        <w:rPr>
          <w:rFonts w:hint="eastAsia" w:ascii="仿宋_GB2312" w:hAnsi="仿宋_GB2312" w:eastAsia="仿宋_GB2312" w:cs="仿宋_GB2312"/>
          <w:sz w:val="32"/>
          <w:szCs w:val="32"/>
        </w:rPr>
        <w:t>）实施。</w:t>
      </w:r>
    </w:p>
    <w:p>
      <w:pPr>
        <w:spacing w:line="500" w:lineRule="exact"/>
        <w:ind w:right="-153" w:rightChars="-73"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21、在下一步施工图设计中，需按照《许昌市住房和城乡建设局关于执行绿色建筑标准的通知》（许建发[2016]205号）实施。</w:t>
      </w:r>
    </w:p>
    <w:p>
      <w:pPr>
        <w:spacing w:line="500" w:lineRule="exact"/>
        <w:ind w:right="-153" w:rightChars="-73"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22、该项目应由主管部门按照要求及时做好安评、环评及雷评审批。</w:t>
      </w:r>
    </w:p>
    <w:p>
      <w:pPr>
        <w:spacing w:line="500" w:lineRule="exact"/>
        <w:ind w:right="-153" w:rightChars="-7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四、建筑设计</w:t>
      </w:r>
    </w:p>
    <w:p>
      <w:pPr>
        <w:spacing w:line="500" w:lineRule="exact"/>
        <w:ind w:right="-153" w:rightChars="-73"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建筑采用新中式建筑风格，立面以米黄色质感真石漆为主，点缀咖啡色质感涂料，建筑基座和配套用房采用米黄色岩彩漆，整体简洁稳重。设计通过对墙面、门窗的不同材质、色彩、肌理的变化，形成简练、明亮的新中式建筑风格。</w:t>
      </w:r>
    </w:p>
    <w:p>
      <w:pPr>
        <w:spacing w:line="500" w:lineRule="exact"/>
        <w:ind w:right="-153" w:rightChars="-7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五、亮化设计</w:t>
      </w:r>
    </w:p>
    <w:p>
      <w:pPr>
        <w:spacing w:line="500" w:lineRule="exact"/>
        <w:ind w:right="-153" w:rightChars="-73"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设计构思：以“节能环保，科技照明”为准则。突出新现代建筑风格特点，结合建筑特点布置灯光，选用节能新型 LED 灯具。通过合理的控制系统调控亮灯时间，在保证良好照明效果的前提下，最大限度的节约能源。营造温馨、宁静的智能居住环境。</w:t>
      </w:r>
    </w:p>
    <w:p>
      <w:pPr>
        <w:spacing w:line="500" w:lineRule="exact"/>
        <w:ind w:right="-153" w:rightChars="-73"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布灯方案：1、住宅楼挑檐下部结合挑檐宽度安装不同功率的LED暖白色洗墙灯上投光，电梯间顶部挑檐位置安装暖白色LED洗墙灯下投光，增强建筑空间立体感；2、住宅楼南立面沿横装饰槽墙两端安装白色LED一束光壁灯对向投光，增强建筑立面整体结构线形美；沿北立面电梯间竖墙面安装白色LED菱形发光点光源，从上下由密到疏排列，夜间可闪动变化，增强观赏性；3、侧山墙顶部安装发光标识字，起宣传和指引作用；4、商业顶部坡屋顶安装黄色LED洗墙灯照射，屋檐下部安装白色LED洗墙灯下投光，兼顾二层环境光作用；一层商业柱子安装暖白色LED壁灯，起照明和装饰作用； 整体灯光点、线、面有机结合，营造宁静、温馨、宜商宜居的照明环境。</w:t>
      </w:r>
    </w:p>
    <w:p>
      <w:pPr>
        <w:spacing w:line="500" w:lineRule="exact"/>
        <w:ind w:right="-153" w:rightChars="-73"/>
        <w:rPr>
          <w:rFonts w:ascii="仿宋" w:hAnsi="仿宋" w:eastAsia="仿宋"/>
          <w:b/>
          <w:bCs/>
          <w:sz w:val="32"/>
          <w:szCs w:val="32"/>
        </w:rPr>
      </w:pPr>
      <w:r>
        <w:rPr>
          <w:rFonts w:hint="eastAsia" w:ascii="仿宋" w:hAnsi="仿宋" w:eastAsia="仿宋"/>
          <w:b/>
          <w:bCs/>
          <w:sz w:val="32"/>
          <w:szCs w:val="32"/>
        </w:rPr>
        <w:t>六、主要技术指标</w:t>
      </w:r>
    </w:p>
    <w:tbl>
      <w:tblPr>
        <w:tblStyle w:val="10"/>
        <w:tblW w:w="8383" w:type="dxa"/>
        <w:tblInd w:w="89" w:type="dxa"/>
        <w:tblLayout w:type="fixed"/>
        <w:tblCellMar>
          <w:top w:w="0" w:type="dxa"/>
          <w:left w:w="108" w:type="dxa"/>
          <w:bottom w:w="0" w:type="dxa"/>
          <w:right w:w="108" w:type="dxa"/>
        </w:tblCellMar>
      </w:tblPr>
      <w:tblGrid>
        <w:gridCol w:w="446"/>
        <w:gridCol w:w="566"/>
        <w:gridCol w:w="2693"/>
        <w:gridCol w:w="1702"/>
        <w:gridCol w:w="849"/>
        <w:gridCol w:w="2127"/>
      </w:tblGrid>
      <w:tr>
        <w:trPr>
          <w:trHeight w:val="312" w:hRule="exact"/>
        </w:trPr>
        <w:tc>
          <w:tcPr>
            <w:tcW w:w="370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b/>
                <w:bCs/>
                <w:kern w:val="0"/>
                <w:sz w:val="23"/>
                <w:szCs w:val="23"/>
              </w:rPr>
            </w:pPr>
            <w:r>
              <w:rPr>
                <w:rFonts w:hint="eastAsia" w:ascii="微软雅黑" w:hAnsi="微软雅黑" w:eastAsia="微软雅黑" w:cs="宋体"/>
                <w:b/>
                <w:bCs/>
                <w:kern w:val="0"/>
                <w:sz w:val="23"/>
                <w:szCs w:val="23"/>
              </w:rPr>
              <w:t xml:space="preserve">项目 </w:t>
            </w:r>
          </w:p>
        </w:tc>
        <w:tc>
          <w:tcPr>
            <w:tcW w:w="1702" w:type="dxa"/>
            <w:tcBorders>
              <w:top w:val="single" w:color="auto" w:sz="4" w:space="0"/>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b/>
                <w:bCs/>
                <w:kern w:val="0"/>
                <w:sz w:val="23"/>
                <w:szCs w:val="23"/>
              </w:rPr>
            </w:pPr>
            <w:r>
              <w:rPr>
                <w:rFonts w:hint="eastAsia" w:ascii="微软雅黑" w:hAnsi="微软雅黑" w:eastAsia="微软雅黑" w:cs="宋体"/>
                <w:b/>
                <w:bCs/>
                <w:kern w:val="0"/>
                <w:sz w:val="23"/>
                <w:szCs w:val="23"/>
              </w:rPr>
              <w:t>数量</w:t>
            </w:r>
          </w:p>
        </w:tc>
        <w:tc>
          <w:tcPr>
            <w:tcW w:w="849" w:type="dxa"/>
            <w:tcBorders>
              <w:top w:val="single" w:color="auto" w:sz="4" w:space="0"/>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b/>
                <w:bCs/>
                <w:kern w:val="0"/>
                <w:sz w:val="23"/>
                <w:szCs w:val="23"/>
              </w:rPr>
            </w:pPr>
            <w:r>
              <w:rPr>
                <w:rFonts w:hint="eastAsia" w:ascii="微软雅黑" w:hAnsi="微软雅黑" w:eastAsia="微软雅黑" w:cs="宋体"/>
                <w:b/>
                <w:bCs/>
                <w:kern w:val="0"/>
                <w:sz w:val="23"/>
                <w:szCs w:val="23"/>
              </w:rPr>
              <w:t>单位</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b/>
                <w:bCs/>
                <w:kern w:val="0"/>
                <w:sz w:val="23"/>
                <w:szCs w:val="23"/>
              </w:rPr>
            </w:pPr>
            <w:r>
              <w:rPr>
                <w:rFonts w:hint="eastAsia" w:ascii="微软雅黑" w:hAnsi="微软雅黑" w:eastAsia="微软雅黑" w:cs="宋体"/>
                <w:b/>
                <w:bCs/>
                <w:kern w:val="0"/>
                <w:sz w:val="23"/>
                <w:szCs w:val="23"/>
              </w:rPr>
              <w:t>备注</w:t>
            </w:r>
          </w:p>
        </w:tc>
      </w:tr>
      <w:tr>
        <w:trPr>
          <w:trHeight w:val="312" w:hRule="exact"/>
        </w:trPr>
        <w:tc>
          <w:tcPr>
            <w:tcW w:w="370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用地面积（红线为界）</w:t>
            </w:r>
          </w:p>
        </w:tc>
        <w:tc>
          <w:tcPr>
            <w:tcW w:w="1702" w:type="dxa"/>
            <w:tcBorders>
              <w:top w:val="nil"/>
              <w:left w:val="nil"/>
              <w:bottom w:val="single" w:color="auto" w:sz="4" w:space="0"/>
              <w:right w:val="single" w:color="auto" w:sz="4" w:space="0"/>
            </w:tcBorders>
            <w:shd w:val="clear" w:color="000000" w:fill="FFFFFF"/>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 xml:space="preserve">66918.00 </w:t>
            </w:r>
          </w:p>
        </w:tc>
        <w:tc>
          <w:tcPr>
            <w:tcW w:w="849"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宋体" w:hAnsi="宋体" w:cs="宋体"/>
                <w:kern w:val="0"/>
                <w:sz w:val="23"/>
                <w:szCs w:val="23"/>
              </w:rPr>
              <w:t>㎡</w:t>
            </w:r>
          </w:p>
        </w:tc>
        <w:tc>
          <w:tcPr>
            <w:tcW w:w="2127"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b/>
                <w:bCs/>
                <w:kern w:val="0"/>
                <w:sz w:val="23"/>
                <w:szCs w:val="23"/>
              </w:rPr>
            </w:pPr>
            <w:r>
              <w:rPr>
                <w:rFonts w:hint="eastAsia" w:ascii="微软雅黑" w:hAnsi="微软雅黑" w:eastAsia="微软雅黑" w:cs="宋体"/>
                <w:b/>
                <w:bCs/>
                <w:kern w:val="0"/>
                <w:sz w:val="23"/>
                <w:szCs w:val="23"/>
              </w:rPr>
              <w:t>　</w:t>
            </w:r>
          </w:p>
        </w:tc>
      </w:tr>
      <w:tr>
        <w:trPr>
          <w:trHeight w:val="312" w:hRule="exact"/>
        </w:trPr>
        <w:tc>
          <w:tcPr>
            <w:tcW w:w="370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用地面积（绿线为界）</w:t>
            </w:r>
          </w:p>
        </w:tc>
        <w:tc>
          <w:tcPr>
            <w:tcW w:w="1702" w:type="dxa"/>
            <w:tcBorders>
              <w:top w:val="nil"/>
              <w:left w:val="nil"/>
              <w:bottom w:val="single" w:color="auto" w:sz="4" w:space="0"/>
              <w:right w:val="single" w:color="auto" w:sz="4" w:space="0"/>
            </w:tcBorders>
            <w:shd w:val="clear" w:color="000000" w:fill="FFFFFF"/>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 xml:space="preserve">61558.00 </w:t>
            </w:r>
          </w:p>
        </w:tc>
        <w:tc>
          <w:tcPr>
            <w:tcW w:w="849"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宋体" w:hAnsi="宋体" w:cs="宋体"/>
                <w:kern w:val="0"/>
                <w:sz w:val="23"/>
                <w:szCs w:val="23"/>
              </w:rPr>
              <w:t>㎡</w:t>
            </w:r>
          </w:p>
        </w:tc>
        <w:tc>
          <w:tcPr>
            <w:tcW w:w="2127"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　</w:t>
            </w:r>
          </w:p>
        </w:tc>
      </w:tr>
      <w:tr>
        <w:trPr>
          <w:trHeight w:val="312" w:hRule="exact"/>
        </w:trPr>
        <w:tc>
          <w:tcPr>
            <w:tcW w:w="370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总建筑面积</w:t>
            </w:r>
          </w:p>
        </w:tc>
        <w:tc>
          <w:tcPr>
            <w:tcW w:w="1702"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 xml:space="preserve">225440.72 </w:t>
            </w:r>
          </w:p>
        </w:tc>
        <w:tc>
          <w:tcPr>
            <w:tcW w:w="849"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宋体" w:hAnsi="宋体" w:cs="宋体"/>
                <w:kern w:val="0"/>
                <w:sz w:val="23"/>
                <w:szCs w:val="23"/>
              </w:rPr>
              <w:t>㎡</w:t>
            </w:r>
          </w:p>
        </w:tc>
        <w:tc>
          <w:tcPr>
            <w:tcW w:w="2127"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　</w:t>
            </w:r>
          </w:p>
        </w:tc>
      </w:tr>
      <w:tr>
        <w:trPr>
          <w:trHeight w:val="312" w:hRule="exact"/>
        </w:trPr>
        <w:tc>
          <w:tcPr>
            <w:tcW w:w="370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地上建筑面积</w:t>
            </w:r>
          </w:p>
        </w:tc>
        <w:tc>
          <w:tcPr>
            <w:tcW w:w="1702"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 xml:space="preserve">177554.74 </w:t>
            </w:r>
          </w:p>
        </w:tc>
        <w:tc>
          <w:tcPr>
            <w:tcW w:w="849"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宋体" w:hAnsi="宋体" w:cs="宋体"/>
                <w:kern w:val="0"/>
                <w:sz w:val="23"/>
                <w:szCs w:val="23"/>
              </w:rPr>
              <w:t>㎡</w:t>
            </w:r>
          </w:p>
        </w:tc>
        <w:tc>
          <w:tcPr>
            <w:tcW w:w="2127"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计入容积率</w:t>
            </w:r>
          </w:p>
        </w:tc>
      </w:tr>
      <w:tr>
        <w:trPr>
          <w:trHeight w:val="312" w:hRule="exact"/>
        </w:trPr>
        <w:tc>
          <w:tcPr>
            <w:tcW w:w="446" w:type="dxa"/>
            <w:vMerge w:val="restart"/>
            <w:tcBorders>
              <w:top w:val="nil"/>
              <w:left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其中</w:t>
            </w:r>
          </w:p>
        </w:tc>
        <w:tc>
          <w:tcPr>
            <w:tcW w:w="325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住宅建筑面积</w:t>
            </w:r>
          </w:p>
        </w:tc>
        <w:tc>
          <w:tcPr>
            <w:tcW w:w="1702"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 xml:space="preserve">165232.71 </w:t>
            </w:r>
          </w:p>
        </w:tc>
        <w:tc>
          <w:tcPr>
            <w:tcW w:w="849"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宋体" w:hAnsi="宋体" w:cs="宋体"/>
                <w:kern w:val="0"/>
                <w:sz w:val="23"/>
                <w:szCs w:val="23"/>
              </w:rPr>
              <w:t>㎡</w:t>
            </w:r>
          </w:p>
        </w:tc>
        <w:tc>
          <w:tcPr>
            <w:tcW w:w="2127"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p>
        </w:tc>
      </w:tr>
      <w:tr>
        <w:trPr>
          <w:trHeight w:val="312" w:hRule="exact"/>
        </w:trPr>
        <w:tc>
          <w:tcPr>
            <w:tcW w:w="446" w:type="dxa"/>
            <w:vMerge w:val="continue"/>
            <w:tcBorders>
              <w:left w:val="single" w:color="auto" w:sz="4" w:space="0"/>
              <w:right w:val="single" w:color="auto" w:sz="4" w:space="0"/>
            </w:tcBorders>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p>
        </w:tc>
        <w:tc>
          <w:tcPr>
            <w:tcW w:w="325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配套公共服务设施建筑面积</w:t>
            </w:r>
          </w:p>
        </w:tc>
        <w:tc>
          <w:tcPr>
            <w:tcW w:w="1702"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7362.47</w:t>
            </w:r>
          </w:p>
        </w:tc>
        <w:tc>
          <w:tcPr>
            <w:tcW w:w="849"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宋体" w:hAnsi="宋体" w:cs="宋体"/>
                <w:kern w:val="0"/>
                <w:sz w:val="23"/>
                <w:szCs w:val="23"/>
              </w:rPr>
              <w:t>㎡</w:t>
            </w:r>
          </w:p>
        </w:tc>
        <w:tc>
          <w:tcPr>
            <w:tcW w:w="2127"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　</w:t>
            </w:r>
          </w:p>
        </w:tc>
      </w:tr>
      <w:tr>
        <w:trPr>
          <w:trHeight w:val="312" w:hRule="exact"/>
        </w:trPr>
        <w:tc>
          <w:tcPr>
            <w:tcW w:w="446" w:type="dxa"/>
            <w:vMerge w:val="continue"/>
            <w:tcBorders>
              <w:left w:val="single" w:color="auto" w:sz="4" w:space="0"/>
              <w:right w:val="single" w:color="auto" w:sz="4" w:space="0"/>
            </w:tcBorders>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p>
        </w:tc>
        <w:tc>
          <w:tcPr>
            <w:tcW w:w="56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其中</w:t>
            </w:r>
          </w:p>
        </w:tc>
        <w:tc>
          <w:tcPr>
            <w:tcW w:w="2693"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物业管理用房建筑面积</w:t>
            </w:r>
          </w:p>
        </w:tc>
        <w:tc>
          <w:tcPr>
            <w:tcW w:w="1702"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 xml:space="preserve">885.97 </w:t>
            </w:r>
          </w:p>
        </w:tc>
        <w:tc>
          <w:tcPr>
            <w:tcW w:w="849"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宋体" w:hAnsi="宋体" w:cs="宋体"/>
                <w:kern w:val="0"/>
                <w:sz w:val="23"/>
                <w:szCs w:val="23"/>
              </w:rPr>
              <w:t>㎡</w:t>
            </w:r>
          </w:p>
        </w:tc>
        <w:tc>
          <w:tcPr>
            <w:tcW w:w="2127"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　</w:t>
            </w:r>
          </w:p>
        </w:tc>
      </w:tr>
      <w:tr>
        <w:trPr>
          <w:trHeight w:val="312" w:hRule="exact"/>
        </w:trPr>
        <w:tc>
          <w:tcPr>
            <w:tcW w:w="446" w:type="dxa"/>
            <w:vMerge w:val="continue"/>
            <w:tcBorders>
              <w:left w:val="single" w:color="auto" w:sz="4" w:space="0"/>
              <w:right w:val="single" w:color="auto" w:sz="4" w:space="0"/>
            </w:tcBorders>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p>
        </w:tc>
        <w:tc>
          <w:tcPr>
            <w:tcW w:w="566" w:type="dxa"/>
            <w:vMerge w:val="continue"/>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p>
        </w:tc>
        <w:tc>
          <w:tcPr>
            <w:tcW w:w="2693"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社区服务用房建筑面积</w:t>
            </w:r>
          </w:p>
        </w:tc>
        <w:tc>
          <w:tcPr>
            <w:tcW w:w="1702"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810.46</w:t>
            </w:r>
          </w:p>
        </w:tc>
        <w:tc>
          <w:tcPr>
            <w:tcW w:w="849"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宋体" w:hAnsi="宋体" w:cs="宋体"/>
                <w:kern w:val="0"/>
                <w:sz w:val="23"/>
                <w:szCs w:val="23"/>
              </w:rPr>
              <w:t>㎡</w:t>
            </w:r>
          </w:p>
        </w:tc>
        <w:tc>
          <w:tcPr>
            <w:tcW w:w="2127"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　</w:t>
            </w:r>
          </w:p>
        </w:tc>
      </w:tr>
      <w:tr>
        <w:trPr>
          <w:trHeight w:val="312" w:hRule="exact"/>
        </w:trPr>
        <w:tc>
          <w:tcPr>
            <w:tcW w:w="446" w:type="dxa"/>
            <w:vMerge w:val="continue"/>
            <w:tcBorders>
              <w:left w:val="single" w:color="auto" w:sz="4" w:space="0"/>
              <w:right w:val="single" w:color="auto" w:sz="4" w:space="0"/>
            </w:tcBorders>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p>
        </w:tc>
        <w:tc>
          <w:tcPr>
            <w:tcW w:w="566" w:type="dxa"/>
            <w:vMerge w:val="continue"/>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p>
        </w:tc>
        <w:tc>
          <w:tcPr>
            <w:tcW w:w="2693"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便民店建筑面积</w:t>
            </w:r>
          </w:p>
        </w:tc>
        <w:tc>
          <w:tcPr>
            <w:tcW w:w="1702"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 xml:space="preserve">335.45 </w:t>
            </w:r>
          </w:p>
        </w:tc>
        <w:tc>
          <w:tcPr>
            <w:tcW w:w="849"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宋体" w:hAnsi="宋体" w:cs="宋体"/>
                <w:kern w:val="0"/>
                <w:sz w:val="23"/>
                <w:szCs w:val="23"/>
              </w:rPr>
              <w:t>㎡</w:t>
            </w:r>
          </w:p>
        </w:tc>
        <w:tc>
          <w:tcPr>
            <w:tcW w:w="2127"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　</w:t>
            </w:r>
          </w:p>
        </w:tc>
      </w:tr>
      <w:tr>
        <w:trPr>
          <w:trHeight w:val="312" w:hRule="exact"/>
        </w:trPr>
        <w:tc>
          <w:tcPr>
            <w:tcW w:w="446" w:type="dxa"/>
            <w:vMerge w:val="continue"/>
            <w:tcBorders>
              <w:left w:val="single" w:color="auto" w:sz="4" w:space="0"/>
              <w:right w:val="single" w:color="auto" w:sz="4" w:space="0"/>
            </w:tcBorders>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p>
        </w:tc>
        <w:tc>
          <w:tcPr>
            <w:tcW w:w="566" w:type="dxa"/>
            <w:vMerge w:val="continue"/>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p>
        </w:tc>
        <w:tc>
          <w:tcPr>
            <w:tcW w:w="2693"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养老服务用房建筑面积</w:t>
            </w:r>
          </w:p>
        </w:tc>
        <w:tc>
          <w:tcPr>
            <w:tcW w:w="1702"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262.64</w:t>
            </w:r>
          </w:p>
        </w:tc>
        <w:tc>
          <w:tcPr>
            <w:tcW w:w="849"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宋体" w:hAnsi="宋体" w:cs="宋体"/>
                <w:kern w:val="0"/>
                <w:sz w:val="23"/>
                <w:szCs w:val="23"/>
              </w:rPr>
              <w:t>㎡</w:t>
            </w:r>
          </w:p>
        </w:tc>
        <w:tc>
          <w:tcPr>
            <w:tcW w:w="2127"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宋体" w:hAnsi="宋体" w:cs="宋体"/>
                <w:kern w:val="0"/>
                <w:sz w:val="23"/>
                <w:szCs w:val="23"/>
              </w:rPr>
            </w:pPr>
            <w:r>
              <w:rPr>
                <w:rFonts w:hint="eastAsia" w:ascii="宋体" w:hAnsi="宋体" w:cs="宋体"/>
                <w:kern w:val="0"/>
                <w:sz w:val="23"/>
                <w:szCs w:val="23"/>
              </w:rPr>
              <w:t>　</w:t>
            </w:r>
          </w:p>
        </w:tc>
      </w:tr>
      <w:tr>
        <w:trPr>
          <w:trHeight w:val="312" w:hRule="exact"/>
        </w:trPr>
        <w:tc>
          <w:tcPr>
            <w:tcW w:w="446" w:type="dxa"/>
            <w:vMerge w:val="continue"/>
            <w:tcBorders>
              <w:left w:val="single" w:color="auto" w:sz="4" w:space="0"/>
              <w:right w:val="single" w:color="auto" w:sz="4" w:space="0"/>
            </w:tcBorders>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p>
        </w:tc>
        <w:tc>
          <w:tcPr>
            <w:tcW w:w="566" w:type="dxa"/>
            <w:vMerge w:val="continue"/>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p>
        </w:tc>
        <w:tc>
          <w:tcPr>
            <w:tcW w:w="2693"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垃圾分拣房</w:t>
            </w:r>
          </w:p>
        </w:tc>
        <w:tc>
          <w:tcPr>
            <w:tcW w:w="1702"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 xml:space="preserve">22.32 </w:t>
            </w:r>
          </w:p>
        </w:tc>
        <w:tc>
          <w:tcPr>
            <w:tcW w:w="849"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宋体" w:hAnsi="宋体" w:cs="宋体"/>
                <w:kern w:val="0"/>
                <w:sz w:val="23"/>
                <w:szCs w:val="23"/>
              </w:rPr>
              <w:t>㎡</w:t>
            </w:r>
          </w:p>
        </w:tc>
        <w:tc>
          <w:tcPr>
            <w:tcW w:w="2127"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宋体" w:hAnsi="宋体" w:cs="宋体"/>
                <w:kern w:val="0"/>
                <w:sz w:val="23"/>
                <w:szCs w:val="23"/>
              </w:rPr>
            </w:pPr>
            <w:r>
              <w:rPr>
                <w:rFonts w:hint="eastAsia" w:ascii="宋体" w:hAnsi="宋体" w:cs="宋体"/>
                <w:kern w:val="0"/>
                <w:sz w:val="23"/>
                <w:szCs w:val="23"/>
              </w:rPr>
              <w:t>　</w:t>
            </w:r>
          </w:p>
        </w:tc>
      </w:tr>
      <w:tr>
        <w:trPr>
          <w:trHeight w:val="312" w:hRule="exact"/>
        </w:trPr>
        <w:tc>
          <w:tcPr>
            <w:tcW w:w="446" w:type="dxa"/>
            <w:vMerge w:val="continue"/>
            <w:tcBorders>
              <w:left w:val="single" w:color="auto" w:sz="4" w:space="0"/>
              <w:right w:val="single" w:color="auto" w:sz="4" w:space="0"/>
            </w:tcBorders>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p>
        </w:tc>
        <w:tc>
          <w:tcPr>
            <w:tcW w:w="566" w:type="dxa"/>
            <w:vMerge w:val="continue"/>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p>
        </w:tc>
        <w:tc>
          <w:tcPr>
            <w:tcW w:w="2693"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室内体育设施用房建筑面积</w:t>
            </w:r>
          </w:p>
        </w:tc>
        <w:tc>
          <w:tcPr>
            <w:tcW w:w="1702"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455.75</w:t>
            </w:r>
          </w:p>
        </w:tc>
        <w:tc>
          <w:tcPr>
            <w:tcW w:w="849"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宋体" w:hAnsi="宋体" w:cs="宋体"/>
                <w:kern w:val="0"/>
                <w:sz w:val="23"/>
                <w:szCs w:val="23"/>
              </w:rPr>
              <w:t>㎡</w:t>
            </w:r>
          </w:p>
        </w:tc>
        <w:tc>
          <w:tcPr>
            <w:tcW w:w="2127"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宋体" w:hAnsi="宋体" w:cs="宋体"/>
                <w:kern w:val="0"/>
                <w:sz w:val="23"/>
                <w:szCs w:val="23"/>
              </w:rPr>
            </w:pPr>
            <w:r>
              <w:rPr>
                <w:rFonts w:hint="eastAsia" w:ascii="宋体" w:hAnsi="宋体" w:cs="宋体"/>
                <w:kern w:val="0"/>
                <w:sz w:val="23"/>
                <w:szCs w:val="23"/>
              </w:rPr>
              <w:t>　</w:t>
            </w:r>
          </w:p>
        </w:tc>
      </w:tr>
      <w:tr>
        <w:trPr>
          <w:trHeight w:val="312" w:hRule="exact"/>
        </w:trPr>
        <w:tc>
          <w:tcPr>
            <w:tcW w:w="446" w:type="dxa"/>
            <w:vMerge w:val="continue"/>
            <w:tcBorders>
              <w:left w:val="single" w:color="auto" w:sz="4" w:space="0"/>
              <w:right w:val="single" w:color="auto" w:sz="4" w:space="0"/>
            </w:tcBorders>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p>
        </w:tc>
        <w:tc>
          <w:tcPr>
            <w:tcW w:w="566" w:type="dxa"/>
            <w:vMerge w:val="continue"/>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p>
        </w:tc>
        <w:tc>
          <w:tcPr>
            <w:tcW w:w="2693"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公厕</w:t>
            </w:r>
          </w:p>
        </w:tc>
        <w:tc>
          <w:tcPr>
            <w:tcW w:w="1702"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 xml:space="preserve">62.62 </w:t>
            </w:r>
          </w:p>
        </w:tc>
        <w:tc>
          <w:tcPr>
            <w:tcW w:w="849"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宋体" w:hAnsi="宋体" w:cs="宋体"/>
                <w:kern w:val="0"/>
                <w:sz w:val="23"/>
                <w:szCs w:val="23"/>
              </w:rPr>
              <w:t>㎡</w:t>
            </w:r>
          </w:p>
        </w:tc>
        <w:tc>
          <w:tcPr>
            <w:tcW w:w="2127"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宋体" w:hAnsi="宋体" w:cs="宋体"/>
                <w:kern w:val="0"/>
                <w:sz w:val="23"/>
                <w:szCs w:val="23"/>
              </w:rPr>
            </w:pPr>
            <w:r>
              <w:rPr>
                <w:rFonts w:hint="eastAsia" w:ascii="宋体" w:hAnsi="宋体" w:cs="宋体"/>
                <w:kern w:val="0"/>
                <w:sz w:val="23"/>
                <w:szCs w:val="23"/>
              </w:rPr>
              <w:t>　</w:t>
            </w:r>
          </w:p>
        </w:tc>
      </w:tr>
      <w:tr>
        <w:trPr>
          <w:trHeight w:val="312" w:hRule="exact"/>
        </w:trPr>
        <w:tc>
          <w:tcPr>
            <w:tcW w:w="446" w:type="dxa"/>
            <w:vMerge w:val="continue"/>
            <w:tcBorders>
              <w:left w:val="single" w:color="auto" w:sz="4" w:space="0"/>
              <w:right w:val="single" w:color="auto" w:sz="4" w:space="0"/>
            </w:tcBorders>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p>
        </w:tc>
        <w:tc>
          <w:tcPr>
            <w:tcW w:w="566" w:type="dxa"/>
            <w:vMerge w:val="continue"/>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p>
        </w:tc>
        <w:tc>
          <w:tcPr>
            <w:tcW w:w="2693"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开闭所及变配电室建筑面积</w:t>
            </w:r>
          </w:p>
        </w:tc>
        <w:tc>
          <w:tcPr>
            <w:tcW w:w="1702"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599</w:t>
            </w:r>
          </w:p>
        </w:tc>
        <w:tc>
          <w:tcPr>
            <w:tcW w:w="849"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宋体" w:hAnsi="宋体" w:cs="宋体"/>
                <w:kern w:val="0"/>
                <w:sz w:val="23"/>
                <w:szCs w:val="23"/>
              </w:rPr>
              <w:t>㎡</w:t>
            </w:r>
          </w:p>
        </w:tc>
        <w:tc>
          <w:tcPr>
            <w:tcW w:w="2127"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宋体" w:hAnsi="宋体" w:cs="宋体"/>
                <w:kern w:val="0"/>
                <w:sz w:val="23"/>
                <w:szCs w:val="23"/>
              </w:rPr>
            </w:pPr>
            <w:r>
              <w:rPr>
                <w:rFonts w:hint="eastAsia" w:ascii="宋体" w:hAnsi="宋体" w:cs="宋体"/>
                <w:kern w:val="0"/>
                <w:sz w:val="23"/>
                <w:szCs w:val="23"/>
              </w:rPr>
              <w:t>　</w:t>
            </w:r>
          </w:p>
        </w:tc>
      </w:tr>
      <w:tr>
        <w:trPr>
          <w:trHeight w:val="312" w:hRule="exact"/>
        </w:trPr>
        <w:tc>
          <w:tcPr>
            <w:tcW w:w="446" w:type="dxa"/>
            <w:vMerge w:val="continue"/>
            <w:tcBorders>
              <w:left w:val="single" w:color="auto" w:sz="4" w:space="0"/>
              <w:right w:val="single" w:color="auto" w:sz="4" w:space="0"/>
            </w:tcBorders>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p>
        </w:tc>
        <w:tc>
          <w:tcPr>
            <w:tcW w:w="566" w:type="dxa"/>
            <w:vMerge w:val="continue"/>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p>
        </w:tc>
        <w:tc>
          <w:tcPr>
            <w:tcW w:w="2693"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其它配套商业建筑面积</w:t>
            </w:r>
          </w:p>
        </w:tc>
        <w:tc>
          <w:tcPr>
            <w:tcW w:w="1702"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3928.26</w:t>
            </w:r>
          </w:p>
        </w:tc>
        <w:tc>
          <w:tcPr>
            <w:tcW w:w="849"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宋体" w:hAnsi="宋体" w:cs="宋体"/>
                <w:kern w:val="0"/>
                <w:sz w:val="23"/>
                <w:szCs w:val="23"/>
              </w:rPr>
              <w:t>㎡</w:t>
            </w:r>
          </w:p>
        </w:tc>
        <w:tc>
          <w:tcPr>
            <w:tcW w:w="2127"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　</w:t>
            </w:r>
          </w:p>
        </w:tc>
      </w:tr>
      <w:tr>
        <w:trPr>
          <w:trHeight w:val="312" w:hRule="exact"/>
        </w:trPr>
        <w:tc>
          <w:tcPr>
            <w:tcW w:w="446" w:type="dxa"/>
            <w:vMerge w:val="continue"/>
            <w:tcBorders>
              <w:left w:val="single" w:color="auto" w:sz="4" w:space="0"/>
              <w:bottom w:val="nil"/>
              <w:right w:val="single" w:color="auto" w:sz="4" w:space="0"/>
            </w:tcBorders>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p>
        </w:tc>
        <w:tc>
          <w:tcPr>
            <w:tcW w:w="3259" w:type="dxa"/>
            <w:gridSpan w:val="2"/>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幼儿园建筑面积</w:t>
            </w:r>
          </w:p>
        </w:tc>
        <w:tc>
          <w:tcPr>
            <w:tcW w:w="1702"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4959.56</w:t>
            </w:r>
          </w:p>
        </w:tc>
        <w:tc>
          <w:tcPr>
            <w:tcW w:w="849"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宋体" w:hAnsi="宋体" w:cs="宋体"/>
                <w:kern w:val="0"/>
                <w:sz w:val="23"/>
                <w:szCs w:val="23"/>
              </w:rPr>
            </w:pPr>
            <w:r>
              <w:rPr>
                <w:rFonts w:hint="eastAsia" w:ascii="宋体" w:hAnsi="宋体" w:cs="宋体"/>
                <w:kern w:val="0"/>
                <w:sz w:val="23"/>
                <w:szCs w:val="23"/>
              </w:rPr>
              <w:t>㎡</w:t>
            </w:r>
          </w:p>
        </w:tc>
        <w:tc>
          <w:tcPr>
            <w:tcW w:w="2127"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p>
        </w:tc>
      </w:tr>
      <w:tr>
        <w:trPr>
          <w:trHeight w:val="312" w:hRule="exact"/>
        </w:trPr>
        <w:tc>
          <w:tcPr>
            <w:tcW w:w="3705"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地下建筑面积</w:t>
            </w:r>
          </w:p>
        </w:tc>
        <w:tc>
          <w:tcPr>
            <w:tcW w:w="1702"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 xml:space="preserve">47885.98 </w:t>
            </w:r>
          </w:p>
        </w:tc>
        <w:tc>
          <w:tcPr>
            <w:tcW w:w="849"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宋体" w:hAnsi="宋体" w:cs="宋体"/>
                <w:kern w:val="0"/>
                <w:sz w:val="23"/>
                <w:szCs w:val="23"/>
              </w:rPr>
              <w:t>㎡</w:t>
            </w:r>
          </w:p>
        </w:tc>
        <w:tc>
          <w:tcPr>
            <w:tcW w:w="2127"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不计入容积率　</w:t>
            </w:r>
          </w:p>
        </w:tc>
      </w:tr>
      <w:tr>
        <w:trPr>
          <w:trHeight w:val="312" w:hRule="exact"/>
        </w:trPr>
        <w:tc>
          <w:tcPr>
            <w:tcW w:w="3705"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容积率</w:t>
            </w:r>
          </w:p>
        </w:tc>
        <w:tc>
          <w:tcPr>
            <w:tcW w:w="1702"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 xml:space="preserve">2.88 </w:t>
            </w:r>
          </w:p>
        </w:tc>
        <w:tc>
          <w:tcPr>
            <w:tcW w:w="849"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　</w:t>
            </w:r>
          </w:p>
        </w:tc>
        <w:tc>
          <w:tcPr>
            <w:tcW w:w="2127"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　</w:t>
            </w:r>
          </w:p>
        </w:tc>
      </w:tr>
      <w:tr>
        <w:trPr>
          <w:trHeight w:val="312" w:hRule="exact"/>
        </w:trPr>
        <w:tc>
          <w:tcPr>
            <w:tcW w:w="3705"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建筑密度</w:t>
            </w:r>
          </w:p>
        </w:tc>
        <w:tc>
          <w:tcPr>
            <w:tcW w:w="1702"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19.75%</w:t>
            </w:r>
          </w:p>
        </w:tc>
        <w:tc>
          <w:tcPr>
            <w:tcW w:w="849"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　</w:t>
            </w:r>
          </w:p>
        </w:tc>
        <w:tc>
          <w:tcPr>
            <w:tcW w:w="2127"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　</w:t>
            </w:r>
          </w:p>
        </w:tc>
      </w:tr>
      <w:tr>
        <w:trPr>
          <w:trHeight w:val="312" w:hRule="exact"/>
        </w:trPr>
        <w:tc>
          <w:tcPr>
            <w:tcW w:w="3705"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绿地率</w:t>
            </w:r>
          </w:p>
        </w:tc>
        <w:tc>
          <w:tcPr>
            <w:tcW w:w="1702"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35.05%</w:t>
            </w:r>
          </w:p>
        </w:tc>
        <w:tc>
          <w:tcPr>
            <w:tcW w:w="849"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　</w:t>
            </w:r>
          </w:p>
        </w:tc>
        <w:tc>
          <w:tcPr>
            <w:tcW w:w="2127"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　</w:t>
            </w:r>
          </w:p>
        </w:tc>
      </w:tr>
      <w:tr>
        <w:trPr>
          <w:trHeight w:val="312" w:hRule="exact"/>
        </w:trPr>
        <w:tc>
          <w:tcPr>
            <w:tcW w:w="3705"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住宅户数</w:t>
            </w:r>
          </w:p>
        </w:tc>
        <w:tc>
          <w:tcPr>
            <w:tcW w:w="1702"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 xml:space="preserve">1396 </w:t>
            </w:r>
          </w:p>
        </w:tc>
        <w:tc>
          <w:tcPr>
            <w:tcW w:w="849"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户</w:t>
            </w:r>
          </w:p>
        </w:tc>
        <w:tc>
          <w:tcPr>
            <w:tcW w:w="2127"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　</w:t>
            </w:r>
          </w:p>
        </w:tc>
      </w:tr>
      <w:tr>
        <w:trPr>
          <w:trHeight w:val="312" w:hRule="exact"/>
        </w:trPr>
        <w:tc>
          <w:tcPr>
            <w:tcW w:w="3705"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户均人数</w:t>
            </w:r>
          </w:p>
        </w:tc>
        <w:tc>
          <w:tcPr>
            <w:tcW w:w="1702"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3.2/户</w:t>
            </w:r>
          </w:p>
        </w:tc>
        <w:tc>
          <w:tcPr>
            <w:tcW w:w="849"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人</w:t>
            </w:r>
          </w:p>
        </w:tc>
        <w:tc>
          <w:tcPr>
            <w:tcW w:w="2127"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　</w:t>
            </w:r>
          </w:p>
        </w:tc>
      </w:tr>
      <w:tr>
        <w:trPr>
          <w:trHeight w:val="312" w:hRule="exact"/>
        </w:trPr>
        <w:tc>
          <w:tcPr>
            <w:tcW w:w="3705"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居住人口</w:t>
            </w:r>
          </w:p>
        </w:tc>
        <w:tc>
          <w:tcPr>
            <w:tcW w:w="1702"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 xml:space="preserve">4468 </w:t>
            </w:r>
          </w:p>
        </w:tc>
        <w:tc>
          <w:tcPr>
            <w:tcW w:w="849"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人</w:t>
            </w:r>
          </w:p>
        </w:tc>
        <w:tc>
          <w:tcPr>
            <w:tcW w:w="2127"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　</w:t>
            </w:r>
          </w:p>
        </w:tc>
      </w:tr>
      <w:tr>
        <w:trPr>
          <w:trHeight w:val="312" w:hRule="exact"/>
        </w:trPr>
        <w:tc>
          <w:tcPr>
            <w:tcW w:w="3705"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室外健身场地</w:t>
            </w:r>
          </w:p>
        </w:tc>
        <w:tc>
          <w:tcPr>
            <w:tcW w:w="1702"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 xml:space="preserve">1385.5 </w:t>
            </w:r>
          </w:p>
        </w:tc>
        <w:tc>
          <w:tcPr>
            <w:tcW w:w="849"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宋体" w:hAnsi="宋体" w:cs="宋体"/>
                <w:kern w:val="0"/>
                <w:sz w:val="23"/>
                <w:szCs w:val="23"/>
              </w:rPr>
              <w:t>㎡</w:t>
            </w:r>
          </w:p>
        </w:tc>
        <w:tc>
          <w:tcPr>
            <w:tcW w:w="2127"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　</w:t>
            </w:r>
          </w:p>
        </w:tc>
      </w:tr>
      <w:tr>
        <w:trPr>
          <w:trHeight w:val="312" w:hRule="exact"/>
        </w:trPr>
        <w:tc>
          <w:tcPr>
            <w:tcW w:w="3705"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农副产品经营点用地面积</w:t>
            </w:r>
          </w:p>
        </w:tc>
        <w:tc>
          <w:tcPr>
            <w:tcW w:w="1702"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310</w:t>
            </w:r>
          </w:p>
        </w:tc>
        <w:tc>
          <w:tcPr>
            <w:tcW w:w="849"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宋体" w:hAnsi="宋体" w:cs="宋体"/>
                <w:kern w:val="0"/>
                <w:sz w:val="23"/>
                <w:szCs w:val="23"/>
              </w:rPr>
              <w:t>㎡</w:t>
            </w:r>
          </w:p>
        </w:tc>
        <w:tc>
          <w:tcPr>
            <w:tcW w:w="2127"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p>
        </w:tc>
      </w:tr>
      <w:tr>
        <w:trPr>
          <w:trHeight w:val="312" w:hRule="exact"/>
        </w:trPr>
        <w:tc>
          <w:tcPr>
            <w:tcW w:w="3705"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机动车停车位</w:t>
            </w:r>
          </w:p>
        </w:tc>
        <w:tc>
          <w:tcPr>
            <w:tcW w:w="1702"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 xml:space="preserve">1419 </w:t>
            </w:r>
          </w:p>
        </w:tc>
        <w:tc>
          <w:tcPr>
            <w:tcW w:w="849"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辆</w:t>
            </w:r>
          </w:p>
        </w:tc>
        <w:tc>
          <w:tcPr>
            <w:tcW w:w="2127"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全地下</w:t>
            </w:r>
          </w:p>
        </w:tc>
      </w:tr>
      <w:tr>
        <w:trPr>
          <w:trHeight w:val="312" w:hRule="exact"/>
        </w:trPr>
        <w:tc>
          <w:tcPr>
            <w:tcW w:w="3705"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非机动车停车位</w:t>
            </w:r>
          </w:p>
        </w:tc>
        <w:tc>
          <w:tcPr>
            <w:tcW w:w="1702"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 xml:space="preserve">2094 </w:t>
            </w:r>
          </w:p>
        </w:tc>
        <w:tc>
          <w:tcPr>
            <w:tcW w:w="849"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辆</w:t>
            </w:r>
          </w:p>
        </w:tc>
        <w:tc>
          <w:tcPr>
            <w:tcW w:w="2127"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全地上</w:t>
            </w:r>
          </w:p>
        </w:tc>
      </w:tr>
      <w:tr>
        <w:trPr>
          <w:trHeight w:val="312" w:hRule="exact"/>
        </w:trPr>
        <w:tc>
          <w:tcPr>
            <w:tcW w:w="3705"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公共配套占地</w:t>
            </w:r>
          </w:p>
        </w:tc>
        <w:tc>
          <w:tcPr>
            <w:tcW w:w="1702"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5.74%</w:t>
            </w:r>
          </w:p>
        </w:tc>
        <w:tc>
          <w:tcPr>
            <w:tcW w:w="849"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w:t>
            </w:r>
          </w:p>
        </w:tc>
        <w:tc>
          <w:tcPr>
            <w:tcW w:w="2127"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240" w:lineRule="exact"/>
              <w:jc w:val="center"/>
              <w:rPr>
                <w:rFonts w:ascii="微软雅黑" w:hAnsi="微软雅黑" w:eastAsia="微软雅黑" w:cs="宋体"/>
                <w:kern w:val="0"/>
                <w:sz w:val="23"/>
                <w:szCs w:val="23"/>
              </w:rPr>
            </w:pPr>
            <w:r>
              <w:rPr>
                <w:rFonts w:hint="eastAsia" w:ascii="微软雅黑" w:hAnsi="微软雅黑" w:eastAsia="微软雅黑" w:cs="宋体"/>
                <w:kern w:val="0"/>
                <w:sz w:val="23"/>
                <w:szCs w:val="23"/>
              </w:rPr>
              <w:t>　</w:t>
            </w:r>
          </w:p>
        </w:tc>
      </w:tr>
    </w:tbl>
    <w:p>
      <w:pPr>
        <w:widowControl/>
        <w:jc w:val="left"/>
        <w:rPr>
          <w:rFonts w:ascii="宋体" w:hAnsi="宋体" w:cs="宋体"/>
          <w:b/>
          <w:bCs/>
          <w:kern w:val="0"/>
          <w:sz w:val="44"/>
          <w:szCs w:val="44"/>
        </w:rPr>
      </w:pPr>
    </w:p>
    <w:p>
      <w:pPr>
        <w:widowControl/>
        <w:jc w:val="left"/>
        <w:rPr>
          <w:rFonts w:ascii="仿宋_GB2312" w:hAnsi="宋体" w:eastAsia="仿宋_GB2312"/>
          <w:sz w:val="32"/>
          <w:szCs w:val="32"/>
        </w:rPr>
      </w:pPr>
      <w:r>
        <w:rPr>
          <w:rFonts w:ascii="仿宋_GB2312" w:hAnsi="宋体" w:eastAsia="仿宋_GB2312"/>
          <w:sz w:val="32"/>
          <w:szCs w:val="32"/>
        </w:rPr>
        <w:br w:type="page"/>
      </w:r>
    </w:p>
    <w:p>
      <w:pPr>
        <w:spacing w:beforeLines="100" w:line="500" w:lineRule="exact"/>
        <w:jc w:val="center"/>
        <w:outlineLvl w:val="0"/>
        <w:rPr>
          <w:rFonts w:ascii="宋体" w:hAnsi="宋体"/>
          <w:b/>
          <w:bCs/>
          <w:kern w:val="0"/>
          <w:sz w:val="44"/>
          <w:szCs w:val="44"/>
        </w:rPr>
      </w:pPr>
      <w:bookmarkStart w:id="20" w:name="_Toc15358"/>
      <w:r>
        <w:rPr>
          <w:rFonts w:hint="eastAsia" w:ascii="宋体" w:hAnsi="宋体"/>
          <w:b/>
          <w:sz w:val="44"/>
          <w:szCs w:val="44"/>
        </w:rPr>
        <w:t>颂锦大厦建设工程设计方案</w:t>
      </w:r>
      <w:bookmarkEnd w:id="20"/>
    </w:p>
    <w:p>
      <w:pPr>
        <w:pStyle w:val="9"/>
        <w:spacing w:before="0" w:beforeAutospacing="0" w:after="0" w:afterAutospacing="0" w:line="500" w:lineRule="exact"/>
        <w:rPr>
          <w:rFonts w:ascii="仿宋_GB2312" w:hAnsi="Times New Roman" w:eastAsia="仿宋_GB2312"/>
          <w:b/>
          <w:kern w:val="2"/>
          <w:sz w:val="32"/>
        </w:rPr>
      </w:pPr>
    </w:p>
    <w:p>
      <w:pPr>
        <w:pStyle w:val="9"/>
        <w:spacing w:before="0" w:beforeAutospacing="0" w:after="0" w:afterAutospacing="0" w:line="500" w:lineRule="exact"/>
        <w:rPr>
          <w:rFonts w:eastAsia="仿宋_GB2312"/>
        </w:rPr>
      </w:pPr>
      <w:r>
        <w:rPr>
          <w:rFonts w:hint="eastAsia" w:ascii="仿宋_GB2312" w:hAnsi="Times New Roman" w:eastAsia="仿宋_GB2312"/>
          <w:b/>
          <w:kern w:val="2"/>
          <w:sz w:val="32"/>
        </w:rPr>
        <w:t>一、位置</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位于莲城大道以北，魏武大道以东，景福路以西，八一路以南。规划红线内用地面积8246平方米（12.4亩），规划绿线内用地面积6047平方米（9.1亩）。</w:t>
      </w:r>
    </w:p>
    <w:p>
      <w:pPr>
        <w:spacing w:line="500" w:lineRule="exact"/>
        <w:jc w:val="left"/>
        <w:rPr>
          <w:rFonts w:ascii="仿宋_GB2312" w:hAnsi="仿宋_GB2312" w:eastAsia="仿宋_GB2312"/>
          <w:sz w:val="32"/>
          <w:szCs w:val="32"/>
        </w:rPr>
      </w:pPr>
      <w:r>
        <w:rPr>
          <w:rFonts w:hint="eastAsia" w:ascii="仿宋_GB2312" w:eastAsia="仿宋_GB2312"/>
          <w:b/>
          <w:sz w:val="32"/>
        </w:rPr>
        <w:t>二、规划布局</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总体布局：规划1栋17层板式高层公寓和5层的商业裙房，规划最高建筑高度为74.3m，女儿墙最高点为79.6m。抗震烈度应按照抗震设计规范及地震管理部门的要求进行设防。</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交通流线：基地为与建安大道与景福路交叉口，共设置2个出入口，主入口与次入口均设置在景福路上。</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景观设计：基地内部主要以铺地为主，结合点状绿化，立体绿化、屋顶绿化等技术措施，丰富建筑空间，创造现代、整洁、低碳的优美环境。</w:t>
      </w:r>
    </w:p>
    <w:p>
      <w:pPr>
        <w:spacing w:line="500" w:lineRule="exact"/>
        <w:jc w:val="left"/>
        <w:rPr>
          <w:rFonts w:ascii="仿宋_GB2312" w:eastAsia="仿宋_GB2312"/>
          <w:sz w:val="32"/>
          <w:szCs w:val="32"/>
        </w:rPr>
      </w:pPr>
      <w:r>
        <w:rPr>
          <w:rFonts w:hint="eastAsia" w:ascii="仿宋_GB2312" w:eastAsia="仿宋_GB2312"/>
          <w:b/>
          <w:sz w:val="32"/>
        </w:rPr>
        <w:t>三、市政及配套功能</w:t>
      </w:r>
    </w:p>
    <w:p>
      <w:pPr>
        <w:spacing w:line="500" w:lineRule="exact"/>
        <w:jc w:val="left"/>
        <w:rPr>
          <w:rFonts w:ascii="仿宋_GB2312" w:eastAsia="仿宋_GB2312"/>
          <w:sz w:val="32"/>
          <w:szCs w:val="32"/>
        </w:rPr>
      </w:pPr>
      <w:r>
        <w:rPr>
          <w:rFonts w:hint="eastAsia" w:ascii="仿宋_GB2312" w:eastAsia="仿宋_GB2312"/>
          <w:sz w:val="32"/>
          <w:szCs w:val="32"/>
        </w:rPr>
        <w:t xml:space="preserve">    1.物业用房位于主楼二层，建筑面积120平方米。</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2.停车设计：机动车采用地下车库停车方式，地下机动车停车库设置在地下二、三层，非机动车则采用地面停车及地下车库两种停车方式，地下非机动停车库设置在地下一层，满足不同停车需求。机动车停车位共计191个，地面56个，地下135个；规划非机动车停车位960个,地面150个，地下810个，满足停车需求。</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3.消防设计：基地内设置环形消防通道，并与城市道路相连接。高层建筑室外均规划有与消防通道相结合的消防车登高操作场地，且场地与建筑之间不设置妨碍消防车操作的障碍物。</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4.竖向设计：场地整体相对平坦，竖向根据场地高差情况，设计成中间高、四周低的整体场地，减少土方量的开挖，节约造价。</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5.人防：结合地下建筑设置人防工程，最终建筑面积以人防部门核定为准。</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6</w:t>
      </w:r>
      <w:r>
        <w:rPr>
          <w:rFonts w:ascii="仿宋_GB2312" w:eastAsia="仿宋_GB2312"/>
          <w:sz w:val="32"/>
          <w:szCs w:val="32"/>
        </w:rPr>
        <w:t>.</w:t>
      </w:r>
      <w:r>
        <w:rPr>
          <w:rFonts w:hint="eastAsia" w:ascii="仿宋_GB2312" w:eastAsia="仿宋_GB2312"/>
          <w:sz w:val="32"/>
          <w:szCs w:val="32"/>
        </w:rPr>
        <w:t>热交换站：本建筑无热交换站。</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7</w:t>
      </w:r>
      <w:r>
        <w:rPr>
          <w:rFonts w:ascii="仿宋_GB2312" w:eastAsia="仿宋_GB2312"/>
          <w:sz w:val="32"/>
          <w:szCs w:val="32"/>
        </w:rPr>
        <w:t>.</w:t>
      </w:r>
      <w:r>
        <w:rPr>
          <w:rFonts w:hint="eastAsia" w:ascii="仿宋_GB2312" w:eastAsia="仿宋_GB2312"/>
          <w:sz w:val="32"/>
          <w:szCs w:val="32"/>
        </w:rPr>
        <w:t>变配电室：位于地块内部结合建筑设计，具体指标以电力部门依据相关规范确定为准。</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8</w:t>
      </w:r>
      <w:r>
        <w:rPr>
          <w:rFonts w:ascii="仿宋_GB2312" w:eastAsia="仿宋_GB2312"/>
          <w:sz w:val="32"/>
          <w:szCs w:val="32"/>
        </w:rPr>
        <w:t>.</w:t>
      </w:r>
      <w:r>
        <w:rPr>
          <w:rFonts w:hint="eastAsia" w:ascii="仿宋_GB2312" w:eastAsia="仿宋_GB2312"/>
          <w:sz w:val="32"/>
          <w:szCs w:val="32"/>
        </w:rPr>
        <w:t>抗震：规划最高建筑高度为74.3m，女儿墙最高点为79.6m。抗震烈度按照抗震设计规范及地震管理部门的要求进行设防。</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9</w:t>
      </w:r>
      <w:r>
        <w:rPr>
          <w:rFonts w:ascii="仿宋_GB2312" w:eastAsia="仿宋_GB2312"/>
          <w:sz w:val="32"/>
          <w:szCs w:val="32"/>
        </w:rPr>
        <w:t>.</w:t>
      </w:r>
      <w:r>
        <w:rPr>
          <w:rFonts w:hint="eastAsia" w:ascii="仿宋_GB2312" w:eastAsia="仿宋_GB2312"/>
          <w:sz w:val="32"/>
          <w:szCs w:val="32"/>
        </w:rPr>
        <w:t>邮报箱：位于建筑一层入口附近。</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10</w:t>
      </w:r>
      <w:r>
        <w:rPr>
          <w:rFonts w:ascii="仿宋_GB2312" w:eastAsia="仿宋_GB2312"/>
          <w:sz w:val="32"/>
          <w:szCs w:val="32"/>
        </w:rPr>
        <w:t>.</w:t>
      </w:r>
      <w:r>
        <w:rPr>
          <w:rFonts w:hint="eastAsia" w:ascii="仿宋_GB2312" w:eastAsia="仿宋_GB2312"/>
          <w:sz w:val="32"/>
          <w:szCs w:val="32"/>
        </w:rPr>
        <w:t>建筑入口设置一个可移动垃圾分类收容器。</w:t>
      </w:r>
    </w:p>
    <w:p>
      <w:pPr>
        <w:spacing w:line="500" w:lineRule="exact"/>
        <w:ind w:firstLine="640" w:firstLineChars="200"/>
        <w:jc w:val="left"/>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规划建筑在下一步施工图设计中，充分考虑综合管网规划，做到雨污分流，配套公共服务设施建筑单独设置排污出口，并与城市管网相衔接。</w:t>
      </w:r>
    </w:p>
    <w:p>
      <w:pPr>
        <w:widowControl/>
        <w:snapToGrid w:val="0"/>
        <w:spacing w:line="500" w:lineRule="exact"/>
        <w:ind w:right="-195" w:firstLine="64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在下一步实施过程中需建设雨水收集设施。</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13</w:t>
      </w:r>
      <w:r>
        <w:rPr>
          <w:rFonts w:ascii="仿宋_GB2312" w:eastAsia="仿宋_GB2312"/>
          <w:sz w:val="32"/>
          <w:szCs w:val="32"/>
        </w:rPr>
        <w:t>.</w:t>
      </w:r>
      <w:r>
        <w:rPr>
          <w:rFonts w:hint="eastAsia" w:ascii="仿宋_GB2312" w:eastAsia="仿宋_GB2312"/>
          <w:sz w:val="32"/>
          <w:szCs w:val="32"/>
        </w:rPr>
        <w:t>在下一步施工图设计中需按照《无障碍设计规范》（GB50763-2012）要求配备无障碍设施。</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14</w:t>
      </w:r>
      <w:r>
        <w:rPr>
          <w:rFonts w:ascii="仿宋_GB2312" w:eastAsia="仿宋_GB2312"/>
          <w:sz w:val="32"/>
          <w:szCs w:val="32"/>
        </w:rPr>
        <w:t>.</w:t>
      </w:r>
      <w:r>
        <w:rPr>
          <w:rFonts w:hint="eastAsia" w:ascii="仿宋_GB2312" w:eastAsia="仿宋_GB2312"/>
          <w:sz w:val="32"/>
          <w:szCs w:val="32"/>
        </w:rPr>
        <w:t>配建机动车停车位要不低于15%预留充电设施安装条件，非机动车停车处须规划充电设施。</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15</w:t>
      </w:r>
      <w:r>
        <w:rPr>
          <w:rFonts w:ascii="仿宋_GB2312" w:eastAsia="仿宋_GB2312"/>
          <w:sz w:val="32"/>
          <w:szCs w:val="32"/>
        </w:rPr>
        <w:t>.</w:t>
      </w:r>
      <w:r>
        <w:rPr>
          <w:rFonts w:hint="eastAsia" w:ascii="仿宋_GB2312" w:eastAsia="仿宋_GB2312"/>
          <w:sz w:val="32"/>
          <w:szCs w:val="32"/>
        </w:rPr>
        <w:t>该项目应由主管部门按照要求及时做好安评、环评及雷评审批。</w:t>
      </w:r>
    </w:p>
    <w:p>
      <w:pPr>
        <w:spacing w:line="500" w:lineRule="exact"/>
        <w:ind w:right="-153" w:rightChars="-73" w:firstLine="640"/>
        <w:rPr>
          <w:rFonts w:ascii="仿宋_GB2312" w:eastAsia="仿宋_GB2312"/>
          <w:sz w:val="32"/>
          <w:szCs w:val="32"/>
        </w:rPr>
      </w:pPr>
      <w:r>
        <w:rPr>
          <w:rFonts w:hint="eastAsia" w:ascii="仿宋_GB2312" w:eastAsia="仿宋_GB2312"/>
          <w:sz w:val="32"/>
          <w:szCs w:val="32"/>
        </w:rPr>
        <w:t>16、在下一步施工图设计中应按照《许昌市海绵城市建设专项规划（2016-2030）》实施。</w:t>
      </w:r>
    </w:p>
    <w:p>
      <w:pPr>
        <w:tabs>
          <w:tab w:val="left" w:pos="0"/>
        </w:tabs>
        <w:spacing w:line="500" w:lineRule="exact"/>
        <w:ind w:right="-294"/>
        <w:jc w:val="left"/>
        <w:rPr>
          <w:rFonts w:ascii="仿宋_GB2312" w:eastAsia="仿宋_GB2312"/>
          <w:b/>
          <w:sz w:val="32"/>
        </w:rPr>
      </w:pPr>
      <w:r>
        <w:rPr>
          <w:rFonts w:hint="eastAsia" w:ascii="仿宋_GB2312" w:eastAsia="仿宋_GB2312"/>
          <w:b/>
          <w:sz w:val="32"/>
        </w:rPr>
        <w:t xml:space="preserve">四、建筑设计 </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采用现代建筑风格，提倡绿色建筑，生态建筑和节能建筑相结合。整体建筑以竖向线条为主，简洁明快，突出建筑稳重大气的形象，同时又与周边建筑风格相融合。屋顶处理运用现代的建筑语言演绎中国传统坡屋顶形式，具有传统神韵，与许昌深厚的文化历史相呼应，又极具现代感和时代感，富有创新精神。</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整体材质采用石材复合一体板与铝板相结合，一层基座使用深灰色石材，建筑质感丰富，现代感十足，杜绝千篇一律的建筑效果。色彩搭配上则以浅灰色为主，体现建筑的稳重大气，符合《莲城大道城市设计》中对该片区建筑造型、色彩的要求，与周边建筑风格相融合，塑造出完整、统一的建筑形象。</w:t>
      </w:r>
    </w:p>
    <w:p>
      <w:pPr>
        <w:tabs>
          <w:tab w:val="left" w:pos="0"/>
        </w:tabs>
        <w:spacing w:line="500" w:lineRule="exact"/>
        <w:ind w:right="-294"/>
        <w:jc w:val="left"/>
        <w:rPr>
          <w:rFonts w:ascii="仿宋_GB2312" w:eastAsia="仿宋_GB2312"/>
          <w:b/>
          <w:sz w:val="32"/>
        </w:rPr>
      </w:pPr>
      <w:r>
        <w:rPr>
          <w:rFonts w:hint="eastAsia" w:ascii="仿宋_GB2312" w:eastAsia="仿宋_GB2312"/>
          <w:b/>
          <w:sz w:val="32"/>
        </w:rPr>
        <w:t>五、夜景亮化</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突出楼体简洁、线性结构造型及底商的照明环境。结合建筑层次及结构用灯光装点出层次感，采用新型LED节能灯具，多路控制，分重大节日和平时照明，夜间采用不同时间亮灯控制，产生不同的灯光变化效果，即提升了观赏价值和人性化的设计理念。</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布灯方案：1、楼体顶部墙体四周及玻璃幕内安装暖白色LED洗墙灯下投光，突出建筑顶部空间感及面光源效果；2、沿莲城大道立面顶部不规则竖墙分层安装黄色LED壁灯上投光，灯具造型与建筑相贴合，颜色与建筑外立面相同，不影响白天立面效果；3、沿莲城大道立面装饰墙交接处安装LED点光源，夜间淡蓝色和白色系变化效果，产生繁星点点的效果，增强建筑层次及结构造型；4、侧立面实墙面安装白色LED大功率窄光束投光灯照射，体现建筑挺拔感；5、侧面隔层玻璃内安装白色LED洗墙灯下投光，与底部线形装饰造型墙相呼应，夜间从上向下流动变化 ，寓意“天上之水，聚财颂锦”；6、裙楼竖墙分层安装暖白色与白色LED壁灯上投光，底商柱墙安装暖白色LED侧发光壁灯，衬托商业或节日氛围；7、侧墙顶部安装LED发光字，起照明和指引作用。整体点、线、面有机结合，重点突出、营造辉煌大气的绿色照明环境。</w:t>
      </w:r>
    </w:p>
    <w:p>
      <w:pPr>
        <w:tabs>
          <w:tab w:val="left" w:pos="0"/>
        </w:tabs>
        <w:spacing w:line="500" w:lineRule="exact"/>
        <w:ind w:right="-294"/>
        <w:jc w:val="left"/>
        <w:rPr>
          <w:rFonts w:ascii="仿宋_GB2312" w:eastAsia="仿宋_GB2312"/>
          <w:b/>
          <w:sz w:val="32"/>
        </w:rPr>
      </w:pPr>
      <w:r>
        <w:rPr>
          <w:rFonts w:hint="eastAsia" w:ascii="仿宋_GB2312" w:eastAsia="仿宋_GB2312"/>
          <w:b/>
          <w:sz w:val="32"/>
        </w:rPr>
        <w:t>六、技术经济指标</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560"/>
        <w:gridCol w:w="992"/>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trPr>
        <w:tc>
          <w:tcPr>
            <w:tcW w:w="2376" w:type="dxa"/>
            <w:vAlign w:val="center"/>
          </w:tcPr>
          <w:p>
            <w:pPr>
              <w:tabs>
                <w:tab w:val="left" w:pos="0"/>
              </w:tabs>
              <w:spacing w:line="280" w:lineRule="exact"/>
              <w:ind w:right="-294"/>
              <w:jc w:val="left"/>
              <w:rPr>
                <w:rFonts w:ascii="宋体" w:hAnsi="宋体"/>
                <w:sz w:val="24"/>
              </w:rPr>
            </w:pPr>
            <w:r>
              <w:rPr>
                <w:rFonts w:hint="eastAsia" w:ascii="宋体" w:hAnsi="宋体"/>
                <w:sz w:val="24"/>
              </w:rPr>
              <w:t>项目</w:t>
            </w:r>
          </w:p>
        </w:tc>
        <w:tc>
          <w:tcPr>
            <w:tcW w:w="1560" w:type="dxa"/>
            <w:vAlign w:val="center"/>
          </w:tcPr>
          <w:p>
            <w:pPr>
              <w:tabs>
                <w:tab w:val="left" w:pos="-108"/>
              </w:tabs>
              <w:spacing w:line="280" w:lineRule="exact"/>
              <w:ind w:left="-107" w:leftChars="-51" w:right="176" w:firstLine="91" w:firstLineChars="38"/>
              <w:jc w:val="center"/>
              <w:rPr>
                <w:rFonts w:ascii="宋体" w:hAnsi="宋体"/>
                <w:sz w:val="24"/>
              </w:rPr>
            </w:pPr>
            <w:r>
              <w:rPr>
                <w:rFonts w:hint="eastAsia" w:ascii="宋体" w:hAnsi="宋体"/>
                <w:sz w:val="24"/>
              </w:rPr>
              <w:t>计量单位</w:t>
            </w:r>
          </w:p>
        </w:tc>
        <w:tc>
          <w:tcPr>
            <w:tcW w:w="992" w:type="dxa"/>
            <w:vAlign w:val="center"/>
          </w:tcPr>
          <w:p>
            <w:pPr>
              <w:tabs>
                <w:tab w:val="left" w:pos="0"/>
              </w:tabs>
              <w:spacing w:line="280" w:lineRule="exact"/>
              <w:ind w:right="175"/>
              <w:jc w:val="center"/>
              <w:rPr>
                <w:rFonts w:ascii="宋体" w:hAnsi="宋体"/>
                <w:sz w:val="24"/>
              </w:rPr>
            </w:pPr>
            <w:r>
              <w:rPr>
                <w:rFonts w:hint="eastAsia" w:ascii="宋体" w:hAnsi="宋体"/>
                <w:sz w:val="24"/>
              </w:rPr>
              <w:t>数值</w:t>
            </w:r>
          </w:p>
        </w:tc>
        <w:tc>
          <w:tcPr>
            <w:tcW w:w="3544" w:type="dxa"/>
            <w:vAlign w:val="center"/>
          </w:tcPr>
          <w:p>
            <w:pPr>
              <w:tabs>
                <w:tab w:val="left" w:pos="0"/>
              </w:tabs>
              <w:spacing w:line="280" w:lineRule="exact"/>
              <w:ind w:right="-294"/>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atLeast"/>
        </w:trPr>
        <w:tc>
          <w:tcPr>
            <w:tcW w:w="2376" w:type="dxa"/>
            <w:vAlign w:val="center"/>
          </w:tcPr>
          <w:p>
            <w:pPr>
              <w:tabs>
                <w:tab w:val="left" w:pos="0"/>
              </w:tabs>
              <w:spacing w:line="280" w:lineRule="exact"/>
              <w:ind w:right="-294"/>
              <w:jc w:val="left"/>
              <w:rPr>
                <w:rFonts w:ascii="宋体" w:hAnsi="宋体"/>
                <w:sz w:val="24"/>
              </w:rPr>
            </w:pPr>
            <w:r>
              <w:rPr>
                <w:rFonts w:hint="eastAsia" w:ascii="宋体" w:hAnsi="宋体"/>
                <w:sz w:val="24"/>
              </w:rPr>
              <w:t>规划总用地面积</w:t>
            </w:r>
          </w:p>
        </w:tc>
        <w:tc>
          <w:tcPr>
            <w:tcW w:w="1560" w:type="dxa"/>
            <w:vAlign w:val="center"/>
          </w:tcPr>
          <w:p>
            <w:pPr>
              <w:tabs>
                <w:tab w:val="left" w:pos="0"/>
              </w:tabs>
              <w:spacing w:line="280" w:lineRule="exact"/>
              <w:ind w:left="-107" w:leftChars="-51" w:right="176" w:firstLine="91" w:firstLineChars="38"/>
              <w:jc w:val="center"/>
              <w:rPr>
                <w:rFonts w:ascii="宋体" w:hAnsi="宋体"/>
                <w:sz w:val="24"/>
              </w:rPr>
            </w:pPr>
            <w:r>
              <w:rPr>
                <w:rFonts w:hint="eastAsia" w:ascii="宋体" w:hAnsi="宋体" w:cs="Segoe UI Symbol"/>
                <w:sz w:val="24"/>
              </w:rPr>
              <w:t>㎡</w:t>
            </w:r>
          </w:p>
        </w:tc>
        <w:tc>
          <w:tcPr>
            <w:tcW w:w="992" w:type="dxa"/>
            <w:vAlign w:val="center"/>
          </w:tcPr>
          <w:p>
            <w:pPr>
              <w:tabs>
                <w:tab w:val="left" w:pos="0"/>
              </w:tabs>
              <w:spacing w:line="280" w:lineRule="exact"/>
              <w:ind w:right="-294"/>
              <w:jc w:val="left"/>
              <w:rPr>
                <w:rFonts w:ascii="宋体" w:hAnsi="宋体"/>
                <w:sz w:val="24"/>
              </w:rPr>
            </w:pPr>
            <w:r>
              <w:rPr>
                <w:rFonts w:hint="eastAsia" w:ascii="宋体" w:hAnsi="宋体"/>
                <w:sz w:val="24"/>
              </w:rPr>
              <w:t>8246</w:t>
            </w:r>
          </w:p>
        </w:tc>
        <w:tc>
          <w:tcPr>
            <w:tcW w:w="3544" w:type="dxa"/>
            <w:vAlign w:val="center"/>
          </w:tcPr>
          <w:p>
            <w:pPr>
              <w:tabs>
                <w:tab w:val="left" w:pos="0"/>
              </w:tabs>
              <w:spacing w:line="280" w:lineRule="exact"/>
              <w:ind w:right="-294"/>
              <w:jc w:val="center"/>
              <w:rPr>
                <w:rFonts w:ascii="宋体" w:hAnsi="宋体"/>
                <w:sz w:val="24"/>
              </w:rPr>
            </w:pPr>
            <w:r>
              <w:rPr>
                <w:rFonts w:hint="eastAsia" w:ascii="宋体" w:hAnsi="宋体"/>
                <w:sz w:val="24"/>
              </w:rPr>
              <w:t>以红线为界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376" w:type="dxa"/>
            <w:vAlign w:val="center"/>
          </w:tcPr>
          <w:p>
            <w:pPr>
              <w:tabs>
                <w:tab w:val="left" w:pos="0"/>
              </w:tabs>
              <w:spacing w:line="280" w:lineRule="exact"/>
              <w:ind w:right="-294"/>
              <w:jc w:val="left"/>
              <w:rPr>
                <w:rFonts w:ascii="宋体" w:hAnsi="宋体"/>
                <w:sz w:val="24"/>
              </w:rPr>
            </w:pPr>
            <w:r>
              <w:rPr>
                <w:rFonts w:hint="eastAsia" w:ascii="宋体" w:hAnsi="宋体"/>
                <w:sz w:val="24"/>
              </w:rPr>
              <w:t>规划总用地面积</w:t>
            </w:r>
          </w:p>
        </w:tc>
        <w:tc>
          <w:tcPr>
            <w:tcW w:w="1560" w:type="dxa"/>
            <w:vAlign w:val="center"/>
          </w:tcPr>
          <w:p>
            <w:pPr>
              <w:tabs>
                <w:tab w:val="left" w:pos="0"/>
              </w:tabs>
              <w:spacing w:line="280" w:lineRule="exact"/>
              <w:ind w:left="-107" w:leftChars="-51" w:right="176" w:firstLine="91" w:firstLineChars="38"/>
              <w:jc w:val="center"/>
              <w:rPr>
                <w:rFonts w:ascii="宋体" w:hAnsi="宋体"/>
                <w:sz w:val="24"/>
              </w:rPr>
            </w:pPr>
            <w:r>
              <w:rPr>
                <w:rFonts w:hint="eastAsia" w:ascii="宋体" w:hAnsi="宋体" w:cs="Segoe UI Symbol"/>
                <w:sz w:val="24"/>
              </w:rPr>
              <w:t>㎡</w:t>
            </w:r>
          </w:p>
        </w:tc>
        <w:tc>
          <w:tcPr>
            <w:tcW w:w="992" w:type="dxa"/>
            <w:vAlign w:val="center"/>
          </w:tcPr>
          <w:p>
            <w:pPr>
              <w:tabs>
                <w:tab w:val="left" w:pos="0"/>
              </w:tabs>
              <w:spacing w:line="280" w:lineRule="exact"/>
              <w:ind w:right="-294"/>
              <w:jc w:val="left"/>
              <w:rPr>
                <w:rFonts w:ascii="宋体" w:hAnsi="宋体"/>
                <w:sz w:val="24"/>
              </w:rPr>
            </w:pPr>
            <w:r>
              <w:rPr>
                <w:rFonts w:hint="eastAsia" w:ascii="宋体" w:hAnsi="宋体"/>
                <w:sz w:val="24"/>
              </w:rPr>
              <w:t>6047</w:t>
            </w:r>
          </w:p>
        </w:tc>
        <w:tc>
          <w:tcPr>
            <w:tcW w:w="3544" w:type="dxa"/>
            <w:vAlign w:val="center"/>
          </w:tcPr>
          <w:p>
            <w:pPr>
              <w:tabs>
                <w:tab w:val="left" w:pos="0"/>
              </w:tabs>
              <w:spacing w:line="280" w:lineRule="exact"/>
              <w:ind w:right="-294"/>
              <w:jc w:val="center"/>
              <w:rPr>
                <w:rFonts w:ascii="宋体" w:hAnsi="宋体"/>
                <w:sz w:val="24"/>
              </w:rPr>
            </w:pPr>
            <w:r>
              <w:rPr>
                <w:rFonts w:hint="eastAsia" w:ascii="宋体" w:hAnsi="宋体"/>
                <w:sz w:val="24"/>
              </w:rPr>
              <w:t>以绿线为界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 w:hRule="atLeast"/>
        </w:trPr>
        <w:tc>
          <w:tcPr>
            <w:tcW w:w="2376" w:type="dxa"/>
            <w:vAlign w:val="center"/>
          </w:tcPr>
          <w:p>
            <w:pPr>
              <w:tabs>
                <w:tab w:val="left" w:pos="0"/>
              </w:tabs>
              <w:spacing w:line="280" w:lineRule="exact"/>
              <w:ind w:right="-294"/>
              <w:jc w:val="left"/>
              <w:rPr>
                <w:rFonts w:ascii="宋体" w:hAnsi="宋体"/>
                <w:sz w:val="24"/>
              </w:rPr>
            </w:pPr>
            <w:r>
              <w:rPr>
                <w:rFonts w:hint="eastAsia" w:ascii="宋体" w:hAnsi="宋体"/>
                <w:sz w:val="24"/>
              </w:rPr>
              <w:t>规划总建筑面积</w:t>
            </w:r>
          </w:p>
        </w:tc>
        <w:tc>
          <w:tcPr>
            <w:tcW w:w="1560" w:type="dxa"/>
            <w:vAlign w:val="center"/>
          </w:tcPr>
          <w:p>
            <w:pPr>
              <w:tabs>
                <w:tab w:val="left" w:pos="0"/>
              </w:tabs>
              <w:spacing w:line="280" w:lineRule="exact"/>
              <w:ind w:left="-107" w:leftChars="-51" w:right="176" w:firstLine="91" w:firstLineChars="38"/>
              <w:jc w:val="center"/>
              <w:rPr>
                <w:rFonts w:ascii="宋体" w:hAnsi="宋体"/>
                <w:sz w:val="24"/>
              </w:rPr>
            </w:pPr>
            <w:r>
              <w:rPr>
                <w:rFonts w:hint="eastAsia" w:ascii="宋体" w:hAnsi="宋体" w:cs="Segoe UI Symbol"/>
                <w:sz w:val="24"/>
              </w:rPr>
              <w:t>㎡</w:t>
            </w:r>
          </w:p>
        </w:tc>
        <w:tc>
          <w:tcPr>
            <w:tcW w:w="992" w:type="dxa"/>
            <w:vAlign w:val="center"/>
          </w:tcPr>
          <w:p>
            <w:pPr>
              <w:tabs>
                <w:tab w:val="left" w:pos="0"/>
              </w:tabs>
              <w:spacing w:line="280" w:lineRule="exact"/>
              <w:ind w:right="-294"/>
              <w:jc w:val="left"/>
              <w:rPr>
                <w:rFonts w:ascii="宋体" w:hAnsi="宋体"/>
                <w:sz w:val="24"/>
              </w:rPr>
            </w:pPr>
            <w:r>
              <w:rPr>
                <w:rFonts w:hint="eastAsia" w:ascii="宋体" w:hAnsi="宋体"/>
                <w:sz w:val="24"/>
              </w:rPr>
              <w:t>27315</w:t>
            </w:r>
          </w:p>
        </w:tc>
        <w:tc>
          <w:tcPr>
            <w:tcW w:w="3544" w:type="dxa"/>
            <w:vAlign w:val="center"/>
          </w:tcPr>
          <w:p>
            <w:pPr>
              <w:tabs>
                <w:tab w:val="left" w:pos="0"/>
              </w:tabs>
              <w:spacing w:line="280" w:lineRule="exact"/>
              <w:ind w:right="-294"/>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trPr>
        <w:tc>
          <w:tcPr>
            <w:tcW w:w="2376" w:type="dxa"/>
            <w:vAlign w:val="center"/>
          </w:tcPr>
          <w:p>
            <w:pPr>
              <w:tabs>
                <w:tab w:val="left" w:pos="0"/>
              </w:tabs>
              <w:spacing w:line="280" w:lineRule="exact"/>
              <w:ind w:right="-294"/>
              <w:jc w:val="left"/>
              <w:rPr>
                <w:rFonts w:ascii="宋体" w:hAnsi="宋体"/>
                <w:sz w:val="24"/>
              </w:rPr>
            </w:pPr>
            <w:r>
              <w:rPr>
                <w:rFonts w:hint="eastAsia" w:ascii="宋体" w:hAnsi="宋体"/>
                <w:sz w:val="24"/>
              </w:rPr>
              <w:t>地上建筑面积</w:t>
            </w:r>
          </w:p>
        </w:tc>
        <w:tc>
          <w:tcPr>
            <w:tcW w:w="1560" w:type="dxa"/>
            <w:vAlign w:val="center"/>
          </w:tcPr>
          <w:p>
            <w:pPr>
              <w:tabs>
                <w:tab w:val="left" w:pos="0"/>
              </w:tabs>
              <w:spacing w:line="280" w:lineRule="exact"/>
              <w:ind w:left="-107" w:leftChars="-51" w:right="176" w:firstLine="91" w:firstLineChars="38"/>
              <w:jc w:val="center"/>
              <w:rPr>
                <w:rFonts w:ascii="宋体" w:hAnsi="宋体"/>
                <w:sz w:val="24"/>
              </w:rPr>
            </w:pPr>
            <w:r>
              <w:rPr>
                <w:rFonts w:hint="eastAsia" w:ascii="宋体" w:hAnsi="宋体" w:cs="Segoe UI Symbol"/>
                <w:sz w:val="24"/>
              </w:rPr>
              <w:t>㎡</w:t>
            </w:r>
          </w:p>
        </w:tc>
        <w:tc>
          <w:tcPr>
            <w:tcW w:w="992" w:type="dxa"/>
            <w:vAlign w:val="center"/>
          </w:tcPr>
          <w:p>
            <w:pPr>
              <w:tabs>
                <w:tab w:val="left" w:pos="0"/>
              </w:tabs>
              <w:spacing w:line="280" w:lineRule="exact"/>
              <w:ind w:right="-294"/>
              <w:jc w:val="left"/>
              <w:rPr>
                <w:rFonts w:ascii="宋体" w:hAnsi="宋体"/>
                <w:sz w:val="24"/>
              </w:rPr>
            </w:pPr>
            <w:r>
              <w:rPr>
                <w:rFonts w:hint="eastAsia" w:ascii="宋体" w:hAnsi="宋体"/>
                <w:sz w:val="24"/>
              </w:rPr>
              <w:t>17650</w:t>
            </w:r>
          </w:p>
        </w:tc>
        <w:tc>
          <w:tcPr>
            <w:tcW w:w="3544" w:type="dxa"/>
            <w:vAlign w:val="center"/>
          </w:tcPr>
          <w:p>
            <w:pPr>
              <w:tabs>
                <w:tab w:val="left" w:pos="0"/>
              </w:tabs>
              <w:spacing w:line="280" w:lineRule="exact"/>
              <w:ind w:right="-294"/>
              <w:jc w:val="center"/>
              <w:rPr>
                <w:rFonts w:ascii="宋体" w:hAnsi="宋体"/>
                <w:sz w:val="24"/>
              </w:rPr>
            </w:pPr>
            <w:r>
              <w:rPr>
                <w:rFonts w:hint="eastAsia" w:ascii="宋体" w:hAnsi="宋体"/>
                <w:sz w:val="24"/>
              </w:rPr>
              <w:t>计入容积率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 w:hRule="atLeast"/>
        </w:trPr>
        <w:tc>
          <w:tcPr>
            <w:tcW w:w="2376" w:type="dxa"/>
            <w:vAlign w:val="center"/>
          </w:tcPr>
          <w:p>
            <w:pPr>
              <w:tabs>
                <w:tab w:val="left" w:pos="0"/>
              </w:tabs>
              <w:spacing w:line="280" w:lineRule="exact"/>
              <w:ind w:right="-294"/>
              <w:jc w:val="left"/>
              <w:rPr>
                <w:rFonts w:ascii="宋体" w:hAnsi="宋体"/>
                <w:sz w:val="24"/>
              </w:rPr>
            </w:pPr>
            <w:r>
              <w:rPr>
                <w:rFonts w:hint="eastAsia" w:ascii="宋体" w:hAnsi="宋体"/>
                <w:sz w:val="24"/>
              </w:rPr>
              <w:t>公寓建筑面积</w:t>
            </w:r>
          </w:p>
        </w:tc>
        <w:tc>
          <w:tcPr>
            <w:tcW w:w="1560" w:type="dxa"/>
            <w:vAlign w:val="center"/>
          </w:tcPr>
          <w:p>
            <w:pPr>
              <w:tabs>
                <w:tab w:val="left" w:pos="0"/>
              </w:tabs>
              <w:spacing w:line="280" w:lineRule="exact"/>
              <w:ind w:left="-107" w:leftChars="-51" w:right="176" w:firstLine="91" w:firstLineChars="38"/>
              <w:jc w:val="center"/>
              <w:rPr>
                <w:rFonts w:ascii="宋体" w:hAnsi="宋体"/>
                <w:sz w:val="24"/>
              </w:rPr>
            </w:pPr>
            <w:r>
              <w:rPr>
                <w:rFonts w:hint="eastAsia" w:ascii="宋体" w:hAnsi="宋体" w:cs="Segoe UI Symbol"/>
                <w:sz w:val="24"/>
              </w:rPr>
              <w:t>㎡</w:t>
            </w:r>
          </w:p>
        </w:tc>
        <w:tc>
          <w:tcPr>
            <w:tcW w:w="992" w:type="dxa"/>
            <w:vAlign w:val="center"/>
          </w:tcPr>
          <w:p>
            <w:pPr>
              <w:tabs>
                <w:tab w:val="left" w:pos="0"/>
              </w:tabs>
              <w:spacing w:line="280" w:lineRule="exact"/>
              <w:ind w:right="-294"/>
              <w:jc w:val="left"/>
              <w:rPr>
                <w:rFonts w:ascii="宋体" w:hAnsi="宋体"/>
                <w:sz w:val="24"/>
              </w:rPr>
            </w:pPr>
            <w:r>
              <w:rPr>
                <w:rFonts w:hint="eastAsia" w:ascii="宋体" w:hAnsi="宋体"/>
                <w:sz w:val="24"/>
              </w:rPr>
              <w:t>14880</w:t>
            </w:r>
          </w:p>
        </w:tc>
        <w:tc>
          <w:tcPr>
            <w:tcW w:w="3544" w:type="dxa"/>
            <w:vAlign w:val="center"/>
          </w:tcPr>
          <w:p>
            <w:pPr>
              <w:tabs>
                <w:tab w:val="left" w:pos="0"/>
              </w:tabs>
              <w:spacing w:line="280" w:lineRule="exact"/>
              <w:ind w:right="-294"/>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trPr>
        <w:tc>
          <w:tcPr>
            <w:tcW w:w="2376" w:type="dxa"/>
            <w:vAlign w:val="center"/>
          </w:tcPr>
          <w:p>
            <w:pPr>
              <w:tabs>
                <w:tab w:val="left" w:pos="0"/>
              </w:tabs>
              <w:spacing w:line="280" w:lineRule="exact"/>
              <w:ind w:right="-294"/>
              <w:jc w:val="left"/>
              <w:rPr>
                <w:rFonts w:ascii="宋体" w:hAnsi="宋体"/>
                <w:sz w:val="24"/>
              </w:rPr>
            </w:pPr>
            <w:r>
              <w:rPr>
                <w:rFonts w:hint="eastAsia" w:ascii="宋体" w:hAnsi="宋体"/>
                <w:sz w:val="24"/>
              </w:rPr>
              <w:t>商业建筑面积</w:t>
            </w:r>
          </w:p>
        </w:tc>
        <w:tc>
          <w:tcPr>
            <w:tcW w:w="1560" w:type="dxa"/>
            <w:vAlign w:val="center"/>
          </w:tcPr>
          <w:p>
            <w:pPr>
              <w:tabs>
                <w:tab w:val="left" w:pos="0"/>
              </w:tabs>
              <w:spacing w:line="280" w:lineRule="exact"/>
              <w:ind w:left="-107" w:leftChars="-51" w:right="176" w:firstLine="91" w:firstLineChars="38"/>
              <w:jc w:val="center"/>
              <w:rPr>
                <w:rFonts w:ascii="宋体" w:hAnsi="宋体"/>
                <w:sz w:val="24"/>
              </w:rPr>
            </w:pPr>
            <w:r>
              <w:rPr>
                <w:rFonts w:hint="eastAsia" w:ascii="宋体" w:hAnsi="宋体" w:cs="Segoe UI Symbol"/>
                <w:sz w:val="24"/>
              </w:rPr>
              <w:t>㎡</w:t>
            </w:r>
          </w:p>
        </w:tc>
        <w:tc>
          <w:tcPr>
            <w:tcW w:w="992" w:type="dxa"/>
            <w:vAlign w:val="center"/>
          </w:tcPr>
          <w:p>
            <w:pPr>
              <w:tabs>
                <w:tab w:val="left" w:pos="0"/>
              </w:tabs>
              <w:spacing w:line="280" w:lineRule="exact"/>
              <w:ind w:right="-294"/>
              <w:jc w:val="left"/>
              <w:rPr>
                <w:rFonts w:ascii="宋体" w:hAnsi="宋体"/>
                <w:sz w:val="24"/>
              </w:rPr>
            </w:pPr>
            <w:r>
              <w:rPr>
                <w:rFonts w:hint="eastAsia" w:ascii="宋体" w:hAnsi="宋体"/>
                <w:sz w:val="24"/>
              </w:rPr>
              <w:t>2650</w:t>
            </w:r>
          </w:p>
        </w:tc>
        <w:tc>
          <w:tcPr>
            <w:tcW w:w="3544" w:type="dxa"/>
            <w:vAlign w:val="center"/>
          </w:tcPr>
          <w:p>
            <w:pPr>
              <w:tabs>
                <w:tab w:val="left" w:pos="0"/>
              </w:tabs>
              <w:spacing w:line="280" w:lineRule="exact"/>
              <w:ind w:right="-294"/>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 w:hRule="atLeast"/>
        </w:trPr>
        <w:tc>
          <w:tcPr>
            <w:tcW w:w="2376" w:type="dxa"/>
            <w:vAlign w:val="center"/>
          </w:tcPr>
          <w:p>
            <w:pPr>
              <w:tabs>
                <w:tab w:val="left" w:pos="0"/>
              </w:tabs>
              <w:spacing w:line="280" w:lineRule="exact"/>
              <w:ind w:right="-294"/>
              <w:jc w:val="left"/>
              <w:rPr>
                <w:rFonts w:ascii="宋体" w:hAnsi="宋体"/>
                <w:sz w:val="24"/>
              </w:rPr>
            </w:pPr>
            <w:r>
              <w:rPr>
                <w:rFonts w:hint="eastAsia" w:ascii="宋体" w:hAnsi="宋体"/>
                <w:sz w:val="24"/>
              </w:rPr>
              <w:t>物业用房建筑面积</w:t>
            </w:r>
          </w:p>
        </w:tc>
        <w:tc>
          <w:tcPr>
            <w:tcW w:w="1560" w:type="dxa"/>
            <w:vAlign w:val="center"/>
          </w:tcPr>
          <w:p>
            <w:pPr>
              <w:tabs>
                <w:tab w:val="left" w:pos="0"/>
              </w:tabs>
              <w:spacing w:line="280" w:lineRule="exact"/>
              <w:ind w:left="-107" w:leftChars="-51" w:right="176" w:firstLine="91" w:firstLineChars="38"/>
              <w:jc w:val="center"/>
              <w:rPr>
                <w:rFonts w:ascii="宋体" w:hAnsi="宋体" w:cs="Segoe UI Symbol"/>
                <w:sz w:val="24"/>
              </w:rPr>
            </w:pPr>
            <w:r>
              <w:rPr>
                <w:rFonts w:hint="eastAsia" w:ascii="宋体" w:hAnsi="宋体" w:cs="Segoe UI Symbol"/>
                <w:sz w:val="24"/>
              </w:rPr>
              <w:t>㎡</w:t>
            </w:r>
          </w:p>
        </w:tc>
        <w:tc>
          <w:tcPr>
            <w:tcW w:w="992" w:type="dxa"/>
            <w:vAlign w:val="center"/>
          </w:tcPr>
          <w:p>
            <w:pPr>
              <w:tabs>
                <w:tab w:val="left" w:pos="0"/>
              </w:tabs>
              <w:spacing w:line="280" w:lineRule="exact"/>
              <w:ind w:right="-294"/>
              <w:jc w:val="left"/>
              <w:rPr>
                <w:rFonts w:ascii="宋体" w:hAnsi="宋体"/>
                <w:sz w:val="24"/>
              </w:rPr>
            </w:pPr>
            <w:r>
              <w:rPr>
                <w:rFonts w:hint="eastAsia" w:ascii="宋体" w:hAnsi="宋体"/>
                <w:sz w:val="24"/>
              </w:rPr>
              <w:t>120</w:t>
            </w:r>
          </w:p>
        </w:tc>
        <w:tc>
          <w:tcPr>
            <w:tcW w:w="3544" w:type="dxa"/>
            <w:vAlign w:val="center"/>
          </w:tcPr>
          <w:p>
            <w:pPr>
              <w:tabs>
                <w:tab w:val="left" w:pos="0"/>
              </w:tabs>
              <w:spacing w:line="280" w:lineRule="exact"/>
              <w:ind w:right="-294"/>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trPr>
        <w:tc>
          <w:tcPr>
            <w:tcW w:w="2376" w:type="dxa"/>
            <w:vAlign w:val="center"/>
          </w:tcPr>
          <w:p>
            <w:pPr>
              <w:tabs>
                <w:tab w:val="left" w:pos="0"/>
              </w:tabs>
              <w:spacing w:line="280" w:lineRule="exact"/>
              <w:ind w:right="-294"/>
              <w:jc w:val="left"/>
              <w:rPr>
                <w:rFonts w:ascii="宋体" w:hAnsi="宋体"/>
                <w:sz w:val="24"/>
              </w:rPr>
            </w:pPr>
            <w:r>
              <w:rPr>
                <w:rFonts w:hint="eastAsia" w:ascii="宋体" w:hAnsi="宋体"/>
                <w:sz w:val="24"/>
              </w:rPr>
              <w:t>地下建筑面积</w:t>
            </w:r>
          </w:p>
        </w:tc>
        <w:tc>
          <w:tcPr>
            <w:tcW w:w="1560" w:type="dxa"/>
            <w:vAlign w:val="center"/>
          </w:tcPr>
          <w:p>
            <w:pPr>
              <w:tabs>
                <w:tab w:val="left" w:pos="0"/>
              </w:tabs>
              <w:spacing w:line="280" w:lineRule="exact"/>
              <w:ind w:left="-107" w:leftChars="-51" w:right="176" w:firstLine="91" w:firstLineChars="38"/>
              <w:jc w:val="center"/>
              <w:rPr>
                <w:rFonts w:ascii="宋体" w:hAnsi="宋体"/>
                <w:sz w:val="24"/>
              </w:rPr>
            </w:pPr>
            <w:r>
              <w:rPr>
                <w:rFonts w:hint="eastAsia" w:ascii="宋体" w:hAnsi="宋体" w:cs="Segoe UI Symbol"/>
                <w:sz w:val="24"/>
              </w:rPr>
              <w:t>㎡</w:t>
            </w:r>
          </w:p>
        </w:tc>
        <w:tc>
          <w:tcPr>
            <w:tcW w:w="992" w:type="dxa"/>
            <w:vAlign w:val="center"/>
          </w:tcPr>
          <w:p>
            <w:pPr>
              <w:tabs>
                <w:tab w:val="left" w:pos="0"/>
              </w:tabs>
              <w:spacing w:line="280" w:lineRule="exact"/>
              <w:ind w:right="-294"/>
              <w:jc w:val="left"/>
              <w:rPr>
                <w:rFonts w:ascii="宋体" w:hAnsi="宋体"/>
                <w:sz w:val="24"/>
              </w:rPr>
            </w:pPr>
            <w:r>
              <w:rPr>
                <w:rFonts w:hint="eastAsia" w:ascii="宋体" w:hAnsi="宋体"/>
                <w:sz w:val="24"/>
              </w:rPr>
              <w:t>9665</w:t>
            </w:r>
          </w:p>
        </w:tc>
        <w:tc>
          <w:tcPr>
            <w:tcW w:w="3544" w:type="dxa"/>
            <w:vAlign w:val="center"/>
          </w:tcPr>
          <w:p>
            <w:pPr>
              <w:tabs>
                <w:tab w:val="left" w:pos="0"/>
              </w:tabs>
              <w:spacing w:line="280" w:lineRule="exact"/>
              <w:ind w:right="-294"/>
              <w:jc w:val="center"/>
              <w:rPr>
                <w:rFonts w:ascii="宋体" w:hAnsi="宋体"/>
                <w:sz w:val="24"/>
              </w:rPr>
            </w:pPr>
            <w:r>
              <w:rPr>
                <w:rFonts w:hint="eastAsia" w:ascii="宋体" w:hAnsi="宋体"/>
                <w:sz w:val="24"/>
              </w:rPr>
              <w:t>不计入容积率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 w:hRule="atLeast"/>
        </w:trPr>
        <w:tc>
          <w:tcPr>
            <w:tcW w:w="2376" w:type="dxa"/>
            <w:vAlign w:val="center"/>
          </w:tcPr>
          <w:p>
            <w:pPr>
              <w:tabs>
                <w:tab w:val="left" w:pos="0"/>
              </w:tabs>
              <w:spacing w:line="280" w:lineRule="exact"/>
              <w:ind w:right="-294"/>
              <w:jc w:val="left"/>
              <w:rPr>
                <w:rFonts w:ascii="宋体" w:hAnsi="宋体"/>
                <w:sz w:val="24"/>
              </w:rPr>
            </w:pPr>
            <w:r>
              <w:rPr>
                <w:rFonts w:hint="eastAsia" w:ascii="宋体" w:hAnsi="宋体"/>
                <w:sz w:val="24"/>
              </w:rPr>
              <w:t>建筑密度</w:t>
            </w:r>
          </w:p>
        </w:tc>
        <w:tc>
          <w:tcPr>
            <w:tcW w:w="1560" w:type="dxa"/>
            <w:vAlign w:val="center"/>
          </w:tcPr>
          <w:p>
            <w:pPr>
              <w:tabs>
                <w:tab w:val="left" w:pos="0"/>
              </w:tabs>
              <w:spacing w:line="280" w:lineRule="exact"/>
              <w:ind w:left="-107" w:leftChars="-51" w:right="176" w:firstLine="91" w:firstLineChars="38"/>
              <w:jc w:val="center"/>
              <w:rPr>
                <w:rFonts w:ascii="宋体" w:hAnsi="宋体"/>
                <w:sz w:val="24"/>
              </w:rPr>
            </w:pPr>
            <w:r>
              <w:rPr>
                <w:rFonts w:hint="eastAsia" w:ascii="宋体" w:hAnsi="宋体"/>
                <w:sz w:val="24"/>
              </w:rPr>
              <w:t>%</w:t>
            </w:r>
          </w:p>
        </w:tc>
        <w:tc>
          <w:tcPr>
            <w:tcW w:w="992" w:type="dxa"/>
            <w:vAlign w:val="center"/>
          </w:tcPr>
          <w:p>
            <w:pPr>
              <w:tabs>
                <w:tab w:val="left" w:pos="0"/>
              </w:tabs>
              <w:spacing w:line="280" w:lineRule="exact"/>
              <w:ind w:right="-294"/>
              <w:jc w:val="left"/>
              <w:rPr>
                <w:rFonts w:ascii="宋体" w:hAnsi="宋体"/>
                <w:sz w:val="24"/>
              </w:rPr>
            </w:pPr>
            <w:r>
              <w:rPr>
                <w:rFonts w:hint="eastAsia" w:ascii="宋体" w:hAnsi="宋体"/>
                <w:sz w:val="24"/>
              </w:rPr>
              <w:t>24.9</w:t>
            </w:r>
          </w:p>
        </w:tc>
        <w:tc>
          <w:tcPr>
            <w:tcW w:w="3544" w:type="dxa"/>
            <w:vAlign w:val="center"/>
          </w:tcPr>
          <w:p>
            <w:pPr>
              <w:tabs>
                <w:tab w:val="left" w:pos="0"/>
              </w:tabs>
              <w:spacing w:line="280" w:lineRule="exact"/>
              <w:ind w:right="-294"/>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trPr>
        <w:tc>
          <w:tcPr>
            <w:tcW w:w="2376" w:type="dxa"/>
            <w:vAlign w:val="center"/>
          </w:tcPr>
          <w:p>
            <w:pPr>
              <w:tabs>
                <w:tab w:val="left" w:pos="0"/>
              </w:tabs>
              <w:spacing w:line="280" w:lineRule="exact"/>
              <w:ind w:right="-294"/>
              <w:jc w:val="left"/>
              <w:rPr>
                <w:rFonts w:ascii="宋体" w:hAnsi="宋体"/>
                <w:sz w:val="24"/>
              </w:rPr>
            </w:pPr>
            <w:r>
              <w:rPr>
                <w:rFonts w:hint="eastAsia" w:ascii="宋体" w:hAnsi="宋体"/>
                <w:sz w:val="24"/>
              </w:rPr>
              <w:t>容积率</w:t>
            </w:r>
          </w:p>
        </w:tc>
        <w:tc>
          <w:tcPr>
            <w:tcW w:w="1560" w:type="dxa"/>
            <w:vAlign w:val="center"/>
          </w:tcPr>
          <w:p>
            <w:pPr>
              <w:tabs>
                <w:tab w:val="left" w:pos="0"/>
              </w:tabs>
              <w:spacing w:line="280" w:lineRule="exact"/>
              <w:ind w:left="-107" w:leftChars="-51" w:right="176" w:firstLine="91" w:firstLineChars="38"/>
              <w:jc w:val="center"/>
              <w:rPr>
                <w:rFonts w:ascii="宋体" w:hAnsi="宋体"/>
                <w:sz w:val="24"/>
              </w:rPr>
            </w:pPr>
          </w:p>
        </w:tc>
        <w:tc>
          <w:tcPr>
            <w:tcW w:w="992" w:type="dxa"/>
            <w:vAlign w:val="center"/>
          </w:tcPr>
          <w:p>
            <w:pPr>
              <w:tabs>
                <w:tab w:val="left" w:pos="0"/>
              </w:tabs>
              <w:spacing w:line="280" w:lineRule="exact"/>
              <w:ind w:right="-294"/>
              <w:jc w:val="left"/>
              <w:rPr>
                <w:rFonts w:ascii="宋体" w:hAnsi="宋体"/>
                <w:sz w:val="24"/>
              </w:rPr>
            </w:pPr>
            <w:r>
              <w:rPr>
                <w:rFonts w:hint="eastAsia" w:ascii="宋体" w:hAnsi="宋体"/>
                <w:sz w:val="24"/>
              </w:rPr>
              <w:t>2.92</w:t>
            </w:r>
          </w:p>
        </w:tc>
        <w:tc>
          <w:tcPr>
            <w:tcW w:w="3544" w:type="dxa"/>
            <w:vAlign w:val="center"/>
          </w:tcPr>
          <w:p>
            <w:pPr>
              <w:tabs>
                <w:tab w:val="left" w:pos="0"/>
              </w:tabs>
              <w:spacing w:line="280" w:lineRule="exact"/>
              <w:ind w:right="-294"/>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9" w:hRule="atLeast"/>
        </w:trPr>
        <w:tc>
          <w:tcPr>
            <w:tcW w:w="2376" w:type="dxa"/>
            <w:vAlign w:val="center"/>
          </w:tcPr>
          <w:p>
            <w:pPr>
              <w:tabs>
                <w:tab w:val="left" w:pos="0"/>
              </w:tabs>
              <w:spacing w:line="280" w:lineRule="exact"/>
              <w:ind w:right="-294"/>
              <w:jc w:val="left"/>
              <w:rPr>
                <w:rFonts w:ascii="宋体" w:hAnsi="宋体"/>
                <w:sz w:val="24"/>
              </w:rPr>
            </w:pPr>
            <w:r>
              <w:rPr>
                <w:rFonts w:hint="eastAsia" w:ascii="宋体" w:hAnsi="宋体"/>
                <w:sz w:val="24"/>
              </w:rPr>
              <w:t>规划机动车停车率</w:t>
            </w:r>
          </w:p>
        </w:tc>
        <w:tc>
          <w:tcPr>
            <w:tcW w:w="1560" w:type="dxa"/>
            <w:vAlign w:val="center"/>
          </w:tcPr>
          <w:p>
            <w:pPr>
              <w:tabs>
                <w:tab w:val="left" w:pos="0"/>
              </w:tabs>
              <w:spacing w:line="280" w:lineRule="exact"/>
              <w:ind w:left="-107" w:leftChars="-51" w:right="176" w:firstLine="91" w:firstLineChars="38"/>
              <w:jc w:val="center"/>
              <w:rPr>
                <w:rFonts w:ascii="宋体" w:hAnsi="宋体"/>
                <w:sz w:val="24"/>
              </w:rPr>
            </w:pPr>
            <w:r>
              <w:rPr>
                <w:rFonts w:hint="eastAsia" w:ascii="宋体" w:hAnsi="宋体"/>
                <w:sz w:val="24"/>
              </w:rPr>
              <w:t>辆/</w:t>
            </w:r>
            <w:r>
              <w:rPr>
                <w:rFonts w:ascii="宋体" w:hAnsi="宋体"/>
                <w:sz w:val="24"/>
              </w:rPr>
              <w:t>100</w:t>
            </w:r>
            <w:r>
              <w:rPr>
                <w:rFonts w:hint="eastAsia" w:ascii="宋体" w:hAnsi="宋体" w:cs="Segoe UI Symbol"/>
                <w:sz w:val="24"/>
              </w:rPr>
              <w:t>㎡</w:t>
            </w:r>
          </w:p>
        </w:tc>
        <w:tc>
          <w:tcPr>
            <w:tcW w:w="992" w:type="dxa"/>
            <w:vAlign w:val="center"/>
          </w:tcPr>
          <w:p>
            <w:pPr>
              <w:tabs>
                <w:tab w:val="left" w:pos="0"/>
              </w:tabs>
              <w:spacing w:line="280" w:lineRule="exact"/>
              <w:ind w:right="-294"/>
              <w:jc w:val="left"/>
              <w:rPr>
                <w:rFonts w:ascii="宋体" w:hAnsi="宋体"/>
                <w:sz w:val="24"/>
              </w:rPr>
            </w:pPr>
            <w:r>
              <w:rPr>
                <w:rFonts w:hint="eastAsia" w:ascii="宋体" w:hAnsi="宋体"/>
                <w:sz w:val="24"/>
              </w:rPr>
              <w:t>1.0</w:t>
            </w:r>
          </w:p>
        </w:tc>
        <w:tc>
          <w:tcPr>
            <w:tcW w:w="3544" w:type="dxa"/>
            <w:vAlign w:val="center"/>
          </w:tcPr>
          <w:p>
            <w:pPr>
              <w:spacing w:line="280" w:lineRule="exact"/>
              <w:ind w:left="-330" w:leftChars="-157" w:right="-35" w:firstLine="328" w:firstLineChars="137"/>
              <w:jc w:val="center"/>
              <w:rPr>
                <w:rFonts w:ascii="宋体" w:hAnsi="宋体"/>
                <w:sz w:val="24"/>
              </w:rPr>
            </w:pPr>
            <w:r>
              <w:rPr>
                <w:rFonts w:hint="eastAsia" w:ascii="宋体" w:hAnsi="宋体"/>
                <w:sz w:val="24"/>
              </w:rPr>
              <w:t>共191个，其中地面56个,，地下135个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trPr>
        <w:tc>
          <w:tcPr>
            <w:tcW w:w="2376" w:type="dxa"/>
            <w:vAlign w:val="center"/>
          </w:tcPr>
          <w:p>
            <w:pPr>
              <w:tabs>
                <w:tab w:val="left" w:pos="0"/>
              </w:tabs>
              <w:spacing w:line="280" w:lineRule="exact"/>
              <w:ind w:right="-294"/>
              <w:jc w:val="left"/>
              <w:rPr>
                <w:rFonts w:ascii="宋体" w:hAnsi="宋体"/>
                <w:sz w:val="24"/>
              </w:rPr>
            </w:pPr>
            <w:r>
              <w:rPr>
                <w:rFonts w:hint="eastAsia" w:ascii="宋体" w:hAnsi="宋体"/>
                <w:sz w:val="24"/>
              </w:rPr>
              <w:t>规划非机动车停车率</w:t>
            </w:r>
          </w:p>
        </w:tc>
        <w:tc>
          <w:tcPr>
            <w:tcW w:w="1560" w:type="dxa"/>
            <w:vAlign w:val="center"/>
          </w:tcPr>
          <w:p>
            <w:pPr>
              <w:tabs>
                <w:tab w:val="left" w:pos="0"/>
              </w:tabs>
              <w:spacing w:line="280" w:lineRule="exact"/>
              <w:ind w:left="-107" w:leftChars="-51" w:right="176" w:firstLine="91" w:firstLineChars="38"/>
              <w:jc w:val="center"/>
              <w:rPr>
                <w:rFonts w:ascii="宋体" w:hAnsi="宋体"/>
                <w:sz w:val="24"/>
              </w:rPr>
            </w:pPr>
            <w:r>
              <w:rPr>
                <w:rFonts w:hint="eastAsia" w:ascii="宋体" w:hAnsi="宋体"/>
                <w:sz w:val="24"/>
              </w:rPr>
              <w:t>辆/</w:t>
            </w:r>
            <w:r>
              <w:rPr>
                <w:rFonts w:ascii="宋体" w:hAnsi="宋体"/>
                <w:sz w:val="24"/>
              </w:rPr>
              <w:t>100</w:t>
            </w:r>
            <w:r>
              <w:rPr>
                <w:rFonts w:hint="eastAsia" w:ascii="宋体" w:hAnsi="宋体" w:cs="Segoe UI Symbol"/>
                <w:sz w:val="24"/>
              </w:rPr>
              <w:t>㎡</w:t>
            </w:r>
          </w:p>
        </w:tc>
        <w:tc>
          <w:tcPr>
            <w:tcW w:w="992" w:type="dxa"/>
            <w:vAlign w:val="center"/>
          </w:tcPr>
          <w:p>
            <w:pPr>
              <w:tabs>
                <w:tab w:val="left" w:pos="0"/>
              </w:tabs>
              <w:spacing w:line="280" w:lineRule="exact"/>
              <w:ind w:right="-294"/>
              <w:jc w:val="left"/>
              <w:rPr>
                <w:rFonts w:ascii="宋体" w:hAnsi="宋体"/>
                <w:sz w:val="24"/>
              </w:rPr>
            </w:pPr>
            <w:r>
              <w:rPr>
                <w:rFonts w:hint="eastAsia" w:ascii="宋体" w:hAnsi="宋体"/>
                <w:sz w:val="24"/>
              </w:rPr>
              <w:t>5.0</w:t>
            </w:r>
          </w:p>
        </w:tc>
        <w:tc>
          <w:tcPr>
            <w:tcW w:w="3544" w:type="dxa"/>
            <w:vAlign w:val="center"/>
          </w:tcPr>
          <w:p>
            <w:pPr>
              <w:tabs>
                <w:tab w:val="left" w:pos="0"/>
              </w:tabs>
              <w:spacing w:line="280" w:lineRule="exact"/>
              <w:jc w:val="center"/>
              <w:rPr>
                <w:rFonts w:ascii="宋体" w:hAnsi="宋体"/>
                <w:sz w:val="24"/>
              </w:rPr>
            </w:pPr>
            <w:r>
              <w:rPr>
                <w:rFonts w:hint="eastAsia" w:ascii="宋体" w:hAnsi="宋体"/>
                <w:sz w:val="24"/>
              </w:rPr>
              <w:t>共960个，其中地面150个,，地下810个</w:t>
            </w:r>
          </w:p>
        </w:tc>
      </w:tr>
    </w:tbl>
    <w:p/>
    <w:p/>
    <w:p>
      <w:pPr>
        <w:widowControl/>
        <w:jc w:val="left"/>
        <w:rPr>
          <w:rFonts w:ascii="仿宋_GB2312" w:hAnsi="宋体" w:eastAsia="仿宋_GB2312"/>
          <w:sz w:val="32"/>
          <w:szCs w:val="32"/>
        </w:rPr>
      </w:pPr>
      <w:r>
        <w:rPr>
          <w:rFonts w:ascii="仿宋_GB2312" w:hAnsi="宋体" w:eastAsia="仿宋_GB2312"/>
          <w:sz w:val="32"/>
          <w:szCs w:val="32"/>
        </w:rPr>
        <w:br w:type="page"/>
      </w:r>
    </w:p>
    <w:p>
      <w:pPr>
        <w:widowControl/>
        <w:spacing w:before="312" w:after="312" w:line="500" w:lineRule="exact"/>
        <w:ind w:right="-153" w:rightChars="-73"/>
        <w:jc w:val="center"/>
        <w:outlineLvl w:val="0"/>
        <w:rPr>
          <w:rFonts w:ascii="宋体" w:hAnsi="宋体" w:cs="宋体"/>
          <w:b/>
          <w:bCs/>
          <w:sz w:val="44"/>
          <w:szCs w:val="44"/>
        </w:rPr>
      </w:pPr>
      <w:bookmarkStart w:id="21" w:name="_Toc26174119"/>
      <w:bookmarkStart w:id="22" w:name="_Toc46907032"/>
      <w:bookmarkStart w:id="23" w:name="_Toc23642"/>
      <w:bookmarkStart w:id="24" w:name="_Toc23829"/>
      <w:r>
        <w:rPr>
          <w:rFonts w:hint="eastAsia" w:ascii="宋体" w:hAnsi="宋体" w:cs="宋体"/>
          <w:b/>
          <w:bCs/>
          <w:sz w:val="44"/>
          <w:szCs w:val="44"/>
        </w:rPr>
        <w:t>城央名筑建设工程设计方案</w:t>
      </w:r>
      <w:bookmarkEnd w:id="21"/>
      <w:bookmarkEnd w:id="22"/>
      <w:bookmarkEnd w:id="23"/>
      <w:bookmarkEnd w:id="24"/>
    </w:p>
    <w:p>
      <w:pPr>
        <w:widowControl/>
        <w:spacing w:before="312" w:after="312" w:line="500" w:lineRule="exact"/>
        <w:ind w:right="-153" w:rightChars="-73"/>
        <w:jc w:val="center"/>
        <w:outlineLvl w:val="0"/>
        <w:rPr>
          <w:rFonts w:ascii="宋体" w:hAnsi="宋体" w:cs="宋体"/>
          <w:b/>
          <w:bCs/>
          <w:sz w:val="44"/>
          <w:szCs w:val="44"/>
        </w:rPr>
      </w:pPr>
    </w:p>
    <w:p>
      <w:pPr>
        <w:widowControl/>
        <w:spacing w:line="500" w:lineRule="exact"/>
        <w:ind w:right="-153" w:rightChars="-73"/>
        <w:rPr>
          <w:rFonts w:ascii="仿宋_GB2312" w:eastAsia="仿宋_GB2312"/>
          <w:b/>
          <w:bCs/>
          <w:sz w:val="32"/>
          <w:szCs w:val="32"/>
        </w:rPr>
      </w:pPr>
      <w:r>
        <w:rPr>
          <w:rFonts w:hint="eastAsia" w:ascii="仿宋_GB2312" w:eastAsia="仿宋_GB2312"/>
          <w:b/>
          <w:bCs/>
          <w:sz w:val="32"/>
          <w:szCs w:val="32"/>
        </w:rPr>
        <w:t>一、位置</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位于青梅路以西，八龙北路以东，陈庄街以北。规划红线内用地面积47493平方米（71.2亩）。</w:t>
      </w:r>
    </w:p>
    <w:p>
      <w:pPr>
        <w:widowControl/>
        <w:spacing w:line="500" w:lineRule="exact"/>
        <w:ind w:right="-153" w:rightChars="-73"/>
        <w:rPr>
          <w:rFonts w:ascii="仿宋_GB2312" w:eastAsia="仿宋_GB2312"/>
          <w:b/>
          <w:bCs/>
          <w:sz w:val="32"/>
          <w:szCs w:val="32"/>
        </w:rPr>
      </w:pPr>
      <w:r>
        <w:rPr>
          <w:rFonts w:hint="eastAsia" w:ascii="仿宋_GB2312" w:eastAsia="仿宋_GB2312"/>
          <w:b/>
          <w:bCs/>
          <w:sz w:val="32"/>
          <w:szCs w:val="32"/>
        </w:rPr>
        <w:t>二、规划内容</w:t>
      </w:r>
    </w:p>
    <w:p>
      <w:pPr>
        <w:widowControl/>
        <w:spacing w:line="50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规划布局：结合现状地块情况规划9栋高层住宅建筑，配套服务用房1栋，包含公厕、社区服务用房、物业管理用房、室内体育设施。垃圾分拣房结合社区养老用房1栋、开闭所1栋、变配电站1栋，15班幼儿园1所。主次出入口通过与城市道路的连接形成环状路网。小区道路兼做步行街道联通景观节点。</w:t>
      </w:r>
    </w:p>
    <w:p>
      <w:pPr>
        <w:widowControl/>
        <w:spacing w:line="500" w:lineRule="exact"/>
        <w:ind w:right="-153" w:rightChars="-73" w:firstLine="64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、道路交通：小区内主入口设在青梅路中间，次入口设在北侧规划路。住宅机动车停车采用地下停车，结合主次出入口共设置3个地下车库出入口，便于管理。整体规划交通体系满足交通及消防要求。</w:t>
      </w:r>
    </w:p>
    <w:p>
      <w:pPr>
        <w:widowControl/>
        <w:spacing w:line="500" w:lineRule="exact"/>
        <w:ind w:right="-153" w:rightChars="-73" w:firstLine="64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、小区绿化： 植被配植强调植物的多样性，力图四季都有景。通过观赏乔木与灌木的结合，形成景观绿地；再通过遮荫乔木与地被植物及草坪的结合，构成具有特色的小区绿化环境。拟结合不同花卉来造景，布置有漫步敞廊、儿童乐园等，并以 “健康小径”将之串联，兼顾了不同年龄住户的户外活动需要，努力营造融合、安全、舒适的公共环境。小区绿化种植按照《许昌市城镇绿化植物配置指导性意见》(许政办[2011]72号)实施。</w:t>
      </w:r>
    </w:p>
    <w:p>
      <w:pPr>
        <w:widowControl/>
        <w:spacing w:line="500" w:lineRule="exact"/>
        <w:ind w:right="-153" w:rightChars="-73"/>
        <w:rPr>
          <w:rFonts w:ascii="仿宋_GB2312" w:eastAsia="仿宋_GB2312"/>
          <w:b/>
          <w:bCs/>
          <w:sz w:val="32"/>
          <w:szCs w:val="32"/>
        </w:rPr>
      </w:pPr>
      <w:r>
        <w:rPr>
          <w:rFonts w:hint="eastAsia" w:ascii="仿宋_GB2312" w:eastAsia="仿宋_GB2312"/>
          <w:b/>
          <w:bCs/>
          <w:sz w:val="32"/>
          <w:szCs w:val="32"/>
        </w:rPr>
        <w:t>三、市政及配套设施</w:t>
      </w:r>
    </w:p>
    <w:p>
      <w:pPr>
        <w:widowControl/>
        <w:spacing w:line="500" w:lineRule="exact"/>
        <w:ind w:right="-153" w:rightChars="-73" w:firstLine="64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zh-CN"/>
        </w:rPr>
        <w:t>社区服务用房：</w:t>
      </w:r>
      <w:r>
        <w:rPr>
          <w:rFonts w:hint="eastAsia" w:ascii="仿宋_GB2312" w:eastAsia="仿宋_GB2312"/>
          <w:sz w:val="32"/>
          <w:szCs w:val="32"/>
        </w:rPr>
        <w:t>设置在11#楼配套服务用房内</w:t>
      </w:r>
      <w:r>
        <w:rPr>
          <w:rFonts w:hint="eastAsia" w:ascii="仿宋_GB2312" w:eastAsia="仿宋_GB2312"/>
          <w:sz w:val="32"/>
          <w:szCs w:val="32"/>
          <w:lang w:val="zh-CN"/>
        </w:rPr>
        <w:t>，建筑面积</w:t>
      </w:r>
      <w:r>
        <w:rPr>
          <w:rFonts w:hint="eastAsia" w:ascii="仿宋_GB2312" w:eastAsia="仿宋_GB2312"/>
          <w:sz w:val="32"/>
          <w:szCs w:val="32"/>
        </w:rPr>
        <w:t>801.25</w:t>
      </w:r>
      <w:r>
        <w:rPr>
          <w:rFonts w:hint="eastAsia" w:ascii="仿宋_GB2312" w:eastAsia="仿宋_GB2312"/>
          <w:sz w:val="32"/>
          <w:szCs w:val="32"/>
          <w:lang w:val="zh-CN"/>
        </w:rPr>
        <w:t>平方米（计容面积为1067.39平方米）。</w:t>
      </w:r>
    </w:p>
    <w:p>
      <w:pPr>
        <w:widowControl/>
        <w:spacing w:line="500" w:lineRule="exact"/>
        <w:ind w:right="-153" w:rightChars="-73" w:firstLine="640"/>
        <w:rPr>
          <w:rFonts w:ascii="仿宋_GB2312" w:eastAsia="仿宋_GB2312"/>
          <w:sz w:val="32"/>
          <w:szCs w:val="32"/>
          <w:lang w:val="zh-CN"/>
        </w:rPr>
      </w:pPr>
      <w:r>
        <w:rPr>
          <w:rFonts w:hint="eastAsia" w:ascii="仿宋_GB2312" w:eastAsia="仿宋_GB2312"/>
          <w:sz w:val="32"/>
          <w:szCs w:val="32"/>
        </w:rPr>
        <w:t>2</w:t>
      </w:r>
      <w:r>
        <w:rPr>
          <w:rFonts w:hint="eastAsia" w:ascii="仿宋_GB2312" w:eastAsia="仿宋_GB2312"/>
          <w:sz w:val="32"/>
          <w:szCs w:val="32"/>
          <w:lang w:val="zh-CN"/>
        </w:rPr>
        <w:t>、室内体育设施：</w:t>
      </w:r>
      <w:r>
        <w:rPr>
          <w:rFonts w:hint="eastAsia" w:ascii="仿宋_GB2312" w:eastAsia="仿宋_GB2312"/>
          <w:sz w:val="32"/>
          <w:szCs w:val="32"/>
        </w:rPr>
        <w:t>设置在11#楼配套服务用房内</w:t>
      </w:r>
      <w:r>
        <w:rPr>
          <w:rFonts w:hint="eastAsia" w:ascii="仿宋_GB2312" w:eastAsia="仿宋_GB2312"/>
          <w:sz w:val="32"/>
          <w:szCs w:val="32"/>
          <w:lang w:val="zh-CN"/>
        </w:rPr>
        <w:t>，建筑面积</w:t>
      </w:r>
      <w:r>
        <w:rPr>
          <w:rFonts w:hint="eastAsia" w:ascii="仿宋_GB2312" w:eastAsia="仿宋_GB2312"/>
          <w:sz w:val="32"/>
          <w:szCs w:val="32"/>
        </w:rPr>
        <w:t>552.54</w:t>
      </w:r>
      <w:r>
        <w:rPr>
          <w:rFonts w:hint="eastAsia" w:ascii="仿宋_GB2312" w:eastAsia="仿宋_GB2312"/>
          <w:sz w:val="32"/>
          <w:szCs w:val="32"/>
          <w:lang w:val="zh-CN"/>
        </w:rPr>
        <w:t>平方米。</w:t>
      </w:r>
    </w:p>
    <w:p>
      <w:pPr>
        <w:widowControl/>
        <w:spacing w:line="500" w:lineRule="exact"/>
        <w:ind w:right="-153" w:rightChars="-73" w:firstLine="640"/>
        <w:rPr>
          <w:rFonts w:ascii="仿宋_GB2312" w:eastAsia="仿宋_GB2312"/>
          <w:sz w:val="32"/>
          <w:szCs w:val="32"/>
        </w:rPr>
      </w:pPr>
      <w:r>
        <w:rPr>
          <w:rFonts w:hint="eastAsia" w:ascii="仿宋_GB2312" w:eastAsia="仿宋_GB2312"/>
          <w:sz w:val="32"/>
          <w:szCs w:val="32"/>
        </w:rPr>
        <w:t>3、社区养老服务设施：设置在8#楼西侧，建筑面积319.80平方米。</w:t>
      </w:r>
    </w:p>
    <w:p>
      <w:pPr>
        <w:widowControl/>
        <w:spacing w:line="500" w:lineRule="exact"/>
        <w:ind w:right="-153" w:rightChars="-73" w:firstLine="640"/>
        <w:rPr>
          <w:rFonts w:ascii="仿宋_GB2312" w:eastAsia="仿宋_GB2312"/>
          <w:sz w:val="32"/>
          <w:szCs w:val="32"/>
        </w:rPr>
      </w:pPr>
      <w:r>
        <w:rPr>
          <w:rFonts w:hint="eastAsia" w:ascii="仿宋_GB2312" w:eastAsia="仿宋_GB2312"/>
          <w:sz w:val="32"/>
          <w:szCs w:val="32"/>
        </w:rPr>
        <w:t>4、物业管理用房：设置在11#楼配套服务用房及1#楼东侧</w:t>
      </w:r>
      <w:r>
        <w:rPr>
          <w:rFonts w:hint="eastAsia" w:ascii="仿宋_GB2312" w:eastAsia="仿宋_GB2312"/>
          <w:sz w:val="32"/>
          <w:szCs w:val="32"/>
          <w:lang w:val="zh-CN"/>
        </w:rPr>
        <w:t>，</w:t>
      </w:r>
      <w:r>
        <w:rPr>
          <w:rFonts w:hint="eastAsia" w:ascii="仿宋_GB2312" w:eastAsia="仿宋_GB2312"/>
          <w:sz w:val="32"/>
          <w:szCs w:val="32"/>
        </w:rPr>
        <w:t>建筑面积706.45平方米</w:t>
      </w:r>
      <w:r>
        <w:rPr>
          <w:rFonts w:hint="eastAsia" w:ascii="仿宋_GB2312" w:eastAsia="仿宋_GB2312"/>
          <w:sz w:val="32"/>
          <w:szCs w:val="32"/>
          <w:lang w:val="zh-CN"/>
        </w:rPr>
        <w:t>（计容面积为741.88平方米）</w:t>
      </w:r>
      <w:r>
        <w:rPr>
          <w:rFonts w:hint="eastAsia" w:ascii="仿宋_GB2312" w:eastAsia="仿宋_GB2312"/>
          <w:sz w:val="32"/>
          <w:szCs w:val="32"/>
        </w:rPr>
        <w:t>。</w:t>
      </w:r>
    </w:p>
    <w:p>
      <w:pPr>
        <w:widowControl/>
        <w:spacing w:line="500" w:lineRule="exact"/>
        <w:ind w:right="-153" w:rightChars="-73" w:firstLine="640"/>
        <w:rPr>
          <w:rFonts w:ascii="仿宋_GB2312" w:eastAsia="仿宋_GB2312"/>
          <w:sz w:val="32"/>
          <w:szCs w:val="32"/>
          <w:lang w:val="zh-CN"/>
        </w:rPr>
      </w:pPr>
      <w:r>
        <w:rPr>
          <w:rFonts w:hint="eastAsia" w:ascii="仿宋_GB2312" w:eastAsia="仿宋_GB2312"/>
          <w:sz w:val="32"/>
          <w:szCs w:val="32"/>
        </w:rPr>
        <w:t>5</w:t>
      </w:r>
      <w:r>
        <w:rPr>
          <w:rFonts w:hint="eastAsia" w:ascii="仿宋_GB2312" w:eastAsia="仿宋_GB2312"/>
          <w:sz w:val="32"/>
          <w:szCs w:val="32"/>
          <w:lang w:val="zh-CN"/>
        </w:rPr>
        <w:t>、便民店：</w:t>
      </w:r>
      <w:r>
        <w:rPr>
          <w:rFonts w:hint="eastAsia" w:ascii="仿宋_GB2312" w:eastAsia="仿宋_GB2312"/>
          <w:sz w:val="32"/>
          <w:szCs w:val="32"/>
        </w:rPr>
        <w:t>结合3#楼底层配套设施用房对外规划</w:t>
      </w:r>
      <w:r>
        <w:rPr>
          <w:rFonts w:hint="eastAsia" w:ascii="仿宋_GB2312" w:eastAsia="仿宋_GB2312"/>
          <w:sz w:val="32"/>
          <w:szCs w:val="32"/>
          <w:lang w:val="zh-CN"/>
        </w:rPr>
        <w:t>便民店，建筑面积</w:t>
      </w:r>
      <w:r>
        <w:rPr>
          <w:rFonts w:hint="eastAsia" w:ascii="仿宋_GB2312" w:eastAsia="仿宋_GB2312"/>
          <w:sz w:val="32"/>
          <w:szCs w:val="32"/>
        </w:rPr>
        <w:t>257.01</w:t>
      </w:r>
      <w:r>
        <w:rPr>
          <w:rFonts w:hint="eastAsia" w:ascii="仿宋_GB2312" w:eastAsia="仿宋_GB2312"/>
          <w:sz w:val="32"/>
          <w:szCs w:val="32"/>
          <w:lang w:val="zh-CN"/>
        </w:rPr>
        <w:t>平方米。</w:t>
      </w:r>
    </w:p>
    <w:p>
      <w:pPr>
        <w:widowControl/>
        <w:spacing w:line="500" w:lineRule="exact"/>
        <w:ind w:right="-153" w:rightChars="-73" w:firstLine="640"/>
        <w:rPr>
          <w:rFonts w:ascii="仿宋_GB2312" w:eastAsia="仿宋_GB2312"/>
          <w:sz w:val="32"/>
          <w:szCs w:val="32"/>
          <w:lang w:val="zh-CN"/>
        </w:rPr>
      </w:pPr>
      <w:r>
        <w:rPr>
          <w:rFonts w:hint="eastAsia" w:ascii="仿宋_GB2312" w:eastAsia="仿宋_GB2312"/>
          <w:sz w:val="32"/>
          <w:szCs w:val="32"/>
        </w:rPr>
        <w:t>6</w:t>
      </w:r>
      <w:r>
        <w:rPr>
          <w:rFonts w:hint="eastAsia" w:ascii="仿宋_GB2312" w:eastAsia="仿宋_GB2312"/>
          <w:sz w:val="32"/>
          <w:szCs w:val="32"/>
          <w:lang w:val="zh-CN"/>
        </w:rPr>
        <w:t>、垃圾分拣房：</w:t>
      </w:r>
      <w:r>
        <w:rPr>
          <w:rFonts w:hint="eastAsia" w:ascii="仿宋_GB2312" w:eastAsia="仿宋_GB2312"/>
          <w:sz w:val="32"/>
          <w:szCs w:val="32"/>
        </w:rPr>
        <w:t>设置在8#楼西侧</w:t>
      </w:r>
      <w:r>
        <w:rPr>
          <w:rFonts w:hint="eastAsia" w:ascii="仿宋_GB2312" w:eastAsia="仿宋_GB2312"/>
          <w:sz w:val="32"/>
          <w:szCs w:val="32"/>
          <w:lang w:val="zh-CN"/>
        </w:rPr>
        <w:t>，建筑面积</w:t>
      </w:r>
      <w:r>
        <w:rPr>
          <w:rFonts w:hint="eastAsia" w:ascii="仿宋_GB2312" w:eastAsia="仿宋_GB2312"/>
          <w:sz w:val="32"/>
          <w:szCs w:val="32"/>
        </w:rPr>
        <w:t>22.57</w:t>
      </w:r>
      <w:r>
        <w:rPr>
          <w:rFonts w:hint="eastAsia" w:ascii="仿宋_GB2312" w:eastAsia="仿宋_GB2312"/>
          <w:sz w:val="32"/>
          <w:szCs w:val="32"/>
          <w:lang w:val="zh-CN"/>
        </w:rPr>
        <w:t>平方米。</w:t>
      </w:r>
    </w:p>
    <w:p>
      <w:pPr>
        <w:widowControl/>
        <w:spacing w:line="500" w:lineRule="exact"/>
        <w:ind w:right="-153" w:rightChars="-73" w:firstLine="640"/>
        <w:rPr>
          <w:rFonts w:ascii="仿宋_GB2312" w:eastAsia="仿宋_GB2312"/>
          <w:sz w:val="32"/>
          <w:szCs w:val="32"/>
          <w:lang w:val="zh-CN"/>
        </w:rPr>
      </w:pPr>
      <w:r>
        <w:rPr>
          <w:rFonts w:hint="eastAsia" w:ascii="仿宋_GB2312" w:eastAsia="仿宋_GB2312"/>
          <w:sz w:val="32"/>
          <w:szCs w:val="32"/>
        </w:rPr>
        <w:t>7</w:t>
      </w:r>
      <w:r>
        <w:rPr>
          <w:rFonts w:hint="eastAsia" w:ascii="仿宋_GB2312" w:eastAsia="仿宋_GB2312"/>
          <w:sz w:val="32"/>
          <w:szCs w:val="32"/>
          <w:lang w:val="zh-CN"/>
        </w:rPr>
        <w:t>、公厕：</w:t>
      </w:r>
      <w:r>
        <w:rPr>
          <w:rFonts w:hint="eastAsia" w:ascii="仿宋_GB2312" w:eastAsia="仿宋_GB2312"/>
          <w:sz w:val="32"/>
          <w:szCs w:val="32"/>
        </w:rPr>
        <w:t>设置在11#楼配套服务用房内</w:t>
      </w:r>
      <w:r>
        <w:rPr>
          <w:rFonts w:hint="eastAsia" w:ascii="仿宋_GB2312" w:eastAsia="仿宋_GB2312"/>
          <w:sz w:val="32"/>
          <w:szCs w:val="32"/>
          <w:lang w:val="zh-CN"/>
        </w:rPr>
        <w:t>，建筑面积</w:t>
      </w:r>
      <w:r>
        <w:rPr>
          <w:rFonts w:hint="eastAsia" w:ascii="仿宋_GB2312" w:eastAsia="仿宋_GB2312"/>
          <w:sz w:val="32"/>
          <w:szCs w:val="32"/>
        </w:rPr>
        <w:t>62.50</w:t>
      </w:r>
      <w:r>
        <w:rPr>
          <w:rFonts w:hint="eastAsia" w:ascii="仿宋_GB2312" w:eastAsia="仿宋_GB2312"/>
          <w:sz w:val="32"/>
          <w:szCs w:val="32"/>
          <w:lang w:val="zh-CN"/>
        </w:rPr>
        <w:t>平方米（计容面积为93.75平方米）。</w:t>
      </w:r>
    </w:p>
    <w:p>
      <w:pPr>
        <w:widowControl/>
        <w:spacing w:line="500" w:lineRule="exact"/>
        <w:ind w:right="-153" w:rightChars="-73"/>
        <w:rPr>
          <w:rFonts w:ascii="仿宋_GB2312" w:eastAsia="仿宋_GB2312"/>
          <w:sz w:val="32"/>
          <w:szCs w:val="32"/>
          <w:lang w:val="zh-CN"/>
        </w:rPr>
      </w:pPr>
      <w:r>
        <w:rPr>
          <w:rFonts w:hint="eastAsia" w:ascii="仿宋_GB2312" w:eastAsia="仿宋_GB2312"/>
          <w:sz w:val="32"/>
          <w:szCs w:val="32"/>
        </w:rPr>
        <w:t xml:space="preserve">    8</w:t>
      </w:r>
      <w:r>
        <w:rPr>
          <w:rFonts w:hint="eastAsia" w:ascii="仿宋_GB2312" w:eastAsia="仿宋_GB2312"/>
          <w:sz w:val="32"/>
          <w:szCs w:val="32"/>
          <w:lang w:val="zh-CN"/>
        </w:rPr>
        <w:t>、农副产品经营</w:t>
      </w:r>
      <w:r>
        <w:rPr>
          <w:rFonts w:hint="eastAsia" w:ascii="仿宋_GB2312" w:eastAsia="仿宋_GB2312"/>
          <w:sz w:val="32"/>
          <w:szCs w:val="32"/>
        </w:rPr>
        <w:t>点</w:t>
      </w:r>
      <w:r>
        <w:rPr>
          <w:rFonts w:hint="eastAsia" w:ascii="仿宋_GB2312" w:eastAsia="仿宋_GB2312"/>
          <w:sz w:val="32"/>
          <w:szCs w:val="32"/>
          <w:lang w:val="zh-CN"/>
        </w:rPr>
        <w:t>：分别设置</w:t>
      </w:r>
      <w:r>
        <w:rPr>
          <w:rFonts w:hint="eastAsia" w:ascii="仿宋_GB2312" w:eastAsia="仿宋_GB2312"/>
          <w:sz w:val="32"/>
          <w:szCs w:val="32"/>
        </w:rPr>
        <w:t>在9#楼东侧，</w:t>
      </w:r>
      <w:r>
        <w:rPr>
          <w:rFonts w:hint="eastAsia" w:ascii="仿宋_GB2312" w:eastAsia="仿宋_GB2312"/>
          <w:sz w:val="32"/>
          <w:szCs w:val="32"/>
          <w:lang w:val="zh-CN"/>
        </w:rPr>
        <w:t>占地面积300平方米。</w:t>
      </w:r>
    </w:p>
    <w:p>
      <w:pPr>
        <w:widowControl/>
        <w:spacing w:line="500" w:lineRule="exact"/>
        <w:ind w:right="-153" w:rightChars="-73" w:firstLine="640"/>
        <w:rPr>
          <w:rFonts w:ascii="仿宋_GB2312" w:eastAsia="仿宋_GB2312"/>
          <w:sz w:val="32"/>
          <w:szCs w:val="32"/>
          <w:lang w:val="zh-CN"/>
        </w:rPr>
      </w:pPr>
      <w:r>
        <w:rPr>
          <w:rFonts w:hint="eastAsia" w:ascii="仿宋_GB2312" w:eastAsia="仿宋_GB2312"/>
          <w:sz w:val="32"/>
          <w:szCs w:val="32"/>
        </w:rPr>
        <w:t>9</w:t>
      </w:r>
      <w:r>
        <w:rPr>
          <w:rFonts w:hint="eastAsia" w:ascii="仿宋_GB2312" w:eastAsia="仿宋_GB2312"/>
          <w:sz w:val="32"/>
          <w:szCs w:val="32"/>
          <w:lang w:val="zh-CN"/>
        </w:rPr>
        <w:t>、室外体育活动场地：</w:t>
      </w:r>
      <w:r>
        <w:rPr>
          <w:rFonts w:hint="eastAsia" w:ascii="仿宋_GB2312" w:eastAsia="仿宋_GB2312"/>
          <w:sz w:val="32"/>
          <w:szCs w:val="32"/>
        </w:rPr>
        <w:t>在11#楼东侧和13#变配电室西侧</w:t>
      </w:r>
      <w:r>
        <w:rPr>
          <w:rFonts w:hint="eastAsia" w:ascii="仿宋_GB2312" w:eastAsia="仿宋_GB2312"/>
          <w:sz w:val="32"/>
          <w:szCs w:val="32"/>
          <w:lang w:val="zh-CN"/>
        </w:rPr>
        <w:t>，占地面积991.80平方米。</w:t>
      </w:r>
    </w:p>
    <w:p>
      <w:pPr>
        <w:widowControl/>
        <w:spacing w:line="500" w:lineRule="exact"/>
        <w:ind w:right="-153" w:rightChars="-73" w:firstLine="640"/>
        <w:rPr>
          <w:rFonts w:ascii="仿宋_GB2312" w:eastAsia="仿宋_GB2312"/>
          <w:sz w:val="32"/>
          <w:szCs w:val="32"/>
          <w:lang w:val="zh-CN"/>
        </w:rPr>
      </w:pPr>
      <w:r>
        <w:rPr>
          <w:rFonts w:hint="eastAsia" w:ascii="仿宋_GB2312" w:eastAsia="仿宋_GB2312"/>
          <w:sz w:val="32"/>
          <w:szCs w:val="32"/>
        </w:rPr>
        <w:t>10</w:t>
      </w:r>
      <w:r>
        <w:rPr>
          <w:rFonts w:hint="eastAsia" w:ascii="仿宋_GB2312" w:eastAsia="仿宋_GB2312"/>
          <w:sz w:val="32"/>
          <w:szCs w:val="32"/>
          <w:lang w:val="zh-CN"/>
        </w:rPr>
        <w:t>、消防控制室：</w:t>
      </w:r>
      <w:r>
        <w:rPr>
          <w:rFonts w:hint="eastAsia" w:ascii="仿宋_GB2312" w:eastAsia="仿宋_GB2312"/>
          <w:sz w:val="32"/>
          <w:szCs w:val="32"/>
        </w:rPr>
        <w:t>设置在3#楼底层配套用房内。</w:t>
      </w:r>
    </w:p>
    <w:p>
      <w:pPr>
        <w:widowControl/>
        <w:spacing w:line="500" w:lineRule="exact"/>
        <w:ind w:right="-153" w:rightChars="-73" w:firstLine="640"/>
        <w:rPr>
          <w:rFonts w:ascii="仿宋_GB2312" w:eastAsia="仿宋_GB2312"/>
          <w:sz w:val="32"/>
          <w:szCs w:val="32"/>
        </w:rPr>
      </w:pPr>
      <w:r>
        <w:rPr>
          <w:rFonts w:hint="eastAsia" w:ascii="仿宋_GB2312" w:eastAsia="仿宋_GB2312"/>
          <w:sz w:val="32"/>
          <w:szCs w:val="32"/>
          <w:lang w:val="zh-CN"/>
        </w:rPr>
        <w:t>1</w:t>
      </w:r>
      <w:r>
        <w:rPr>
          <w:rFonts w:hint="eastAsia" w:ascii="仿宋_GB2312" w:eastAsia="仿宋_GB2312"/>
          <w:sz w:val="32"/>
          <w:szCs w:val="32"/>
        </w:rPr>
        <w:t>1</w:t>
      </w:r>
      <w:r>
        <w:rPr>
          <w:rFonts w:hint="eastAsia" w:ascii="仿宋_GB2312" w:eastAsia="仿宋_GB2312"/>
          <w:sz w:val="32"/>
          <w:szCs w:val="32"/>
          <w:lang w:val="zh-CN"/>
        </w:rPr>
        <w:t>、</w:t>
      </w:r>
      <w:r>
        <w:rPr>
          <w:rFonts w:hint="eastAsia" w:ascii="仿宋_GB2312" w:eastAsia="仿宋_GB2312"/>
          <w:sz w:val="32"/>
          <w:szCs w:val="32"/>
        </w:rPr>
        <w:t>结合地下空间规划地下热交换站一处。</w:t>
      </w:r>
    </w:p>
    <w:p>
      <w:pPr>
        <w:widowControl/>
        <w:spacing w:line="500" w:lineRule="exact"/>
        <w:ind w:right="-153" w:rightChars="-73" w:firstLine="640"/>
        <w:rPr>
          <w:rFonts w:ascii="仿宋_GB2312" w:eastAsia="仿宋_GB2312"/>
          <w:sz w:val="32"/>
          <w:szCs w:val="32"/>
        </w:rPr>
      </w:pPr>
      <w:r>
        <w:rPr>
          <w:rFonts w:hint="eastAsia" w:ascii="仿宋_GB2312" w:eastAsia="仿宋_GB2312"/>
          <w:sz w:val="32"/>
          <w:szCs w:val="32"/>
        </w:rPr>
        <w:t>12</w:t>
      </w:r>
      <w:r>
        <w:rPr>
          <w:rFonts w:hint="eastAsia" w:ascii="仿宋_GB2312" w:eastAsia="仿宋_GB2312"/>
          <w:sz w:val="32"/>
          <w:szCs w:val="32"/>
          <w:lang w:val="zh-CN"/>
        </w:rPr>
        <w:t>、住宅</w:t>
      </w:r>
      <w:r>
        <w:rPr>
          <w:rFonts w:hint="eastAsia" w:ascii="仿宋_GB2312" w:eastAsia="仿宋_GB2312"/>
          <w:sz w:val="32"/>
          <w:szCs w:val="32"/>
        </w:rPr>
        <w:t>小区停车采用机动车地下停车与非机动地上停车相结合的停车方式。规划地下机动车停车位1057，规划非机动停车位1607个，</w:t>
      </w:r>
      <w:r>
        <w:rPr>
          <w:rFonts w:hint="eastAsia" w:ascii="仿宋_GB2312" w:eastAsia="仿宋_GB2312"/>
          <w:sz w:val="32"/>
          <w:szCs w:val="32"/>
          <w:lang w:val="zh-CN"/>
        </w:rPr>
        <w:t>满足停车需求。</w:t>
      </w:r>
    </w:p>
    <w:p>
      <w:pPr>
        <w:widowControl/>
        <w:spacing w:line="500" w:lineRule="exact"/>
        <w:ind w:right="-153" w:rightChars="-73" w:firstLine="640" w:firstLineChars="200"/>
        <w:rPr>
          <w:rFonts w:ascii="仿宋_GB2312" w:eastAsia="仿宋_GB2312"/>
          <w:sz w:val="32"/>
          <w:szCs w:val="32"/>
        </w:rPr>
      </w:pPr>
      <w:r>
        <w:rPr>
          <w:rFonts w:hint="eastAsia" w:ascii="仿宋_GB2312" w:eastAsia="仿宋_GB2312"/>
          <w:sz w:val="32"/>
          <w:szCs w:val="32"/>
        </w:rPr>
        <w:t>13、小区内部道路兼做消防通道，与城市道路相连接。</w:t>
      </w:r>
    </w:p>
    <w:p>
      <w:pPr>
        <w:widowControl/>
        <w:spacing w:line="500" w:lineRule="exact"/>
        <w:ind w:right="-153" w:rightChars="-73" w:firstLine="640" w:firstLineChars="200"/>
        <w:rPr>
          <w:rFonts w:ascii="仿宋_GB2312" w:eastAsia="仿宋_GB2312"/>
          <w:sz w:val="32"/>
          <w:szCs w:val="32"/>
          <w:lang w:val="zh-CN"/>
        </w:rPr>
      </w:pPr>
      <w:r>
        <w:rPr>
          <w:rFonts w:hint="eastAsia" w:ascii="仿宋_GB2312" w:eastAsia="仿宋_GB2312"/>
          <w:sz w:val="32"/>
          <w:szCs w:val="32"/>
        </w:rPr>
        <w:t>14、规划最高建筑高度79.95米，抗震烈度按照抗震设计规范及地震管理部门的要求进行设防。</w:t>
      </w:r>
    </w:p>
    <w:p>
      <w:pPr>
        <w:widowControl/>
        <w:spacing w:line="500" w:lineRule="exact"/>
        <w:ind w:left="638" w:leftChars="304" w:right="-153" w:rightChars="-73"/>
        <w:rPr>
          <w:rFonts w:ascii="仿宋_GB2312" w:eastAsia="仿宋_GB2312"/>
          <w:sz w:val="32"/>
          <w:szCs w:val="32"/>
        </w:rPr>
      </w:pPr>
      <w:r>
        <w:rPr>
          <w:rFonts w:hint="eastAsia" w:ascii="仿宋_GB2312" w:eastAsia="仿宋_GB2312"/>
          <w:sz w:val="32"/>
          <w:szCs w:val="32"/>
        </w:rPr>
        <w:t>15、配电房：配建配电房2处，建筑面积共352.86平方米；最终位置及面积以电力部门依据相关规范确定为准。</w:t>
      </w:r>
    </w:p>
    <w:p>
      <w:pPr>
        <w:widowControl/>
        <w:spacing w:line="500" w:lineRule="exact"/>
        <w:ind w:right="-153" w:rightChars="-73" w:firstLine="640"/>
        <w:rPr>
          <w:rFonts w:ascii="仿宋_GB2312" w:eastAsia="仿宋_GB2312"/>
          <w:sz w:val="32"/>
          <w:szCs w:val="32"/>
        </w:rPr>
      </w:pPr>
      <w:r>
        <w:rPr>
          <w:rFonts w:hint="eastAsia" w:ascii="仿宋_GB2312" w:eastAsia="仿宋_GB2312"/>
          <w:sz w:val="32"/>
          <w:szCs w:val="32"/>
        </w:rPr>
        <w:t>16、开闭所：配建开闭所1处，建筑面积共174.87平方米。</w:t>
      </w:r>
    </w:p>
    <w:p>
      <w:pPr>
        <w:widowControl/>
        <w:spacing w:line="500" w:lineRule="exact"/>
        <w:ind w:right="-153" w:rightChars="-73" w:firstLine="640"/>
        <w:rPr>
          <w:rFonts w:ascii="仿宋_GB2312" w:eastAsia="仿宋_GB2312"/>
          <w:sz w:val="32"/>
          <w:szCs w:val="32"/>
        </w:rPr>
      </w:pPr>
      <w:r>
        <w:rPr>
          <w:rFonts w:hint="eastAsia" w:ascii="仿宋_GB2312" w:eastAsia="仿宋_GB2312"/>
          <w:sz w:val="32"/>
          <w:szCs w:val="32"/>
        </w:rPr>
        <w:t>17、结合地下车库规划人防工程，建筑面积约8250平方米。</w:t>
      </w:r>
    </w:p>
    <w:p>
      <w:pPr>
        <w:widowControl/>
        <w:spacing w:line="500" w:lineRule="exact"/>
        <w:ind w:right="-153" w:rightChars="-73" w:firstLine="640"/>
        <w:rPr>
          <w:rFonts w:ascii="仿宋_GB2312" w:eastAsia="仿宋_GB2312"/>
          <w:sz w:val="32"/>
          <w:szCs w:val="32"/>
        </w:rPr>
      </w:pPr>
      <w:r>
        <w:rPr>
          <w:rFonts w:hint="eastAsia" w:ascii="仿宋_GB2312" w:eastAsia="仿宋_GB2312"/>
          <w:sz w:val="32"/>
          <w:szCs w:val="32"/>
        </w:rPr>
        <w:t>18</w:t>
      </w:r>
      <w:r>
        <w:rPr>
          <w:rFonts w:eastAsia="仿宋_GB2312"/>
          <w:sz w:val="32"/>
          <w:szCs w:val="32"/>
        </w:rPr>
        <w:t>、</w:t>
      </w:r>
      <w:r>
        <w:rPr>
          <w:rFonts w:hint="eastAsia" w:ascii="仿宋_GB2312" w:eastAsia="仿宋_GB2312"/>
          <w:sz w:val="32"/>
          <w:szCs w:val="32"/>
        </w:rPr>
        <w:t>在下一步施工阶段，地下车库出入口处采用工程手段设置防洪设施。</w:t>
      </w:r>
    </w:p>
    <w:p>
      <w:pPr>
        <w:widowControl/>
        <w:spacing w:line="500" w:lineRule="exact"/>
        <w:ind w:right="-153" w:rightChars="-73" w:firstLine="640"/>
        <w:rPr>
          <w:rFonts w:ascii="仿宋_GB2312" w:eastAsia="仿宋_GB2312"/>
          <w:sz w:val="32"/>
          <w:szCs w:val="32"/>
        </w:rPr>
      </w:pPr>
      <w:r>
        <w:rPr>
          <w:rFonts w:hint="eastAsia" w:ascii="仿宋_GB2312" w:eastAsia="仿宋_GB2312"/>
          <w:sz w:val="32"/>
          <w:szCs w:val="32"/>
        </w:rPr>
        <w:t>19、每个单元门口配置一套分类垃圾收集器，一个邮报箱。</w:t>
      </w:r>
    </w:p>
    <w:p>
      <w:pPr>
        <w:widowControl/>
        <w:spacing w:line="500" w:lineRule="exact"/>
        <w:ind w:right="-153" w:rightChars="-73" w:firstLine="640"/>
        <w:rPr>
          <w:rFonts w:ascii="仿宋_GB2312" w:eastAsia="仿宋_GB2312"/>
          <w:sz w:val="32"/>
          <w:szCs w:val="32"/>
        </w:rPr>
      </w:pPr>
      <w:r>
        <w:rPr>
          <w:rFonts w:hint="eastAsia" w:ascii="仿宋_GB2312" w:eastAsia="仿宋_GB2312"/>
          <w:sz w:val="32"/>
          <w:szCs w:val="32"/>
        </w:rPr>
        <w:t>20、在下一步施工图设计中需按照《无障碍设计规范》(GB50763—2012)要求配备无障碍设施。</w:t>
      </w:r>
    </w:p>
    <w:p>
      <w:pPr>
        <w:widowControl/>
        <w:spacing w:line="500" w:lineRule="exact"/>
        <w:ind w:right="-153" w:rightChars="-73" w:firstLine="640"/>
        <w:rPr>
          <w:rFonts w:ascii="仿宋_GB2312" w:eastAsia="仿宋_GB2312"/>
          <w:sz w:val="32"/>
          <w:szCs w:val="32"/>
        </w:rPr>
      </w:pPr>
      <w:r>
        <w:rPr>
          <w:rFonts w:hint="eastAsia" w:ascii="仿宋_GB2312" w:eastAsia="仿宋_GB2312"/>
          <w:sz w:val="32"/>
          <w:szCs w:val="32"/>
        </w:rPr>
        <w:t>21、在下一步施工图设计中，充分考虑综合管网规划，做到雨污分流，配套公共服务设施建筑单独设置排污出口，并与城市管网相衔接。</w:t>
      </w:r>
    </w:p>
    <w:p>
      <w:pPr>
        <w:widowControl/>
        <w:spacing w:line="500" w:lineRule="exact"/>
        <w:ind w:right="-153" w:rightChars="-73" w:firstLine="640"/>
        <w:rPr>
          <w:rFonts w:ascii="仿宋_GB2312" w:eastAsia="仿宋_GB2312"/>
          <w:sz w:val="32"/>
          <w:szCs w:val="32"/>
        </w:rPr>
      </w:pPr>
      <w:r>
        <w:rPr>
          <w:rFonts w:hint="eastAsia" w:ascii="仿宋_GB2312" w:eastAsia="仿宋_GB2312"/>
          <w:sz w:val="32"/>
          <w:szCs w:val="32"/>
        </w:rPr>
        <w:t>22、在下一步实施过程中需按照《许昌市节水型小区示范工程的建设指导意见》实施。</w:t>
      </w:r>
    </w:p>
    <w:p>
      <w:pPr>
        <w:widowControl/>
        <w:spacing w:line="500" w:lineRule="exact"/>
        <w:ind w:right="-153" w:rightChars="-73" w:firstLine="640"/>
        <w:rPr>
          <w:rFonts w:ascii="仿宋_GB2312" w:eastAsia="仿宋_GB2312"/>
          <w:sz w:val="32"/>
          <w:szCs w:val="32"/>
        </w:rPr>
      </w:pPr>
      <w:r>
        <w:rPr>
          <w:rFonts w:hint="eastAsia" w:ascii="仿宋_GB2312" w:eastAsia="仿宋_GB2312"/>
          <w:sz w:val="32"/>
          <w:szCs w:val="32"/>
        </w:rPr>
        <w:t>23、在下一步建设中需按照《许昌市住房和城乡建设局关于执行绿色建筑标准的通知》（许建发[2016]205号）实施。</w:t>
      </w:r>
    </w:p>
    <w:p>
      <w:pPr>
        <w:widowControl/>
        <w:spacing w:line="500" w:lineRule="exact"/>
        <w:ind w:right="-153" w:rightChars="-73" w:firstLine="640"/>
        <w:rPr>
          <w:rFonts w:ascii="仿宋_GB2312" w:eastAsia="仿宋_GB2312"/>
          <w:sz w:val="32"/>
          <w:szCs w:val="32"/>
        </w:rPr>
      </w:pPr>
      <w:r>
        <w:rPr>
          <w:rFonts w:hint="eastAsia" w:ascii="仿宋_GB2312" w:eastAsia="仿宋_GB2312"/>
          <w:sz w:val="32"/>
          <w:szCs w:val="32"/>
        </w:rPr>
        <w:t>24、在下一步建设中需按照《许昌市海绵城市建设专项规划（2016-2030）》实施。</w:t>
      </w:r>
    </w:p>
    <w:p>
      <w:pPr>
        <w:widowControl/>
        <w:spacing w:line="500" w:lineRule="exact"/>
        <w:ind w:right="-153" w:rightChars="-73" w:firstLine="640"/>
        <w:rPr>
          <w:rFonts w:ascii="仿宋_GB2312" w:eastAsia="仿宋_GB2312"/>
          <w:sz w:val="32"/>
          <w:szCs w:val="32"/>
        </w:rPr>
      </w:pPr>
      <w:r>
        <w:rPr>
          <w:rFonts w:hint="eastAsia" w:ascii="仿宋_GB2312" w:eastAsia="仿宋_GB2312"/>
          <w:sz w:val="32"/>
          <w:szCs w:val="32"/>
        </w:rPr>
        <w:t>25、在下一步建设中，规划地块配建机动车停车位要100%建设充电设施或预留建设安装条件。</w:t>
      </w:r>
    </w:p>
    <w:p>
      <w:pPr>
        <w:widowControl/>
        <w:spacing w:line="500" w:lineRule="exact"/>
        <w:ind w:right="-153" w:rightChars="-73" w:firstLine="640"/>
        <w:rPr>
          <w:rFonts w:ascii="仿宋_GB2312" w:eastAsia="仿宋_GB2312"/>
          <w:sz w:val="32"/>
          <w:szCs w:val="32"/>
        </w:rPr>
      </w:pPr>
      <w:r>
        <w:rPr>
          <w:rFonts w:hint="eastAsia" w:ascii="仿宋_GB2312" w:eastAsia="仿宋_GB2312"/>
          <w:sz w:val="32"/>
          <w:szCs w:val="32"/>
        </w:rPr>
        <w:t>26、在规划建筑实施过程中采用相应保障措施，保障相邻地块现状建筑安全，与相邻地块引起的纠纷及相关问题，由项目建设方负责协调解决，解决后方可施工建设。</w:t>
      </w:r>
    </w:p>
    <w:p>
      <w:pPr>
        <w:widowControl/>
        <w:spacing w:line="500" w:lineRule="exact"/>
        <w:ind w:right="-153" w:rightChars="-73" w:firstLine="640"/>
        <w:rPr>
          <w:rFonts w:ascii="仿宋_GB2312" w:eastAsia="仿宋_GB2312"/>
          <w:sz w:val="32"/>
          <w:szCs w:val="32"/>
        </w:rPr>
      </w:pPr>
      <w:r>
        <w:rPr>
          <w:rFonts w:hint="eastAsia" w:ascii="仿宋_GB2312" w:eastAsia="仿宋_GB2312"/>
          <w:sz w:val="32"/>
          <w:szCs w:val="32"/>
        </w:rPr>
        <w:t>27、该项目应由主管部门按照要求及时做好安评及雷评审批。</w:t>
      </w:r>
    </w:p>
    <w:p>
      <w:pPr>
        <w:widowControl/>
        <w:spacing w:line="500" w:lineRule="exact"/>
        <w:ind w:right="-153" w:rightChars="-73" w:firstLine="640"/>
        <w:rPr>
          <w:rFonts w:ascii="仿宋_GB2312" w:eastAsia="仿宋_GB2312"/>
          <w:sz w:val="32"/>
          <w:szCs w:val="32"/>
        </w:rPr>
      </w:pPr>
      <w:r>
        <w:rPr>
          <w:rFonts w:hint="eastAsia" w:ascii="仿宋_GB2312" w:eastAsia="仿宋_GB2312"/>
          <w:sz w:val="32"/>
          <w:szCs w:val="32"/>
        </w:rPr>
        <w:t>28、规划小区内供热管网与小区同步实施。</w:t>
      </w:r>
    </w:p>
    <w:p>
      <w:pPr>
        <w:widowControl/>
        <w:spacing w:line="500" w:lineRule="exact"/>
        <w:ind w:right="-153" w:rightChars="-73"/>
        <w:rPr>
          <w:rFonts w:ascii="仿宋_GB2312" w:eastAsia="仿宋_GB2312"/>
          <w:b/>
          <w:bCs/>
          <w:sz w:val="32"/>
          <w:szCs w:val="32"/>
        </w:rPr>
      </w:pPr>
      <w:r>
        <w:rPr>
          <w:rFonts w:hint="eastAsia" w:ascii="仿宋_GB2312" w:eastAsia="仿宋_GB2312"/>
          <w:b/>
          <w:bCs/>
          <w:sz w:val="32"/>
          <w:szCs w:val="32"/>
        </w:rPr>
        <w:t>四、建筑设计</w:t>
      </w:r>
    </w:p>
    <w:p>
      <w:pPr>
        <w:widowControl/>
        <w:spacing w:line="500" w:lineRule="exact"/>
        <w:ind w:firstLine="640" w:firstLineChars="200"/>
        <w:rPr>
          <w:rFonts w:ascii="仿宋_GB2312" w:eastAsia="仿宋_GB2312"/>
          <w:sz w:val="32"/>
          <w:szCs w:val="32"/>
        </w:rPr>
      </w:pPr>
      <w:r>
        <w:rPr>
          <w:rFonts w:hint="eastAsia" w:ascii="仿宋_GB2312" w:eastAsia="仿宋_GB2312"/>
          <w:sz w:val="32"/>
          <w:szCs w:val="32"/>
        </w:rPr>
        <w:t>小区住宅采用现代式建筑风格，住宅底部顶部采用浅黄色真石漆，主体选用米白色真石漆；建筑立面设计通过对墙面、门窗的不同材质、色彩、肌理的变化，形成简练、明亮的建筑风格。</w:t>
      </w:r>
    </w:p>
    <w:p>
      <w:pPr>
        <w:widowControl/>
        <w:spacing w:line="500" w:lineRule="exact"/>
        <w:rPr>
          <w:rFonts w:ascii="仿宋_GB2312" w:eastAsia="仿宋_GB2312"/>
          <w:b/>
          <w:bCs/>
          <w:sz w:val="32"/>
          <w:szCs w:val="32"/>
        </w:rPr>
      </w:pPr>
      <w:r>
        <w:rPr>
          <w:rFonts w:hint="eastAsia" w:ascii="仿宋_GB2312" w:eastAsia="仿宋_GB2312"/>
          <w:b/>
          <w:bCs/>
          <w:sz w:val="32"/>
          <w:szCs w:val="32"/>
        </w:rPr>
        <w:t>五、亮化设计</w:t>
      </w:r>
    </w:p>
    <w:p>
      <w:pPr>
        <w:widowControl/>
        <w:spacing w:line="500" w:lineRule="exact"/>
        <w:ind w:firstLine="640" w:firstLineChars="200"/>
        <w:rPr>
          <w:rFonts w:ascii="仿宋_GB2312" w:eastAsia="仿宋_GB2312"/>
          <w:sz w:val="32"/>
          <w:szCs w:val="32"/>
        </w:rPr>
      </w:pPr>
      <w:r>
        <w:rPr>
          <w:rFonts w:hint="eastAsia" w:ascii="仿宋_GB2312" w:eastAsia="仿宋_GB2312"/>
          <w:sz w:val="32"/>
          <w:szCs w:val="32"/>
        </w:rPr>
        <w:t>设计构思：充分展现建筑结构，赋予建筑高识别度的灯光，体现地标感，明暗结合，采用高效节能的LED灯具，照明光色以暖色为主，营造夜景的丰富层次。按照时间段分为平时模式和深夜模式，深夜模式只开启建筑顶部天际线。</w:t>
      </w:r>
    </w:p>
    <w:p>
      <w:pPr>
        <w:widowControl/>
        <w:numPr>
          <w:ilvl w:val="0"/>
          <w:numId w:val="3"/>
        </w:numPr>
        <w:spacing w:line="500" w:lineRule="exact"/>
        <w:rPr>
          <w:rFonts w:ascii="仿宋_GB2312" w:eastAsia="仿宋_GB2312"/>
          <w:b/>
          <w:bCs/>
          <w:sz w:val="32"/>
          <w:szCs w:val="32"/>
        </w:rPr>
      </w:pPr>
      <w:r>
        <w:rPr>
          <w:rFonts w:hint="eastAsia" w:ascii="仿宋_GB2312" w:eastAsia="仿宋_GB2312"/>
          <w:b/>
          <w:bCs/>
          <w:sz w:val="32"/>
          <w:szCs w:val="32"/>
        </w:rPr>
        <w:t>主要技术经济指标</w:t>
      </w:r>
    </w:p>
    <w:tbl>
      <w:tblPr>
        <w:tblStyle w:val="10"/>
        <w:tblW w:w="8900" w:type="dxa"/>
        <w:tblInd w:w="0" w:type="dxa"/>
        <w:tblLayout w:type="fixed"/>
        <w:tblCellMar>
          <w:top w:w="15" w:type="dxa"/>
          <w:left w:w="15" w:type="dxa"/>
          <w:bottom w:w="15" w:type="dxa"/>
          <w:right w:w="15" w:type="dxa"/>
        </w:tblCellMar>
      </w:tblPr>
      <w:tblGrid>
        <w:gridCol w:w="498"/>
        <w:gridCol w:w="390"/>
        <w:gridCol w:w="415"/>
        <w:gridCol w:w="374"/>
        <w:gridCol w:w="2591"/>
        <w:gridCol w:w="1276"/>
        <w:gridCol w:w="708"/>
        <w:gridCol w:w="2648"/>
      </w:tblGrid>
      <w:tr>
        <w:tblPrEx>
          <w:tblCellMar>
            <w:top w:w="15" w:type="dxa"/>
            <w:left w:w="15" w:type="dxa"/>
            <w:bottom w:w="15" w:type="dxa"/>
            <w:right w:w="15" w:type="dxa"/>
          </w:tblCellMar>
        </w:tblPrEx>
        <w:trPr>
          <w:trHeight w:val="636" w:hRule="atLeast"/>
        </w:trPr>
        <w:tc>
          <w:tcPr>
            <w:tcW w:w="8900" w:type="dxa"/>
            <w:gridSpan w:val="8"/>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8"/>
                <w:szCs w:val="28"/>
              </w:rPr>
            </w:pPr>
            <w:r>
              <w:rPr>
                <w:rFonts w:hint="eastAsia" w:ascii="宋体" w:hAnsi="宋体" w:cs="宋体"/>
                <w:kern w:val="0"/>
                <w:sz w:val="28"/>
                <w:szCs w:val="28"/>
              </w:rPr>
              <w:t xml:space="preserve"> 总体技术经济指标</w:t>
            </w:r>
          </w:p>
        </w:tc>
      </w:tr>
      <w:tr>
        <w:tblPrEx>
          <w:tblCellMar>
            <w:top w:w="15" w:type="dxa"/>
            <w:left w:w="15" w:type="dxa"/>
            <w:bottom w:w="15" w:type="dxa"/>
            <w:right w:w="15" w:type="dxa"/>
          </w:tblCellMar>
        </w:tblPrEx>
        <w:trPr>
          <w:trHeight w:val="636" w:hRule="atLeast"/>
        </w:trPr>
        <w:tc>
          <w:tcPr>
            <w:tcW w:w="8900" w:type="dxa"/>
            <w:gridSpan w:val="8"/>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8"/>
                <w:szCs w:val="28"/>
              </w:rPr>
            </w:pPr>
          </w:p>
        </w:tc>
      </w:tr>
      <w:tr>
        <w:tblPrEx>
          <w:tblCellMar>
            <w:top w:w="15" w:type="dxa"/>
            <w:left w:w="15" w:type="dxa"/>
            <w:bottom w:w="15" w:type="dxa"/>
            <w:right w:w="15" w:type="dxa"/>
          </w:tblCellMar>
        </w:tblPrEx>
        <w:trPr>
          <w:trHeight w:val="344" w:hRule="atLeast"/>
        </w:trPr>
        <w:tc>
          <w:tcPr>
            <w:tcW w:w="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编号</w:t>
            </w:r>
          </w:p>
        </w:tc>
        <w:tc>
          <w:tcPr>
            <w:tcW w:w="377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项目</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数量</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单位</w:t>
            </w:r>
          </w:p>
        </w:tc>
        <w:tc>
          <w:tcPr>
            <w:tcW w:w="2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备注</w:t>
            </w:r>
          </w:p>
        </w:tc>
      </w:tr>
      <w:tr>
        <w:tblPrEx>
          <w:tblCellMar>
            <w:top w:w="15" w:type="dxa"/>
            <w:left w:w="15" w:type="dxa"/>
            <w:bottom w:w="15" w:type="dxa"/>
            <w:right w:w="15" w:type="dxa"/>
          </w:tblCellMar>
        </w:tblPrEx>
        <w:trPr>
          <w:trHeight w:val="344" w:hRule="atLeast"/>
        </w:trPr>
        <w:tc>
          <w:tcPr>
            <w:tcW w:w="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1</w:t>
            </w:r>
          </w:p>
        </w:tc>
        <w:tc>
          <w:tcPr>
            <w:tcW w:w="377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总用地面积（红线为界）</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47493</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w:t>
            </w:r>
          </w:p>
        </w:tc>
        <w:tc>
          <w:tcPr>
            <w:tcW w:w="2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71.24亩</w:t>
            </w:r>
          </w:p>
        </w:tc>
      </w:tr>
      <w:tr>
        <w:tblPrEx>
          <w:tblCellMar>
            <w:top w:w="15" w:type="dxa"/>
            <w:left w:w="15" w:type="dxa"/>
            <w:bottom w:w="15" w:type="dxa"/>
            <w:right w:w="15" w:type="dxa"/>
          </w:tblCellMar>
        </w:tblPrEx>
        <w:trPr>
          <w:trHeight w:val="344" w:hRule="atLeast"/>
        </w:trPr>
        <w:tc>
          <w:tcPr>
            <w:tcW w:w="49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2</w:t>
            </w:r>
          </w:p>
        </w:tc>
        <w:tc>
          <w:tcPr>
            <w:tcW w:w="377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规划总建筑面积</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 xml:space="preserve">175587.93 </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w:t>
            </w:r>
          </w:p>
        </w:tc>
        <w:tc>
          <w:tcPr>
            <w:tcW w:w="26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szCs w:val="20"/>
              </w:rPr>
            </w:pPr>
          </w:p>
        </w:tc>
      </w:tr>
      <w:tr>
        <w:tblPrEx>
          <w:tblCellMar>
            <w:top w:w="15" w:type="dxa"/>
            <w:left w:w="15" w:type="dxa"/>
            <w:bottom w:w="15" w:type="dxa"/>
            <w:right w:w="15" w:type="dxa"/>
          </w:tblCellMar>
        </w:tblPrEx>
        <w:trPr>
          <w:trHeight w:val="344" w:hRule="atLeast"/>
        </w:trPr>
        <w:tc>
          <w:tcPr>
            <w:tcW w:w="4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3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其中</w:t>
            </w:r>
          </w:p>
        </w:tc>
        <w:tc>
          <w:tcPr>
            <w:tcW w:w="338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地上建筑面积</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 xml:space="preserve">136447.02 </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w:t>
            </w:r>
          </w:p>
        </w:tc>
        <w:tc>
          <w:tcPr>
            <w:tcW w:w="26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szCs w:val="20"/>
              </w:rPr>
            </w:pPr>
            <w:r>
              <w:rPr>
                <w:rFonts w:hint="eastAsia" w:ascii="宋体" w:hAnsi="宋体" w:cs="宋体"/>
                <w:sz w:val="20"/>
                <w:szCs w:val="20"/>
              </w:rPr>
              <w:t>计容面积136779.84</w:t>
            </w:r>
          </w:p>
        </w:tc>
      </w:tr>
      <w:tr>
        <w:tblPrEx>
          <w:tblCellMar>
            <w:top w:w="15" w:type="dxa"/>
            <w:left w:w="15" w:type="dxa"/>
            <w:bottom w:w="15" w:type="dxa"/>
            <w:right w:w="15" w:type="dxa"/>
          </w:tblCellMar>
        </w:tblPrEx>
        <w:trPr>
          <w:trHeight w:val="344" w:hRule="atLeast"/>
        </w:trPr>
        <w:tc>
          <w:tcPr>
            <w:tcW w:w="4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4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其中</w:t>
            </w:r>
          </w:p>
        </w:tc>
        <w:tc>
          <w:tcPr>
            <w:tcW w:w="29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住宅建筑面积</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 xml:space="preserve">127860.24 </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w:t>
            </w:r>
          </w:p>
        </w:tc>
        <w:tc>
          <w:tcPr>
            <w:tcW w:w="26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szCs w:val="20"/>
              </w:rPr>
            </w:pPr>
          </w:p>
        </w:tc>
      </w:tr>
      <w:tr>
        <w:tblPrEx>
          <w:tblCellMar>
            <w:top w:w="15" w:type="dxa"/>
            <w:left w:w="15" w:type="dxa"/>
            <w:bottom w:w="15" w:type="dxa"/>
            <w:right w:w="15" w:type="dxa"/>
          </w:tblCellMar>
        </w:tblPrEx>
        <w:trPr>
          <w:trHeight w:val="631" w:hRule="atLeast"/>
        </w:trPr>
        <w:tc>
          <w:tcPr>
            <w:tcW w:w="4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4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29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配套公共服务设施建筑面积</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8586.78</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w:t>
            </w:r>
          </w:p>
        </w:tc>
        <w:tc>
          <w:tcPr>
            <w:tcW w:w="26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szCs w:val="20"/>
              </w:rPr>
            </w:pPr>
            <w:r>
              <w:rPr>
                <w:rFonts w:hint="eastAsia" w:ascii="宋体" w:hAnsi="宋体" w:cs="宋体"/>
                <w:sz w:val="20"/>
                <w:szCs w:val="20"/>
              </w:rPr>
              <w:t>计容面积8919.60</w:t>
            </w:r>
          </w:p>
        </w:tc>
      </w:tr>
      <w:tr>
        <w:tblPrEx>
          <w:tblCellMar>
            <w:top w:w="15" w:type="dxa"/>
            <w:left w:w="15" w:type="dxa"/>
            <w:bottom w:w="15" w:type="dxa"/>
            <w:right w:w="15" w:type="dxa"/>
          </w:tblCellMar>
        </w:tblPrEx>
        <w:trPr>
          <w:trHeight w:val="356" w:hRule="atLeast"/>
        </w:trPr>
        <w:tc>
          <w:tcPr>
            <w:tcW w:w="4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4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37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其中</w:t>
            </w:r>
          </w:p>
        </w:tc>
        <w:tc>
          <w:tcPr>
            <w:tcW w:w="25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物业管理用房建筑面积</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706.45</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w:t>
            </w:r>
          </w:p>
        </w:tc>
        <w:tc>
          <w:tcPr>
            <w:tcW w:w="2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《河南物业管理条例》计容面积741.88</w:t>
            </w:r>
          </w:p>
        </w:tc>
      </w:tr>
      <w:tr>
        <w:tblPrEx>
          <w:tblCellMar>
            <w:top w:w="15" w:type="dxa"/>
            <w:left w:w="15" w:type="dxa"/>
            <w:bottom w:w="15" w:type="dxa"/>
            <w:right w:w="15" w:type="dxa"/>
          </w:tblCellMar>
        </w:tblPrEx>
        <w:trPr>
          <w:trHeight w:val="344" w:hRule="atLeast"/>
        </w:trPr>
        <w:tc>
          <w:tcPr>
            <w:tcW w:w="4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4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3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25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便民店建筑面积</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ascii="宋体" w:hAnsi="宋体" w:cs="宋体"/>
                <w:kern w:val="0"/>
                <w:sz w:val="24"/>
              </w:rPr>
              <w:t>25</w:t>
            </w:r>
            <w:r>
              <w:rPr>
                <w:rFonts w:hint="eastAsia" w:ascii="宋体" w:hAnsi="宋体" w:cs="宋体"/>
                <w:kern w:val="0"/>
                <w:sz w:val="24"/>
              </w:rPr>
              <w:t>7.01</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w:t>
            </w:r>
          </w:p>
        </w:tc>
        <w:tc>
          <w:tcPr>
            <w:tcW w:w="2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≥住宅总建筑面积的2‰</w:t>
            </w:r>
          </w:p>
        </w:tc>
      </w:tr>
      <w:tr>
        <w:tblPrEx>
          <w:tblCellMar>
            <w:top w:w="15" w:type="dxa"/>
            <w:left w:w="15" w:type="dxa"/>
            <w:bottom w:w="15" w:type="dxa"/>
            <w:right w:w="15" w:type="dxa"/>
          </w:tblCellMar>
        </w:tblPrEx>
        <w:trPr>
          <w:trHeight w:val="344" w:hRule="atLeast"/>
        </w:trPr>
        <w:tc>
          <w:tcPr>
            <w:tcW w:w="4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4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3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25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垃圾分栋房建筑面积</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22.57</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w:t>
            </w:r>
          </w:p>
        </w:tc>
        <w:tc>
          <w:tcPr>
            <w:tcW w:w="2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w:t>
            </w:r>
          </w:p>
        </w:tc>
      </w:tr>
      <w:tr>
        <w:tblPrEx>
          <w:tblCellMar>
            <w:top w:w="15" w:type="dxa"/>
            <w:left w:w="15" w:type="dxa"/>
            <w:bottom w:w="15" w:type="dxa"/>
            <w:right w:w="15" w:type="dxa"/>
          </w:tblCellMar>
        </w:tblPrEx>
        <w:trPr>
          <w:trHeight w:val="344" w:hRule="atLeast"/>
        </w:trPr>
        <w:tc>
          <w:tcPr>
            <w:tcW w:w="4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4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3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25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社区服务用房建筑面积</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801.25</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w:t>
            </w:r>
          </w:p>
        </w:tc>
        <w:tc>
          <w:tcPr>
            <w:tcW w:w="2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≥800㎡，计容面积1067.39</w:t>
            </w:r>
          </w:p>
        </w:tc>
      </w:tr>
      <w:tr>
        <w:tblPrEx>
          <w:tblCellMar>
            <w:top w:w="15" w:type="dxa"/>
            <w:left w:w="15" w:type="dxa"/>
            <w:bottom w:w="15" w:type="dxa"/>
            <w:right w:w="15" w:type="dxa"/>
          </w:tblCellMar>
        </w:tblPrEx>
        <w:trPr>
          <w:trHeight w:val="379" w:hRule="atLeast"/>
        </w:trPr>
        <w:tc>
          <w:tcPr>
            <w:tcW w:w="4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4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3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25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室内体育设施建筑面积</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552.54</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w:t>
            </w:r>
          </w:p>
        </w:tc>
        <w:tc>
          <w:tcPr>
            <w:tcW w:w="2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≥每人0.1平方米</w:t>
            </w:r>
          </w:p>
        </w:tc>
      </w:tr>
      <w:tr>
        <w:tblPrEx>
          <w:tblCellMar>
            <w:top w:w="15" w:type="dxa"/>
            <w:left w:w="15" w:type="dxa"/>
            <w:bottom w:w="15" w:type="dxa"/>
            <w:right w:w="15" w:type="dxa"/>
          </w:tblCellMar>
        </w:tblPrEx>
        <w:trPr>
          <w:trHeight w:val="385" w:hRule="atLeast"/>
        </w:trPr>
        <w:tc>
          <w:tcPr>
            <w:tcW w:w="4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4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3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25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养老服务设施建筑面积</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319.80</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w:t>
            </w:r>
          </w:p>
        </w:tc>
        <w:tc>
          <w:tcPr>
            <w:tcW w:w="2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≥20㎡/百户，且≥300㎡</w:t>
            </w:r>
          </w:p>
        </w:tc>
      </w:tr>
      <w:tr>
        <w:tblPrEx>
          <w:tblCellMar>
            <w:top w:w="15" w:type="dxa"/>
            <w:left w:w="15" w:type="dxa"/>
            <w:bottom w:w="15" w:type="dxa"/>
            <w:right w:w="15" w:type="dxa"/>
          </w:tblCellMar>
        </w:tblPrEx>
        <w:trPr>
          <w:trHeight w:val="344" w:hRule="atLeast"/>
        </w:trPr>
        <w:tc>
          <w:tcPr>
            <w:tcW w:w="4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4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3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25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公厕建筑面积</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62.50</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w:t>
            </w:r>
          </w:p>
        </w:tc>
        <w:tc>
          <w:tcPr>
            <w:tcW w:w="2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szCs w:val="20"/>
              </w:rPr>
            </w:pPr>
            <w:r>
              <w:rPr>
                <w:rFonts w:ascii="宋体" w:hAnsi="宋体" w:cs="宋体"/>
                <w:sz w:val="20"/>
                <w:szCs w:val="20"/>
              </w:rPr>
              <w:t>计容面积</w:t>
            </w:r>
            <w:r>
              <w:rPr>
                <w:rFonts w:hint="eastAsia" w:ascii="宋体" w:hAnsi="宋体" w:cs="宋体"/>
                <w:sz w:val="20"/>
                <w:szCs w:val="20"/>
              </w:rPr>
              <w:t>93.75</w:t>
            </w:r>
          </w:p>
        </w:tc>
      </w:tr>
      <w:tr>
        <w:tblPrEx>
          <w:tblCellMar>
            <w:top w:w="15" w:type="dxa"/>
            <w:left w:w="15" w:type="dxa"/>
            <w:bottom w:w="15" w:type="dxa"/>
            <w:right w:w="15" w:type="dxa"/>
          </w:tblCellMar>
        </w:tblPrEx>
        <w:trPr>
          <w:trHeight w:val="313" w:hRule="atLeast"/>
        </w:trPr>
        <w:tc>
          <w:tcPr>
            <w:tcW w:w="4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4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3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25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变电所建筑面积</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352.86</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w:t>
            </w:r>
          </w:p>
        </w:tc>
        <w:tc>
          <w:tcPr>
            <w:tcW w:w="26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szCs w:val="20"/>
              </w:rPr>
            </w:pPr>
          </w:p>
        </w:tc>
      </w:tr>
      <w:tr>
        <w:tblPrEx>
          <w:tblCellMar>
            <w:top w:w="15" w:type="dxa"/>
            <w:left w:w="15" w:type="dxa"/>
            <w:bottom w:w="15" w:type="dxa"/>
            <w:right w:w="15" w:type="dxa"/>
          </w:tblCellMar>
        </w:tblPrEx>
        <w:trPr>
          <w:trHeight w:val="313" w:hRule="atLeast"/>
        </w:trPr>
        <w:tc>
          <w:tcPr>
            <w:tcW w:w="4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4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3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25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开闭所建筑面积</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174.87</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w:t>
            </w:r>
          </w:p>
        </w:tc>
        <w:tc>
          <w:tcPr>
            <w:tcW w:w="26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szCs w:val="20"/>
              </w:rPr>
            </w:pPr>
          </w:p>
        </w:tc>
      </w:tr>
      <w:tr>
        <w:tblPrEx>
          <w:tblCellMar>
            <w:top w:w="15" w:type="dxa"/>
            <w:left w:w="15" w:type="dxa"/>
            <w:bottom w:w="15" w:type="dxa"/>
            <w:right w:w="15" w:type="dxa"/>
          </w:tblCellMar>
        </w:tblPrEx>
        <w:trPr>
          <w:trHeight w:val="313" w:hRule="atLeast"/>
        </w:trPr>
        <w:tc>
          <w:tcPr>
            <w:tcW w:w="4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4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3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25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消防控制室建筑面积</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38.87</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w:t>
            </w:r>
          </w:p>
        </w:tc>
        <w:tc>
          <w:tcPr>
            <w:tcW w:w="26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szCs w:val="20"/>
              </w:rPr>
            </w:pPr>
          </w:p>
        </w:tc>
      </w:tr>
      <w:tr>
        <w:tblPrEx>
          <w:tblCellMar>
            <w:top w:w="15" w:type="dxa"/>
            <w:left w:w="15" w:type="dxa"/>
            <w:bottom w:w="15" w:type="dxa"/>
            <w:right w:w="15" w:type="dxa"/>
          </w:tblCellMar>
        </w:tblPrEx>
        <w:trPr>
          <w:trHeight w:val="313" w:hRule="atLeast"/>
        </w:trPr>
        <w:tc>
          <w:tcPr>
            <w:tcW w:w="4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4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3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25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大门建筑面积</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69.19</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w:t>
            </w:r>
          </w:p>
        </w:tc>
        <w:tc>
          <w:tcPr>
            <w:tcW w:w="26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szCs w:val="20"/>
              </w:rPr>
            </w:pPr>
          </w:p>
        </w:tc>
      </w:tr>
      <w:tr>
        <w:tblPrEx>
          <w:tblCellMar>
            <w:top w:w="15" w:type="dxa"/>
            <w:left w:w="15" w:type="dxa"/>
            <w:bottom w:w="15" w:type="dxa"/>
            <w:right w:w="15" w:type="dxa"/>
          </w:tblCellMar>
        </w:tblPrEx>
        <w:trPr>
          <w:trHeight w:val="313" w:hRule="atLeast"/>
        </w:trPr>
        <w:tc>
          <w:tcPr>
            <w:tcW w:w="4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4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3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25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幼儿园建筑面积</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3901.52</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w:t>
            </w:r>
          </w:p>
        </w:tc>
        <w:tc>
          <w:tcPr>
            <w:tcW w:w="26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szCs w:val="20"/>
              </w:rPr>
            </w:pPr>
          </w:p>
        </w:tc>
      </w:tr>
      <w:tr>
        <w:tblPrEx>
          <w:tblCellMar>
            <w:top w:w="15" w:type="dxa"/>
            <w:left w:w="15" w:type="dxa"/>
            <w:bottom w:w="15" w:type="dxa"/>
            <w:right w:w="15" w:type="dxa"/>
          </w:tblCellMar>
        </w:tblPrEx>
        <w:trPr>
          <w:trHeight w:val="344" w:hRule="atLeast"/>
        </w:trPr>
        <w:tc>
          <w:tcPr>
            <w:tcW w:w="4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4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3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2591" w:type="dxa"/>
            <w:tcBorders>
              <w:top w:val="single" w:color="000000" w:sz="4" w:space="0"/>
              <w:left w:val="single" w:color="000000" w:sz="4" w:space="0"/>
              <w:bottom w:val="single" w:color="000000" w:sz="4" w:space="0"/>
              <w:right w:val="single" w:color="auto" w:sz="4" w:space="0"/>
            </w:tcBorders>
            <w:vAlign w:val="center"/>
          </w:tcPr>
          <w:p>
            <w:pPr>
              <w:widowControl/>
              <w:jc w:val="left"/>
              <w:textAlignment w:val="center"/>
              <w:rPr>
                <w:rFonts w:ascii="宋体" w:hAnsi="宋体" w:cs="宋体"/>
                <w:sz w:val="24"/>
              </w:rPr>
            </w:pPr>
            <w:r>
              <w:rPr>
                <w:rFonts w:hint="eastAsia" w:ascii="宋体" w:hAnsi="宋体" w:cs="宋体"/>
                <w:kern w:val="0"/>
                <w:sz w:val="24"/>
              </w:rPr>
              <w:t>配套商业建筑面积</w:t>
            </w:r>
          </w:p>
        </w:tc>
        <w:tc>
          <w:tcPr>
            <w:tcW w:w="1276"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ascii="宋体" w:hAnsi="宋体" w:cs="宋体"/>
                <w:kern w:val="0"/>
                <w:sz w:val="24"/>
              </w:rPr>
              <w:t>1327.35</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w:t>
            </w:r>
          </w:p>
        </w:tc>
        <w:tc>
          <w:tcPr>
            <w:tcW w:w="26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szCs w:val="20"/>
              </w:rPr>
            </w:pPr>
          </w:p>
        </w:tc>
      </w:tr>
      <w:tr>
        <w:tblPrEx>
          <w:tblCellMar>
            <w:top w:w="15" w:type="dxa"/>
            <w:left w:w="15" w:type="dxa"/>
            <w:bottom w:w="15" w:type="dxa"/>
            <w:right w:w="15" w:type="dxa"/>
          </w:tblCellMar>
        </w:tblPrEx>
        <w:trPr>
          <w:trHeight w:val="344" w:hRule="atLeast"/>
        </w:trPr>
        <w:tc>
          <w:tcPr>
            <w:tcW w:w="4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338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地下建筑面积</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39140.91</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w:t>
            </w:r>
          </w:p>
        </w:tc>
        <w:tc>
          <w:tcPr>
            <w:tcW w:w="26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szCs w:val="20"/>
              </w:rPr>
            </w:pPr>
          </w:p>
        </w:tc>
      </w:tr>
      <w:tr>
        <w:tblPrEx>
          <w:tblCellMar>
            <w:top w:w="15" w:type="dxa"/>
            <w:left w:w="15" w:type="dxa"/>
            <w:bottom w:w="15" w:type="dxa"/>
            <w:right w:w="15" w:type="dxa"/>
          </w:tblCellMar>
        </w:tblPrEx>
        <w:trPr>
          <w:trHeight w:val="344" w:hRule="atLeast"/>
        </w:trPr>
        <w:tc>
          <w:tcPr>
            <w:tcW w:w="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 xml:space="preserve">3 </w:t>
            </w:r>
          </w:p>
        </w:tc>
        <w:tc>
          <w:tcPr>
            <w:tcW w:w="377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建筑基底面积</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10966.71</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w:t>
            </w:r>
          </w:p>
        </w:tc>
        <w:tc>
          <w:tcPr>
            <w:tcW w:w="2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szCs w:val="20"/>
              </w:rPr>
            </w:pPr>
          </w:p>
        </w:tc>
      </w:tr>
      <w:tr>
        <w:tblPrEx>
          <w:tblCellMar>
            <w:top w:w="15" w:type="dxa"/>
            <w:left w:w="15" w:type="dxa"/>
            <w:bottom w:w="15" w:type="dxa"/>
            <w:right w:w="15" w:type="dxa"/>
          </w:tblCellMar>
        </w:tblPrEx>
        <w:trPr>
          <w:trHeight w:val="344" w:hRule="atLeast"/>
        </w:trPr>
        <w:tc>
          <w:tcPr>
            <w:tcW w:w="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 xml:space="preserve">4 </w:t>
            </w:r>
          </w:p>
        </w:tc>
        <w:tc>
          <w:tcPr>
            <w:tcW w:w="377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容积率</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 xml:space="preserve">2.88 </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w:t>
            </w:r>
          </w:p>
        </w:tc>
        <w:tc>
          <w:tcPr>
            <w:tcW w:w="2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＞1.0，＜2.9</w:t>
            </w:r>
          </w:p>
        </w:tc>
      </w:tr>
      <w:tr>
        <w:tblPrEx>
          <w:tblCellMar>
            <w:top w:w="15" w:type="dxa"/>
            <w:left w:w="15" w:type="dxa"/>
            <w:bottom w:w="15" w:type="dxa"/>
            <w:right w:w="15" w:type="dxa"/>
          </w:tblCellMar>
        </w:tblPrEx>
        <w:trPr>
          <w:trHeight w:val="344" w:hRule="atLeast"/>
        </w:trPr>
        <w:tc>
          <w:tcPr>
            <w:tcW w:w="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5</w:t>
            </w:r>
          </w:p>
        </w:tc>
        <w:tc>
          <w:tcPr>
            <w:tcW w:w="377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建筑密度</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23.09</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w:t>
            </w:r>
          </w:p>
        </w:tc>
        <w:tc>
          <w:tcPr>
            <w:tcW w:w="2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＜25%</w:t>
            </w:r>
          </w:p>
        </w:tc>
      </w:tr>
      <w:tr>
        <w:tblPrEx>
          <w:tblCellMar>
            <w:top w:w="15" w:type="dxa"/>
            <w:left w:w="15" w:type="dxa"/>
            <w:bottom w:w="15" w:type="dxa"/>
            <w:right w:w="15" w:type="dxa"/>
          </w:tblCellMar>
        </w:tblPrEx>
        <w:trPr>
          <w:trHeight w:val="344" w:hRule="atLeast"/>
        </w:trPr>
        <w:tc>
          <w:tcPr>
            <w:tcW w:w="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6</w:t>
            </w:r>
          </w:p>
        </w:tc>
        <w:tc>
          <w:tcPr>
            <w:tcW w:w="377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绿地率</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 xml:space="preserve">35.02 </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w:t>
            </w:r>
          </w:p>
        </w:tc>
        <w:tc>
          <w:tcPr>
            <w:tcW w:w="2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r>
      <w:tr>
        <w:tblPrEx>
          <w:tblCellMar>
            <w:top w:w="15" w:type="dxa"/>
            <w:left w:w="15" w:type="dxa"/>
            <w:bottom w:w="15" w:type="dxa"/>
            <w:right w:w="15" w:type="dxa"/>
          </w:tblCellMar>
        </w:tblPrEx>
        <w:trPr>
          <w:trHeight w:val="344" w:hRule="atLeast"/>
        </w:trPr>
        <w:tc>
          <w:tcPr>
            <w:tcW w:w="49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7</w:t>
            </w:r>
          </w:p>
        </w:tc>
        <w:tc>
          <w:tcPr>
            <w:tcW w:w="377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居住区套数</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1027</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套</w:t>
            </w:r>
          </w:p>
        </w:tc>
        <w:tc>
          <w:tcPr>
            <w:tcW w:w="26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szCs w:val="20"/>
              </w:rPr>
            </w:pPr>
          </w:p>
        </w:tc>
      </w:tr>
      <w:tr>
        <w:tblPrEx>
          <w:tblCellMar>
            <w:top w:w="15" w:type="dxa"/>
            <w:left w:w="15" w:type="dxa"/>
            <w:bottom w:w="15" w:type="dxa"/>
            <w:right w:w="15" w:type="dxa"/>
          </w:tblCellMar>
        </w:tblPrEx>
        <w:trPr>
          <w:trHeight w:val="344" w:hRule="atLeast"/>
        </w:trPr>
        <w:tc>
          <w:tcPr>
            <w:tcW w:w="4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3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其中</w:t>
            </w:r>
          </w:p>
        </w:tc>
        <w:tc>
          <w:tcPr>
            <w:tcW w:w="338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户型面积≤144㎡套数</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967</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套</w:t>
            </w:r>
          </w:p>
        </w:tc>
        <w:tc>
          <w:tcPr>
            <w:tcW w:w="26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szCs w:val="20"/>
              </w:rPr>
            </w:pPr>
          </w:p>
        </w:tc>
      </w:tr>
      <w:tr>
        <w:tblPrEx>
          <w:tblCellMar>
            <w:top w:w="15" w:type="dxa"/>
            <w:left w:w="15" w:type="dxa"/>
            <w:bottom w:w="15" w:type="dxa"/>
            <w:right w:w="15" w:type="dxa"/>
          </w:tblCellMar>
        </w:tblPrEx>
        <w:trPr>
          <w:trHeight w:val="344" w:hRule="atLeast"/>
        </w:trPr>
        <w:tc>
          <w:tcPr>
            <w:tcW w:w="4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338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户型面积＞144㎡套数</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60</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套</w:t>
            </w:r>
          </w:p>
        </w:tc>
        <w:tc>
          <w:tcPr>
            <w:tcW w:w="26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szCs w:val="20"/>
              </w:rPr>
            </w:pPr>
          </w:p>
        </w:tc>
      </w:tr>
      <w:tr>
        <w:tblPrEx>
          <w:tblCellMar>
            <w:top w:w="15" w:type="dxa"/>
            <w:left w:w="15" w:type="dxa"/>
            <w:bottom w:w="15" w:type="dxa"/>
            <w:right w:w="15" w:type="dxa"/>
          </w:tblCellMar>
        </w:tblPrEx>
        <w:trPr>
          <w:trHeight w:val="429" w:hRule="atLeast"/>
        </w:trPr>
        <w:tc>
          <w:tcPr>
            <w:tcW w:w="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8</w:t>
            </w:r>
          </w:p>
        </w:tc>
        <w:tc>
          <w:tcPr>
            <w:tcW w:w="377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户均人数</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3.2</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人/户</w:t>
            </w:r>
          </w:p>
        </w:tc>
        <w:tc>
          <w:tcPr>
            <w:tcW w:w="26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szCs w:val="20"/>
              </w:rPr>
            </w:pPr>
          </w:p>
        </w:tc>
      </w:tr>
      <w:tr>
        <w:tblPrEx>
          <w:tblCellMar>
            <w:top w:w="15" w:type="dxa"/>
            <w:left w:w="15" w:type="dxa"/>
            <w:bottom w:w="15" w:type="dxa"/>
            <w:right w:w="15" w:type="dxa"/>
          </w:tblCellMar>
        </w:tblPrEx>
        <w:trPr>
          <w:trHeight w:val="344" w:hRule="atLeast"/>
        </w:trPr>
        <w:tc>
          <w:tcPr>
            <w:tcW w:w="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9</w:t>
            </w:r>
          </w:p>
        </w:tc>
        <w:tc>
          <w:tcPr>
            <w:tcW w:w="377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居住人数</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3287</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人</w:t>
            </w:r>
          </w:p>
        </w:tc>
        <w:tc>
          <w:tcPr>
            <w:tcW w:w="26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szCs w:val="20"/>
              </w:rPr>
            </w:pPr>
          </w:p>
        </w:tc>
      </w:tr>
      <w:tr>
        <w:tblPrEx>
          <w:tblCellMar>
            <w:top w:w="15" w:type="dxa"/>
            <w:left w:w="15" w:type="dxa"/>
            <w:bottom w:w="15" w:type="dxa"/>
            <w:right w:w="15" w:type="dxa"/>
          </w:tblCellMar>
        </w:tblPrEx>
        <w:trPr>
          <w:trHeight w:val="344" w:hRule="atLeast"/>
        </w:trPr>
        <w:tc>
          <w:tcPr>
            <w:tcW w:w="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10</w:t>
            </w:r>
          </w:p>
        </w:tc>
        <w:tc>
          <w:tcPr>
            <w:tcW w:w="377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机动车停车位</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1057</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辆</w:t>
            </w:r>
          </w:p>
        </w:tc>
        <w:tc>
          <w:tcPr>
            <w:tcW w:w="26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szCs w:val="20"/>
              </w:rPr>
            </w:pPr>
            <w:r>
              <w:rPr>
                <w:rFonts w:hint="eastAsia" w:ascii="宋体" w:hAnsi="宋体" w:cs="宋体"/>
                <w:kern w:val="0"/>
                <w:sz w:val="20"/>
                <w:szCs w:val="20"/>
              </w:rPr>
              <w:t>1.0辆/户≤144㎡，1.5辆/户＞144㎡</w:t>
            </w:r>
          </w:p>
        </w:tc>
      </w:tr>
      <w:tr>
        <w:tblPrEx>
          <w:tblCellMar>
            <w:top w:w="15" w:type="dxa"/>
            <w:left w:w="15" w:type="dxa"/>
            <w:bottom w:w="15" w:type="dxa"/>
            <w:right w:w="15" w:type="dxa"/>
          </w:tblCellMar>
        </w:tblPrEx>
        <w:trPr>
          <w:trHeight w:val="344" w:hRule="atLeast"/>
        </w:trPr>
        <w:tc>
          <w:tcPr>
            <w:tcW w:w="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11</w:t>
            </w:r>
          </w:p>
        </w:tc>
        <w:tc>
          <w:tcPr>
            <w:tcW w:w="377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非机动车停车位</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1607</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个</w:t>
            </w:r>
          </w:p>
        </w:tc>
        <w:tc>
          <w:tcPr>
            <w:tcW w:w="2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1.5辆/户</w:t>
            </w:r>
          </w:p>
        </w:tc>
      </w:tr>
      <w:tr>
        <w:tblPrEx>
          <w:tblCellMar>
            <w:top w:w="15" w:type="dxa"/>
            <w:left w:w="15" w:type="dxa"/>
            <w:bottom w:w="15" w:type="dxa"/>
            <w:right w:w="15" w:type="dxa"/>
          </w:tblCellMar>
        </w:tblPrEx>
        <w:trPr>
          <w:trHeight w:val="344" w:hRule="atLeast"/>
        </w:trPr>
        <w:tc>
          <w:tcPr>
            <w:tcW w:w="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12</w:t>
            </w:r>
          </w:p>
        </w:tc>
        <w:tc>
          <w:tcPr>
            <w:tcW w:w="377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农副产品经营点占地面积</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 xml:space="preserve">300 </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w:t>
            </w:r>
          </w:p>
        </w:tc>
        <w:tc>
          <w:tcPr>
            <w:tcW w:w="26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szCs w:val="20"/>
              </w:rPr>
            </w:pPr>
          </w:p>
        </w:tc>
      </w:tr>
      <w:tr>
        <w:tblPrEx>
          <w:tblCellMar>
            <w:top w:w="15" w:type="dxa"/>
            <w:left w:w="15" w:type="dxa"/>
            <w:bottom w:w="15" w:type="dxa"/>
            <w:right w:w="15" w:type="dxa"/>
          </w:tblCellMar>
        </w:tblPrEx>
        <w:trPr>
          <w:trHeight w:val="344" w:hRule="atLeast"/>
        </w:trPr>
        <w:tc>
          <w:tcPr>
            <w:tcW w:w="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13</w:t>
            </w:r>
          </w:p>
        </w:tc>
        <w:tc>
          <w:tcPr>
            <w:tcW w:w="377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室外体育活动场地</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991.80</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w:t>
            </w:r>
          </w:p>
        </w:tc>
        <w:tc>
          <w:tcPr>
            <w:tcW w:w="2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≥每人0.3平方米</w:t>
            </w:r>
          </w:p>
        </w:tc>
      </w:tr>
    </w:tbl>
    <w:p>
      <w:pPr>
        <w:widowControl/>
        <w:jc w:val="left"/>
        <w:rPr>
          <w:rFonts w:ascii="仿宋" w:hAnsi="仿宋" w:eastAsia="仿宋" w:cs="宋体"/>
          <w:kern w:val="0"/>
          <w:sz w:val="24"/>
        </w:rPr>
      </w:pPr>
    </w:p>
    <w:p>
      <w:pPr>
        <w:widowControl/>
        <w:jc w:val="left"/>
        <w:rPr>
          <w:rFonts w:ascii="仿宋_GB2312" w:hAnsi="宋体" w:eastAsia="仿宋_GB2312"/>
          <w:sz w:val="32"/>
          <w:szCs w:val="32"/>
        </w:rPr>
      </w:pPr>
      <w:r>
        <w:rPr>
          <w:rFonts w:ascii="仿宋_GB2312" w:hAnsi="宋体" w:eastAsia="仿宋_GB2312"/>
          <w:sz w:val="32"/>
          <w:szCs w:val="32"/>
        </w:rPr>
        <w:br w:type="page"/>
      </w:r>
    </w:p>
    <w:p>
      <w:pPr>
        <w:pStyle w:val="2"/>
        <w:jc w:val="center"/>
        <w:rPr>
          <w:rFonts w:ascii="宋体" w:hAnsi="宋体"/>
          <w:b w:val="0"/>
          <w:bCs w:val="0"/>
          <w:kern w:val="0"/>
        </w:rPr>
      </w:pPr>
      <w:bookmarkStart w:id="25" w:name="_Toc24528"/>
      <w:r>
        <w:rPr>
          <w:rFonts w:hint="eastAsia" w:ascii="宋体" w:hAnsi="宋体"/>
        </w:rPr>
        <w:t>绿园养老中心建设工程设计方案</w:t>
      </w:r>
      <w:bookmarkEnd w:id="25"/>
    </w:p>
    <w:p>
      <w:pPr>
        <w:pStyle w:val="9"/>
        <w:spacing w:before="0" w:beforeAutospacing="0" w:after="0" w:afterAutospacing="0" w:line="500" w:lineRule="exact"/>
        <w:rPr>
          <w:rFonts w:ascii="仿宋_GB2312" w:hAnsi="Times New Roman" w:eastAsia="仿宋_GB2312"/>
          <w:b/>
          <w:kern w:val="2"/>
          <w:sz w:val="32"/>
        </w:rPr>
      </w:pPr>
    </w:p>
    <w:p>
      <w:pPr>
        <w:tabs>
          <w:tab w:val="left" w:pos="0"/>
        </w:tabs>
        <w:spacing w:line="500" w:lineRule="exact"/>
        <w:ind w:right="-294"/>
        <w:jc w:val="left"/>
        <w:rPr>
          <w:rFonts w:ascii="仿宋_GB2312" w:eastAsia="仿宋_GB2312"/>
          <w:b/>
          <w:sz w:val="32"/>
        </w:rPr>
      </w:pPr>
      <w:r>
        <w:rPr>
          <w:rFonts w:hint="eastAsia" w:ascii="仿宋_GB2312" w:eastAsia="仿宋_GB2312"/>
          <w:b/>
          <w:sz w:val="32"/>
        </w:rPr>
        <w:t>一、位置</w:t>
      </w:r>
    </w:p>
    <w:p>
      <w:pPr>
        <w:tabs>
          <w:tab w:val="left" w:pos="0"/>
        </w:tabs>
        <w:spacing w:line="500" w:lineRule="exact"/>
        <w:ind w:right="-294"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位于魏文路以东，陈庄街以北，文轩路以南。规划红线内用地面积43865平方米（65.8亩），规划绿线内用地面积41787平方米（62.7亩）。</w:t>
      </w:r>
    </w:p>
    <w:p>
      <w:pPr>
        <w:spacing w:line="500" w:lineRule="exact"/>
        <w:jc w:val="left"/>
        <w:rPr>
          <w:rFonts w:ascii="仿宋_GB2312" w:hAnsi="仿宋_GB2312" w:eastAsia="仿宋_GB2312"/>
          <w:sz w:val="32"/>
          <w:szCs w:val="32"/>
        </w:rPr>
      </w:pPr>
      <w:r>
        <w:rPr>
          <w:rFonts w:hint="eastAsia" w:ascii="仿宋_GB2312" w:eastAsia="仿宋_GB2312"/>
          <w:b/>
          <w:sz w:val="32"/>
        </w:rPr>
        <w:t xml:space="preserve">二、规划内容 </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1.功能布局：根据地块条件，项目设计整体采用规整匀称布局形式，沿地块横向展开布局。共设计</w:t>
      </w:r>
      <w:r>
        <w:rPr>
          <w:rFonts w:ascii="仿宋_GB2312" w:eastAsia="仿宋_GB2312"/>
          <w:sz w:val="32"/>
          <w:szCs w:val="32"/>
        </w:rPr>
        <w:t>11</w:t>
      </w:r>
      <w:r>
        <w:rPr>
          <w:rFonts w:hint="eastAsia" w:ascii="仿宋_GB2312" w:eastAsia="仿宋_GB2312"/>
          <w:sz w:val="32"/>
          <w:szCs w:val="32"/>
        </w:rPr>
        <w:t>栋养老公寓楼，采用南低北高的布局形式，并通过公寓的错位布置形成中心大庭院，各个公寓楼可通过景观风雨走廊相连。</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2.交通流线：内部主交通流线沿建筑外围设计，入口均位于北面规划道路上，车库出入口结合两个出入口设计，园区以铺装结合景观设计，满足消防要求。</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3.景观绿化：整体景观形成一心三园的格局，结合景观中心设计不同的空间场所，提供老人不同室外活动场地，中心庭院日照充足，并配有景观连廊、球场及健身场地，老人可根据需求参与各类休闲活动。 以人为本，尺度适宜，创造现代、整洁、低碳的优美环境。项目结合广场局部设计庭院空间，丰富景观环境。内部绿化种植按照《许昌市城镇绿化植物配置指导性意见》实施。</w:t>
      </w:r>
      <w:r>
        <w:rPr>
          <w:rFonts w:hint="eastAsia" w:ascii="仿宋_GB2312" w:eastAsia="仿宋_GB2312"/>
          <w:b/>
          <w:sz w:val="32"/>
        </w:rPr>
        <w:t>三、市政及配套服务</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1.物业用房位于</w:t>
      </w:r>
      <w:r>
        <w:rPr>
          <w:rFonts w:ascii="仿宋_GB2312" w:eastAsia="仿宋_GB2312"/>
          <w:sz w:val="32"/>
          <w:szCs w:val="32"/>
        </w:rPr>
        <w:t>2</w:t>
      </w:r>
      <w:r>
        <w:rPr>
          <w:rFonts w:hint="eastAsia" w:ascii="仿宋_GB2312" w:eastAsia="仿宋_GB2312"/>
          <w:sz w:val="32"/>
          <w:szCs w:val="32"/>
        </w:rPr>
        <w:t>#楼二层，建筑面积共</w:t>
      </w:r>
      <w:r>
        <w:rPr>
          <w:rFonts w:ascii="仿宋_GB2312" w:eastAsia="仿宋_GB2312"/>
          <w:sz w:val="32"/>
          <w:szCs w:val="32"/>
        </w:rPr>
        <w:t>447</w:t>
      </w:r>
      <w:r>
        <w:rPr>
          <w:rFonts w:hint="eastAsia" w:ascii="仿宋_GB2312" w:eastAsia="仿宋_GB2312"/>
          <w:sz w:val="32"/>
          <w:szCs w:val="32"/>
        </w:rPr>
        <w:t>平方米。</w:t>
      </w:r>
      <w:r>
        <w:rPr>
          <w:rFonts w:ascii="仿宋_GB2312" w:eastAsia="仿宋_GB2312"/>
          <w:sz w:val="32"/>
          <w:szCs w:val="32"/>
        </w:rPr>
        <w:t xml:space="preserve"> </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2.停车设计：机动车地上地下相结合设计，共规划机动车车位</w:t>
      </w:r>
      <w:r>
        <w:rPr>
          <w:rFonts w:ascii="仿宋_GB2312" w:eastAsia="仿宋_GB2312"/>
          <w:sz w:val="32"/>
          <w:szCs w:val="32"/>
        </w:rPr>
        <w:t>635</w:t>
      </w:r>
      <w:r>
        <w:rPr>
          <w:rFonts w:hint="eastAsia" w:ascii="仿宋_GB2312" w:eastAsia="仿宋_GB2312"/>
          <w:sz w:val="32"/>
          <w:szCs w:val="32"/>
        </w:rPr>
        <w:t>个，其中地下</w:t>
      </w:r>
      <w:r>
        <w:rPr>
          <w:rFonts w:ascii="仿宋_GB2312" w:eastAsia="仿宋_GB2312"/>
          <w:sz w:val="32"/>
          <w:szCs w:val="32"/>
        </w:rPr>
        <w:t>615</w:t>
      </w:r>
      <w:r>
        <w:rPr>
          <w:rFonts w:hint="eastAsia" w:ascii="仿宋_GB2312" w:eastAsia="仿宋_GB2312"/>
          <w:sz w:val="32"/>
          <w:szCs w:val="32"/>
        </w:rPr>
        <w:t>个，地上</w:t>
      </w:r>
      <w:r>
        <w:rPr>
          <w:rFonts w:ascii="仿宋_GB2312" w:eastAsia="仿宋_GB2312"/>
          <w:sz w:val="32"/>
          <w:szCs w:val="32"/>
        </w:rPr>
        <w:t>20</w:t>
      </w:r>
      <w:r>
        <w:rPr>
          <w:rFonts w:hint="eastAsia" w:ascii="仿宋_GB2312" w:eastAsia="仿宋_GB2312"/>
          <w:sz w:val="32"/>
          <w:szCs w:val="32"/>
        </w:rPr>
        <w:t>个；非机动车车位</w:t>
      </w:r>
      <w:r>
        <w:rPr>
          <w:rFonts w:ascii="仿宋_GB2312" w:eastAsia="仿宋_GB2312"/>
          <w:sz w:val="32"/>
          <w:szCs w:val="32"/>
        </w:rPr>
        <w:t>1018</w:t>
      </w:r>
      <w:r>
        <w:rPr>
          <w:rFonts w:hint="eastAsia" w:ascii="仿宋_GB2312" w:eastAsia="仿宋_GB2312"/>
          <w:sz w:val="32"/>
          <w:szCs w:val="32"/>
        </w:rPr>
        <w:t>个，其中地下</w:t>
      </w:r>
      <w:r>
        <w:rPr>
          <w:rFonts w:ascii="仿宋_GB2312" w:eastAsia="仿宋_GB2312"/>
          <w:sz w:val="32"/>
          <w:szCs w:val="32"/>
        </w:rPr>
        <w:t>558</w:t>
      </w:r>
      <w:r>
        <w:rPr>
          <w:rFonts w:hint="eastAsia" w:ascii="仿宋_GB2312" w:eastAsia="仿宋_GB2312"/>
          <w:sz w:val="32"/>
          <w:szCs w:val="32"/>
        </w:rPr>
        <w:t>个，地上</w:t>
      </w:r>
      <w:r>
        <w:rPr>
          <w:rFonts w:ascii="仿宋_GB2312" w:eastAsia="仿宋_GB2312"/>
          <w:sz w:val="32"/>
          <w:szCs w:val="32"/>
        </w:rPr>
        <w:t>460</w:t>
      </w:r>
      <w:r>
        <w:rPr>
          <w:rFonts w:hint="eastAsia" w:ascii="仿宋_GB2312" w:eastAsia="仿宋_GB2312"/>
          <w:sz w:val="32"/>
          <w:szCs w:val="32"/>
        </w:rPr>
        <w:t>个，满足停车需求。</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5.消防设计：小区内部设置环形消防车道，可通达到每栋建筑。消火栓根据60米的服务半径合理布置，共设置4个。</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6.人防：结合地下建筑设置人防工程，建筑总面积约</w:t>
      </w:r>
      <w:r>
        <w:rPr>
          <w:rFonts w:ascii="仿宋_GB2312" w:eastAsia="仿宋_GB2312"/>
          <w:sz w:val="32"/>
          <w:szCs w:val="32"/>
        </w:rPr>
        <w:t>4950</w:t>
      </w:r>
      <w:r>
        <w:rPr>
          <w:rFonts w:hint="eastAsia" w:ascii="仿宋_GB2312" w:eastAsia="仿宋_GB2312"/>
          <w:sz w:val="32"/>
          <w:szCs w:val="32"/>
        </w:rPr>
        <w:t>平方米，最终建筑面积以人防部门核定为准。</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7</w:t>
      </w:r>
      <w:r>
        <w:rPr>
          <w:rFonts w:ascii="仿宋_GB2312" w:eastAsia="仿宋_GB2312"/>
          <w:sz w:val="32"/>
          <w:szCs w:val="32"/>
        </w:rPr>
        <w:t>.</w:t>
      </w:r>
      <w:r>
        <w:rPr>
          <w:rFonts w:hint="eastAsia" w:ascii="仿宋_GB2312" w:eastAsia="仿宋_GB2312"/>
          <w:sz w:val="32"/>
          <w:szCs w:val="32"/>
        </w:rPr>
        <w:t>热交换站：设置在地下一层，建筑面积为150平方米。</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8</w:t>
      </w:r>
      <w:r>
        <w:rPr>
          <w:rFonts w:ascii="仿宋_GB2312" w:eastAsia="仿宋_GB2312"/>
          <w:sz w:val="32"/>
          <w:szCs w:val="32"/>
        </w:rPr>
        <w:t>.</w:t>
      </w:r>
      <w:r>
        <w:rPr>
          <w:rFonts w:hint="eastAsia" w:ascii="仿宋_GB2312" w:eastAsia="仿宋_GB2312"/>
          <w:sz w:val="32"/>
          <w:szCs w:val="32"/>
        </w:rPr>
        <w:t>变电室：规划变电室一处，最终位置及面积由电力部门依据相关规范确定为准。</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9</w:t>
      </w:r>
      <w:r>
        <w:rPr>
          <w:rFonts w:ascii="仿宋_GB2312" w:eastAsia="仿宋_GB2312"/>
          <w:sz w:val="32"/>
          <w:szCs w:val="32"/>
        </w:rPr>
        <w:t>.</w:t>
      </w:r>
      <w:r>
        <w:rPr>
          <w:rFonts w:hint="eastAsia" w:ascii="仿宋_GB2312" w:eastAsia="仿宋_GB2312"/>
          <w:sz w:val="32"/>
          <w:szCs w:val="32"/>
        </w:rPr>
        <w:t>抗震：规划最高建筑高度</w:t>
      </w:r>
      <w:r>
        <w:rPr>
          <w:rFonts w:ascii="仿宋_GB2312" w:eastAsia="仿宋_GB2312"/>
          <w:sz w:val="32"/>
          <w:szCs w:val="32"/>
        </w:rPr>
        <w:t>59</w:t>
      </w:r>
      <w:r>
        <w:rPr>
          <w:rFonts w:hint="eastAsia" w:ascii="仿宋_GB2312" w:eastAsia="仿宋_GB2312"/>
          <w:sz w:val="32"/>
          <w:szCs w:val="32"/>
        </w:rPr>
        <w:t>.</w:t>
      </w:r>
      <w:r>
        <w:rPr>
          <w:rFonts w:ascii="仿宋_GB2312" w:eastAsia="仿宋_GB2312"/>
          <w:sz w:val="32"/>
          <w:szCs w:val="32"/>
        </w:rPr>
        <w:t>7</w:t>
      </w:r>
      <w:r>
        <w:rPr>
          <w:rFonts w:hint="eastAsia" w:ascii="仿宋_GB2312" w:eastAsia="仿宋_GB2312"/>
          <w:sz w:val="32"/>
          <w:szCs w:val="32"/>
        </w:rPr>
        <w:t>米，抗震烈度按照抗震设计规范及地震管理部门的要求进行设防。</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10</w:t>
      </w:r>
      <w:r>
        <w:rPr>
          <w:rFonts w:ascii="仿宋_GB2312" w:eastAsia="仿宋_GB2312"/>
          <w:sz w:val="32"/>
          <w:szCs w:val="32"/>
        </w:rPr>
        <w:t>.</w:t>
      </w:r>
      <w:r>
        <w:rPr>
          <w:rFonts w:hint="eastAsia" w:ascii="仿宋_GB2312" w:eastAsia="仿宋_GB2312"/>
          <w:sz w:val="32"/>
          <w:szCs w:val="32"/>
        </w:rPr>
        <w:t>邮报箱：位于各公寓楼入口处，共1</w:t>
      </w:r>
      <w:r>
        <w:rPr>
          <w:rFonts w:ascii="仿宋_GB2312" w:eastAsia="仿宋_GB2312"/>
          <w:sz w:val="32"/>
          <w:szCs w:val="32"/>
        </w:rPr>
        <w:t>1</w:t>
      </w:r>
      <w:r>
        <w:rPr>
          <w:rFonts w:hint="eastAsia" w:ascii="仿宋_GB2312" w:eastAsia="仿宋_GB2312"/>
          <w:sz w:val="32"/>
          <w:szCs w:val="32"/>
        </w:rPr>
        <w:t>处。</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11</w:t>
      </w:r>
      <w:r>
        <w:rPr>
          <w:rFonts w:ascii="仿宋_GB2312" w:eastAsia="仿宋_GB2312"/>
          <w:sz w:val="32"/>
          <w:szCs w:val="32"/>
        </w:rPr>
        <w:t>.</w:t>
      </w:r>
      <w:r>
        <w:rPr>
          <w:rFonts w:hint="eastAsia" w:ascii="仿宋_GB2312" w:eastAsia="仿宋_GB2312"/>
          <w:sz w:val="32"/>
          <w:szCs w:val="32"/>
        </w:rPr>
        <w:t>每个建筑入口设置一个可移动垃圾分类收容器。</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12</w:t>
      </w:r>
      <w:r>
        <w:rPr>
          <w:rFonts w:ascii="仿宋_GB2312" w:eastAsia="仿宋_GB2312"/>
          <w:sz w:val="32"/>
          <w:szCs w:val="32"/>
        </w:rPr>
        <w:t>.</w:t>
      </w:r>
      <w:r>
        <w:rPr>
          <w:rFonts w:hint="eastAsia" w:ascii="仿宋_GB2312" w:eastAsia="仿宋_GB2312"/>
          <w:sz w:val="32"/>
          <w:szCs w:val="32"/>
        </w:rPr>
        <w:t>规划建筑在下一步施工图设计中，充分考虑综合管网规划，做到雨污分流，配套公共服务设施建筑单独设置排污出口，并与城市管网相衔接。</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13</w:t>
      </w:r>
      <w:r>
        <w:rPr>
          <w:rFonts w:ascii="仿宋_GB2312" w:eastAsia="仿宋_GB2312"/>
          <w:sz w:val="32"/>
          <w:szCs w:val="32"/>
        </w:rPr>
        <w:t>.</w:t>
      </w:r>
      <w:r>
        <w:rPr>
          <w:rFonts w:hint="eastAsia" w:ascii="仿宋_GB2312" w:eastAsia="仿宋_GB2312"/>
          <w:sz w:val="32"/>
          <w:szCs w:val="32"/>
        </w:rPr>
        <w:t>在下一步施工图设计中需按照《无障碍设计规范》（GB50763-2012）要求配备无障碍设施。</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14</w:t>
      </w:r>
      <w:r>
        <w:rPr>
          <w:rFonts w:ascii="仿宋_GB2312" w:eastAsia="仿宋_GB2312"/>
          <w:sz w:val="32"/>
          <w:szCs w:val="32"/>
        </w:rPr>
        <w:t>.</w:t>
      </w:r>
      <w:r>
        <w:rPr>
          <w:rFonts w:hint="eastAsia" w:ascii="仿宋_GB2312" w:eastAsia="仿宋_GB2312"/>
          <w:sz w:val="32"/>
          <w:szCs w:val="32"/>
        </w:rPr>
        <w:t>配建机动车停车位建设充电设施或预留建设安装条件的机动车停车位</w:t>
      </w:r>
      <w:r>
        <w:rPr>
          <w:rFonts w:ascii="仿宋_GB2312" w:eastAsia="仿宋_GB2312"/>
          <w:sz w:val="32"/>
          <w:szCs w:val="32"/>
        </w:rPr>
        <w:t>96</w:t>
      </w:r>
      <w:r>
        <w:rPr>
          <w:rFonts w:hint="eastAsia" w:ascii="仿宋_GB2312" w:eastAsia="仿宋_GB2312"/>
          <w:sz w:val="32"/>
          <w:szCs w:val="32"/>
        </w:rPr>
        <w:t>个，非机动车停车处规划充电设施。</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15</w:t>
      </w:r>
      <w:r>
        <w:rPr>
          <w:rFonts w:ascii="仿宋_GB2312" w:eastAsia="仿宋_GB2312"/>
          <w:sz w:val="32"/>
          <w:szCs w:val="32"/>
        </w:rPr>
        <w:t>.</w:t>
      </w:r>
      <w:r>
        <w:rPr>
          <w:rFonts w:hint="eastAsia" w:ascii="仿宋_GB2312" w:eastAsia="仿宋_GB2312"/>
          <w:sz w:val="32"/>
          <w:szCs w:val="32"/>
        </w:rPr>
        <w:t>该项目应由主管部门按照要求及时做好安评、环评及雷评审批。</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16.在下一步实施过程中需按照《许昌市节水型小区示范工程的建设指导意见》实施。</w:t>
      </w:r>
    </w:p>
    <w:p>
      <w:pPr>
        <w:spacing w:line="500" w:lineRule="exact"/>
        <w:ind w:right="-153" w:rightChars="-73" w:firstLine="640"/>
        <w:rPr>
          <w:rFonts w:ascii="仿宋_GB2312" w:eastAsia="仿宋_GB2312"/>
          <w:sz w:val="32"/>
          <w:szCs w:val="32"/>
        </w:rPr>
      </w:pPr>
      <w:r>
        <w:rPr>
          <w:rFonts w:hint="eastAsia" w:ascii="仿宋_GB2312" w:eastAsia="仿宋_GB2312"/>
          <w:sz w:val="32"/>
          <w:szCs w:val="32"/>
        </w:rPr>
        <w:t>17.在下一步施工图设计中应按照《许昌市海绵城市建设专项规划（2016-2030）》实施。</w:t>
      </w:r>
    </w:p>
    <w:p>
      <w:pPr>
        <w:spacing w:line="500" w:lineRule="exact"/>
        <w:ind w:right="-153" w:rightChars="-73" w:firstLine="640"/>
        <w:rPr>
          <w:rFonts w:ascii="仿宋_GB2312" w:eastAsia="仿宋_GB2312"/>
          <w:sz w:val="32"/>
          <w:szCs w:val="32"/>
        </w:rPr>
      </w:pPr>
      <w:r>
        <w:rPr>
          <w:rFonts w:hint="eastAsia" w:ascii="仿宋_GB2312" w:eastAsia="仿宋_GB2312"/>
          <w:sz w:val="32"/>
          <w:szCs w:val="32"/>
        </w:rPr>
        <w:t>18.在下一步建设中需按照《许昌市住房和城乡建设局关于执行绿色建筑标准的通知》（许建发【2016】205号）实施。</w:t>
      </w:r>
    </w:p>
    <w:p>
      <w:pPr>
        <w:spacing w:line="500" w:lineRule="exact"/>
        <w:ind w:right="-153" w:rightChars="-73" w:firstLine="640"/>
        <w:rPr>
          <w:rFonts w:ascii="仿宋_GB2312" w:eastAsia="仿宋_GB2312"/>
          <w:sz w:val="32"/>
          <w:szCs w:val="32"/>
        </w:rPr>
      </w:pPr>
      <w:r>
        <w:rPr>
          <w:rFonts w:hint="eastAsia" w:ascii="仿宋_GB2312" w:eastAsia="仿宋_GB2312"/>
          <w:sz w:val="32"/>
          <w:szCs w:val="32"/>
        </w:rPr>
        <w:t>19.在下一步施工阶段，地库出入口采取工程手段设置防洪设施。</w:t>
      </w:r>
    </w:p>
    <w:p>
      <w:pPr>
        <w:spacing w:line="500" w:lineRule="exact"/>
        <w:ind w:right="-153" w:rightChars="-73" w:firstLine="640"/>
        <w:rPr>
          <w:rFonts w:ascii="仿宋_GB2312" w:eastAsia="仿宋_GB2312"/>
          <w:sz w:val="32"/>
          <w:szCs w:val="32"/>
        </w:rPr>
      </w:pPr>
      <w:r>
        <w:rPr>
          <w:rFonts w:hint="eastAsia" w:ascii="仿宋_GB2312" w:eastAsia="仿宋_GB2312"/>
          <w:sz w:val="32"/>
          <w:szCs w:val="32"/>
        </w:rPr>
        <w:t>20.在规划建筑实施过程中采用相应保障措施，保障相邻地块现状建筑安全，与相邻地块引起的纠纷及相关问题，由项目建设方负责协调解决，解决后方可施工建设。</w:t>
      </w:r>
    </w:p>
    <w:p>
      <w:pPr>
        <w:widowControl/>
        <w:spacing w:line="500" w:lineRule="exact"/>
        <w:ind w:right="-153" w:rightChars="-73" w:firstLine="640"/>
        <w:rPr>
          <w:rFonts w:ascii="仿宋_GB2312" w:eastAsia="仿宋_GB2312"/>
          <w:sz w:val="32"/>
          <w:szCs w:val="32"/>
        </w:rPr>
      </w:pPr>
      <w:r>
        <w:rPr>
          <w:rFonts w:hint="eastAsia" w:ascii="仿宋_GB2312" w:eastAsia="仿宋_GB2312"/>
          <w:sz w:val="32"/>
          <w:szCs w:val="32"/>
        </w:rPr>
        <w:t>21.规划小区内供热管网与小区同步实施。</w:t>
      </w:r>
    </w:p>
    <w:p>
      <w:pPr>
        <w:tabs>
          <w:tab w:val="left" w:pos="0"/>
        </w:tabs>
        <w:spacing w:line="500" w:lineRule="exact"/>
        <w:ind w:right="-294"/>
        <w:jc w:val="left"/>
        <w:rPr>
          <w:rFonts w:ascii="仿宋_GB2312" w:eastAsia="仿宋_GB2312"/>
          <w:b/>
          <w:sz w:val="32"/>
        </w:rPr>
      </w:pPr>
      <w:r>
        <w:rPr>
          <w:rFonts w:hint="eastAsia" w:ascii="仿宋_GB2312" w:eastAsia="仿宋_GB2312"/>
          <w:b/>
          <w:sz w:val="32"/>
        </w:rPr>
        <w:t xml:space="preserve">四、建筑方案及效果 </w:t>
      </w:r>
    </w:p>
    <w:p>
      <w:pPr>
        <w:spacing w:line="500" w:lineRule="exact"/>
        <w:ind w:firstLine="960" w:firstLineChars="300"/>
        <w:rPr>
          <w:rFonts w:ascii="仿宋_GB2312" w:eastAsia="仿宋_GB2312"/>
          <w:sz w:val="32"/>
          <w:szCs w:val="32"/>
        </w:rPr>
      </w:pPr>
      <w:r>
        <w:rPr>
          <w:rFonts w:hint="eastAsia" w:ascii="仿宋_GB2312" w:eastAsia="仿宋_GB2312"/>
          <w:sz w:val="32"/>
          <w:szCs w:val="32"/>
        </w:rPr>
        <w:t>建筑风格采用的现代风格，与北面岭云骨伤医院风格接近，保持魏文路沿街的整体性和协调性。整体采用米色为主，给予老人亲切感及舒适感。</w:t>
      </w:r>
      <w:r>
        <w:rPr>
          <w:rFonts w:ascii="仿宋_GB2312" w:eastAsia="仿宋_GB2312"/>
          <w:sz w:val="32"/>
          <w:szCs w:val="32"/>
        </w:rPr>
        <w:t xml:space="preserve"> </w:t>
      </w:r>
    </w:p>
    <w:p>
      <w:pPr>
        <w:tabs>
          <w:tab w:val="left" w:pos="0"/>
        </w:tabs>
        <w:spacing w:line="500" w:lineRule="exact"/>
        <w:ind w:right="-294"/>
        <w:jc w:val="left"/>
        <w:rPr>
          <w:rFonts w:ascii="仿宋_GB2312" w:eastAsia="仿宋_GB2312"/>
          <w:b/>
          <w:sz w:val="32"/>
        </w:rPr>
      </w:pPr>
      <w:r>
        <w:rPr>
          <w:rFonts w:hint="eastAsia" w:ascii="仿宋_GB2312" w:eastAsia="仿宋_GB2312"/>
          <w:b/>
          <w:sz w:val="32"/>
        </w:rPr>
        <w:t xml:space="preserve">五、夜景亮化 </w:t>
      </w:r>
    </w:p>
    <w:p>
      <w:pPr>
        <w:tabs>
          <w:tab w:val="left" w:pos="0"/>
        </w:tabs>
        <w:spacing w:line="500" w:lineRule="exact"/>
        <w:ind w:right="-294"/>
        <w:jc w:val="left"/>
        <w:rPr>
          <w:rFonts w:ascii="仿宋_GB2312" w:eastAsia="仿宋_GB2312"/>
          <w:b/>
          <w:sz w:val="32"/>
        </w:rPr>
      </w:pPr>
      <w:r>
        <w:rPr>
          <w:rFonts w:hint="eastAsia"/>
          <w:sz w:val="28"/>
          <w:szCs w:val="28"/>
        </w:rPr>
        <w:t xml:space="preserve"> </w:t>
      </w:r>
      <w:r>
        <w:rPr>
          <w:rFonts w:ascii="仿宋_GB2312" w:eastAsia="仿宋_GB2312"/>
          <w:sz w:val="32"/>
          <w:szCs w:val="32"/>
        </w:rPr>
        <w:t xml:space="preserve">   </w:t>
      </w:r>
      <w:r>
        <w:rPr>
          <w:rFonts w:hint="eastAsia" w:ascii="仿宋_GB2312" w:eastAsia="仿宋_GB2312"/>
          <w:sz w:val="32"/>
          <w:szCs w:val="32"/>
        </w:rPr>
        <w:t>设计构思：突出新中式建筑风格特点及楼体顶部远观效果和层次感，结合养老中心环境布局及老年人生活习惯，只在顶部及北侧高层电梯间、底部活动用房、四周围栏设置灯光，采用暖色调布置灯光。采用新型LED节能灯具，节能、环保。营造温馨、宁静的居住环境。</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布灯方案：1、楼体顶部四周挑檐分层安装暖白色LED洗墙灯上投光，突出建筑造型立体感；2、顶部突出框架及阁楼安装暖白色LED投光灯上投光，突出建筑空间层次感，3、多层南沿街立面上部竖墙面安装暖白色LED壁灯上投光，起照明和装饰双重作用。北侧高层沿街电梯间位置安装白色LED点光源衬托整体环境；4、高层沿街侧山墙上部安装亚克力发光字，起指引和宣传作用；5、高层底部活动用房顶部横装饰槽安装暖白色LED线条灯上投光，竖墙安装暖白色LED壁灯上投光，突出建筑层次及线形结构美；6、四周围栏顶部安装白色LED柱头灯，夜间起照明和衬托整体照明环境的双重作用。整体点、线、面有机结合，营造温馨、宁静、简洁的绿色宜人居住照明环境。</w:t>
      </w:r>
    </w:p>
    <w:p>
      <w:pPr>
        <w:spacing w:line="500" w:lineRule="exact"/>
        <w:rPr>
          <w:rFonts w:ascii="仿宋_GB2312" w:eastAsia="仿宋_GB2312"/>
          <w:b/>
          <w:sz w:val="32"/>
        </w:rPr>
      </w:pPr>
      <w:r>
        <w:rPr>
          <w:rFonts w:hint="eastAsia" w:ascii="仿宋_GB2312" w:eastAsia="仿宋_GB2312"/>
          <w:b/>
          <w:sz w:val="32"/>
        </w:rPr>
        <w:t>六、技术经济指标</w:t>
      </w:r>
    </w:p>
    <w:tbl>
      <w:tblPr>
        <w:tblStyle w:val="10"/>
        <w:tblW w:w="8996" w:type="dxa"/>
        <w:tblInd w:w="0" w:type="dxa"/>
        <w:tblLayout w:type="autofit"/>
        <w:tblCellMar>
          <w:top w:w="0" w:type="dxa"/>
          <w:left w:w="0" w:type="dxa"/>
          <w:bottom w:w="0" w:type="dxa"/>
          <w:right w:w="0" w:type="dxa"/>
        </w:tblCellMar>
      </w:tblPr>
      <w:tblGrid>
        <w:gridCol w:w="517"/>
        <w:gridCol w:w="774"/>
        <w:gridCol w:w="2410"/>
        <w:gridCol w:w="567"/>
        <w:gridCol w:w="1276"/>
        <w:gridCol w:w="1842"/>
        <w:gridCol w:w="1610"/>
      </w:tblGrid>
      <w:tr>
        <w:tblPrEx>
          <w:tblCellMar>
            <w:top w:w="0" w:type="dxa"/>
            <w:left w:w="0" w:type="dxa"/>
            <w:bottom w:w="0" w:type="dxa"/>
            <w:right w:w="0" w:type="dxa"/>
          </w:tblCellMar>
        </w:tblPrEx>
        <w:trPr>
          <w:trHeight w:val="851" w:hRule="atLeast"/>
        </w:trPr>
        <w:tc>
          <w:tcPr>
            <w:tcW w:w="51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　</w:t>
            </w:r>
          </w:p>
        </w:tc>
        <w:tc>
          <w:tcPr>
            <w:tcW w:w="318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项目</w:t>
            </w:r>
          </w:p>
        </w:tc>
        <w:tc>
          <w:tcPr>
            <w:tcW w:w="5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 xml:space="preserve">单位 </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数值</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备注</w:t>
            </w:r>
          </w:p>
        </w:tc>
        <w:tc>
          <w:tcPr>
            <w:tcW w:w="16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控规条件</w:t>
            </w:r>
          </w:p>
        </w:tc>
      </w:tr>
      <w:tr>
        <w:tblPrEx>
          <w:tblCellMar>
            <w:top w:w="0" w:type="dxa"/>
            <w:left w:w="0" w:type="dxa"/>
            <w:bottom w:w="0" w:type="dxa"/>
            <w:right w:w="0" w:type="dxa"/>
          </w:tblCellMar>
        </w:tblPrEx>
        <w:trPr>
          <w:trHeight w:val="612" w:hRule="atLeast"/>
        </w:trPr>
        <w:tc>
          <w:tcPr>
            <w:tcW w:w="51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1</w:t>
            </w:r>
          </w:p>
        </w:tc>
        <w:tc>
          <w:tcPr>
            <w:tcW w:w="318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规划红线内总用地面积</w:t>
            </w:r>
          </w:p>
        </w:tc>
        <w:tc>
          <w:tcPr>
            <w:tcW w:w="5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 xml:space="preserve">43865 </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以红线为界</w:t>
            </w:r>
          </w:p>
        </w:tc>
        <w:tc>
          <w:tcPr>
            <w:tcW w:w="16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 xml:space="preserve">43865 </w:t>
            </w:r>
          </w:p>
        </w:tc>
      </w:tr>
      <w:tr>
        <w:tblPrEx>
          <w:tblCellMar>
            <w:top w:w="0" w:type="dxa"/>
            <w:left w:w="0" w:type="dxa"/>
            <w:bottom w:w="0" w:type="dxa"/>
            <w:right w:w="0" w:type="dxa"/>
          </w:tblCellMar>
        </w:tblPrEx>
        <w:trPr>
          <w:trHeight w:val="493" w:hRule="atLeast"/>
        </w:trPr>
        <w:tc>
          <w:tcPr>
            <w:tcW w:w="51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2</w:t>
            </w:r>
          </w:p>
        </w:tc>
        <w:tc>
          <w:tcPr>
            <w:tcW w:w="318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规划绿线内总用地面积</w:t>
            </w:r>
          </w:p>
        </w:tc>
        <w:tc>
          <w:tcPr>
            <w:tcW w:w="5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 xml:space="preserve">41787 </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　以绿线为界</w:t>
            </w:r>
          </w:p>
        </w:tc>
        <w:tc>
          <w:tcPr>
            <w:tcW w:w="16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 xml:space="preserve">41787 </w:t>
            </w:r>
          </w:p>
        </w:tc>
      </w:tr>
      <w:tr>
        <w:tblPrEx>
          <w:tblCellMar>
            <w:top w:w="0" w:type="dxa"/>
            <w:left w:w="0" w:type="dxa"/>
            <w:bottom w:w="0" w:type="dxa"/>
            <w:right w:w="0" w:type="dxa"/>
          </w:tblCellMar>
        </w:tblPrEx>
        <w:trPr>
          <w:trHeight w:val="547" w:hRule="atLeast"/>
        </w:trPr>
        <w:tc>
          <w:tcPr>
            <w:tcW w:w="51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3</w:t>
            </w:r>
          </w:p>
        </w:tc>
        <w:tc>
          <w:tcPr>
            <w:tcW w:w="318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规划总建筑面积</w:t>
            </w:r>
          </w:p>
        </w:tc>
        <w:tc>
          <w:tcPr>
            <w:tcW w:w="5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111697.25</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tc>
        <w:tc>
          <w:tcPr>
            <w:tcW w:w="16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tc>
      </w:tr>
      <w:tr>
        <w:tblPrEx>
          <w:tblCellMar>
            <w:top w:w="0" w:type="dxa"/>
            <w:left w:w="0" w:type="dxa"/>
            <w:bottom w:w="0" w:type="dxa"/>
            <w:right w:w="0" w:type="dxa"/>
          </w:tblCellMar>
        </w:tblPrEx>
        <w:trPr>
          <w:trHeight w:val="547" w:hRule="atLeast"/>
        </w:trPr>
        <w:tc>
          <w:tcPr>
            <w:tcW w:w="51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4</w:t>
            </w:r>
          </w:p>
        </w:tc>
        <w:tc>
          <w:tcPr>
            <w:tcW w:w="318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地上建筑面积</w:t>
            </w:r>
          </w:p>
        </w:tc>
        <w:tc>
          <w:tcPr>
            <w:tcW w:w="5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82500.97</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计入容积率</w:t>
            </w:r>
          </w:p>
        </w:tc>
        <w:tc>
          <w:tcPr>
            <w:tcW w:w="16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＜83574</w:t>
            </w:r>
          </w:p>
        </w:tc>
      </w:tr>
      <w:tr>
        <w:tblPrEx>
          <w:tblCellMar>
            <w:top w:w="0" w:type="dxa"/>
            <w:left w:w="0" w:type="dxa"/>
            <w:bottom w:w="0" w:type="dxa"/>
            <w:right w:w="0" w:type="dxa"/>
          </w:tblCellMar>
        </w:tblPrEx>
        <w:trPr>
          <w:trHeight w:val="662"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其中</w:t>
            </w:r>
          </w:p>
        </w:tc>
        <w:tc>
          <w:tcPr>
            <w:tcW w:w="318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养老公寓建筑面积</w:t>
            </w:r>
          </w:p>
        </w:tc>
        <w:tc>
          <w:tcPr>
            <w:tcW w:w="5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74111.64</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　</w:t>
            </w:r>
          </w:p>
        </w:tc>
        <w:tc>
          <w:tcPr>
            <w:tcW w:w="16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tc>
      </w:tr>
      <w:tr>
        <w:tblPrEx>
          <w:tblCellMar>
            <w:top w:w="0" w:type="dxa"/>
            <w:left w:w="0" w:type="dxa"/>
            <w:bottom w:w="0" w:type="dxa"/>
            <w:right w:w="0" w:type="dxa"/>
          </w:tblCellMar>
        </w:tblPrEx>
        <w:trPr>
          <w:trHeight w:val="567"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tc>
        <w:tc>
          <w:tcPr>
            <w:tcW w:w="318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配套公共服务设施建筑面积</w:t>
            </w:r>
          </w:p>
        </w:tc>
        <w:tc>
          <w:tcPr>
            <w:tcW w:w="5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7714.33</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　</w:t>
            </w:r>
          </w:p>
        </w:tc>
        <w:tc>
          <w:tcPr>
            <w:tcW w:w="16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tc>
      </w:tr>
      <w:tr>
        <w:tblPrEx>
          <w:tblCellMar>
            <w:top w:w="0" w:type="dxa"/>
            <w:left w:w="0" w:type="dxa"/>
            <w:bottom w:w="0" w:type="dxa"/>
            <w:right w:w="0" w:type="dxa"/>
          </w:tblCellMar>
        </w:tblPrEx>
        <w:trPr>
          <w:trHeight w:val="526"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tc>
        <w:tc>
          <w:tcPr>
            <w:tcW w:w="774"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其中</w:t>
            </w:r>
          </w:p>
        </w:tc>
        <w:tc>
          <w:tcPr>
            <w:tcW w:w="24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康复中心建筑面积</w:t>
            </w:r>
          </w:p>
        </w:tc>
        <w:tc>
          <w:tcPr>
            <w:tcW w:w="5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1310.24</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tc>
        <w:tc>
          <w:tcPr>
            <w:tcW w:w="16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康复用房面积不小于10㎡</w:t>
            </w:r>
          </w:p>
        </w:tc>
      </w:tr>
      <w:tr>
        <w:tblPrEx>
          <w:tblCellMar>
            <w:top w:w="0" w:type="dxa"/>
            <w:left w:w="0" w:type="dxa"/>
            <w:bottom w:w="0" w:type="dxa"/>
            <w:right w:w="0" w:type="dxa"/>
          </w:tblCellMar>
        </w:tblPrEx>
        <w:trPr>
          <w:trHeight w:val="526"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tc>
        <w:tc>
          <w:tcPr>
            <w:tcW w:w="77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tc>
        <w:tc>
          <w:tcPr>
            <w:tcW w:w="24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医疗中心建筑面积</w:t>
            </w:r>
          </w:p>
        </w:tc>
        <w:tc>
          <w:tcPr>
            <w:tcW w:w="5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1259.84</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tc>
        <w:tc>
          <w:tcPr>
            <w:tcW w:w="16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康复用房面积不小于10㎡</w:t>
            </w:r>
          </w:p>
        </w:tc>
      </w:tr>
      <w:tr>
        <w:tblPrEx>
          <w:tblCellMar>
            <w:top w:w="0" w:type="dxa"/>
            <w:left w:w="0" w:type="dxa"/>
            <w:bottom w:w="0" w:type="dxa"/>
            <w:right w:w="0" w:type="dxa"/>
          </w:tblCellMar>
        </w:tblPrEx>
        <w:trPr>
          <w:trHeight w:val="526"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tc>
        <w:tc>
          <w:tcPr>
            <w:tcW w:w="77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tc>
        <w:tc>
          <w:tcPr>
            <w:tcW w:w="24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老年活动中心建筑面积</w:t>
            </w:r>
          </w:p>
        </w:tc>
        <w:tc>
          <w:tcPr>
            <w:tcW w:w="5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1001.09</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阅览室、视听室等</w:t>
            </w:r>
          </w:p>
        </w:tc>
        <w:tc>
          <w:tcPr>
            <w:tcW w:w="16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文娱类用房总面积不小于2㎡/床《老年人照料设施建筑设计标准》JGJ 450-2018</w:t>
            </w:r>
          </w:p>
        </w:tc>
      </w:tr>
      <w:tr>
        <w:tblPrEx>
          <w:tblCellMar>
            <w:top w:w="0" w:type="dxa"/>
            <w:left w:w="0" w:type="dxa"/>
            <w:bottom w:w="0" w:type="dxa"/>
            <w:right w:w="0" w:type="dxa"/>
          </w:tblCellMar>
        </w:tblPrEx>
        <w:trPr>
          <w:trHeight w:val="526"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tc>
        <w:tc>
          <w:tcPr>
            <w:tcW w:w="77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tc>
        <w:tc>
          <w:tcPr>
            <w:tcW w:w="24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养生餐厅建筑面积</w:t>
            </w:r>
          </w:p>
        </w:tc>
        <w:tc>
          <w:tcPr>
            <w:tcW w:w="5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1560.08</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tc>
        <w:tc>
          <w:tcPr>
            <w:tcW w:w="161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tc>
      </w:tr>
      <w:tr>
        <w:tblPrEx>
          <w:tblCellMar>
            <w:top w:w="0" w:type="dxa"/>
            <w:left w:w="0" w:type="dxa"/>
            <w:bottom w:w="0" w:type="dxa"/>
            <w:right w:w="0" w:type="dxa"/>
          </w:tblCellMar>
        </w:tblPrEx>
        <w:trPr>
          <w:trHeight w:val="526"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tc>
        <w:tc>
          <w:tcPr>
            <w:tcW w:w="77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tc>
        <w:tc>
          <w:tcPr>
            <w:tcW w:w="24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其他配套用房建筑面积</w:t>
            </w:r>
          </w:p>
        </w:tc>
        <w:tc>
          <w:tcPr>
            <w:tcW w:w="5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2583.08</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老年大学、理发室、便利店等</w:t>
            </w:r>
          </w:p>
        </w:tc>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tc>
      </w:tr>
      <w:tr>
        <w:tblPrEx>
          <w:tblCellMar>
            <w:top w:w="0" w:type="dxa"/>
            <w:left w:w="0" w:type="dxa"/>
            <w:bottom w:w="0" w:type="dxa"/>
            <w:right w:w="0" w:type="dxa"/>
          </w:tblCellMar>
        </w:tblPrEx>
        <w:trPr>
          <w:trHeight w:val="526"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tc>
        <w:tc>
          <w:tcPr>
            <w:tcW w:w="318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物业用房建筑面积</w:t>
            </w:r>
          </w:p>
        </w:tc>
        <w:tc>
          <w:tcPr>
            <w:tcW w:w="5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447</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tc>
        <w:tc>
          <w:tcPr>
            <w:tcW w:w="16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tc>
      </w:tr>
      <w:tr>
        <w:tblPrEx>
          <w:tblCellMar>
            <w:top w:w="0" w:type="dxa"/>
            <w:left w:w="0" w:type="dxa"/>
            <w:bottom w:w="0" w:type="dxa"/>
            <w:right w:w="0" w:type="dxa"/>
          </w:tblCellMar>
        </w:tblPrEx>
        <w:trPr>
          <w:trHeight w:val="526"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tc>
        <w:tc>
          <w:tcPr>
            <w:tcW w:w="318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门卫等建筑面积</w:t>
            </w:r>
          </w:p>
        </w:tc>
        <w:tc>
          <w:tcPr>
            <w:tcW w:w="5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36</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tc>
        <w:tc>
          <w:tcPr>
            <w:tcW w:w="16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tc>
      </w:tr>
      <w:tr>
        <w:tblPrEx>
          <w:tblCellMar>
            <w:top w:w="0" w:type="dxa"/>
            <w:left w:w="0" w:type="dxa"/>
            <w:bottom w:w="0" w:type="dxa"/>
            <w:right w:w="0" w:type="dxa"/>
          </w:tblCellMar>
        </w:tblPrEx>
        <w:trPr>
          <w:trHeight w:val="526"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tc>
        <w:tc>
          <w:tcPr>
            <w:tcW w:w="318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配电房建筑面积</w:t>
            </w:r>
          </w:p>
        </w:tc>
        <w:tc>
          <w:tcPr>
            <w:tcW w:w="5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192</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tc>
        <w:tc>
          <w:tcPr>
            <w:tcW w:w="16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tc>
      </w:tr>
      <w:tr>
        <w:tblPrEx>
          <w:tblCellMar>
            <w:top w:w="0" w:type="dxa"/>
            <w:left w:w="0" w:type="dxa"/>
            <w:bottom w:w="0" w:type="dxa"/>
            <w:right w:w="0" w:type="dxa"/>
          </w:tblCellMar>
        </w:tblPrEx>
        <w:trPr>
          <w:trHeight w:val="526" w:hRule="atLeast"/>
        </w:trPr>
        <w:tc>
          <w:tcPr>
            <w:tcW w:w="51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5</w:t>
            </w:r>
          </w:p>
        </w:tc>
        <w:tc>
          <w:tcPr>
            <w:tcW w:w="318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地下建筑面积</w:t>
            </w:r>
          </w:p>
        </w:tc>
        <w:tc>
          <w:tcPr>
            <w:tcW w:w="5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29196.28</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tc>
        <w:tc>
          <w:tcPr>
            <w:tcW w:w="16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tc>
      </w:tr>
      <w:tr>
        <w:tblPrEx>
          <w:tblCellMar>
            <w:top w:w="0" w:type="dxa"/>
            <w:left w:w="0" w:type="dxa"/>
            <w:bottom w:w="0" w:type="dxa"/>
            <w:right w:w="0" w:type="dxa"/>
          </w:tblCellMar>
        </w:tblPrEx>
        <w:trPr>
          <w:trHeight w:val="526" w:hRule="atLeast"/>
        </w:trPr>
        <w:tc>
          <w:tcPr>
            <w:tcW w:w="51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6</w:t>
            </w:r>
          </w:p>
        </w:tc>
        <w:tc>
          <w:tcPr>
            <w:tcW w:w="318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建筑密度</w:t>
            </w:r>
          </w:p>
        </w:tc>
        <w:tc>
          <w:tcPr>
            <w:tcW w:w="5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23.95</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　</w:t>
            </w:r>
          </w:p>
        </w:tc>
        <w:tc>
          <w:tcPr>
            <w:tcW w:w="16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＜25%</w:t>
            </w:r>
          </w:p>
        </w:tc>
      </w:tr>
      <w:tr>
        <w:tblPrEx>
          <w:tblCellMar>
            <w:top w:w="0" w:type="dxa"/>
            <w:left w:w="0" w:type="dxa"/>
            <w:bottom w:w="0" w:type="dxa"/>
            <w:right w:w="0" w:type="dxa"/>
          </w:tblCellMar>
        </w:tblPrEx>
        <w:trPr>
          <w:trHeight w:val="526" w:hRule="atLeast"/>
        </w:trPr>
        <w:tc>
          <w:tcPr>
            <w:tcW w:w="51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7</w:t>
            </w:r>
          </w:p>
        </w:tc>
        <w:tc>
          <w:tcPr>
            <w:tcW w:w="318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容积率</w:t>
            </w:r>
          </w:p>
        </w:tc>
        <w:tc>
          <w:tcPr>
            <w:tcW w:w="5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　</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1.97</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　</w:t>
            </w:r>
          </w:p>
        </w:tc>
        <w:tc>
          <w:tcPr>
            <w:tcW w:w="16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＜2.0</w:t>
            </w:r>
          </w:p>
        </w:tc>
      </w:tr>
      <w:tr>
        <w:tblPrEx>
          <w:tblCellMar>
            <w:top w:w="0" w:type="dxa"/>
            <w:left w:w="0" w:type="dxa"/>
            <w:bottom w:w="0" w:type="dxa"/>
            <w:right w:w="0" w:type="dxa"/>
          </w:tblCellMar>
        </w:tblPrEx>
        <w:trPr>
          <w:trHeight w:val="526" w:hRule="atLeast"/>
        </w:trPr>
        <w:tc>
          <w:tcPr>
            <w:tcW w:w="51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8</w:t>
            </w:r>
          </w:p>
        </w:tc>
        <w:tc>
          <w:tcPr>
            <w:tcW w:w="318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绿地率</w:t>
            </w:r>
          </w:p>
        </w:tc>
        <w:tc>
          <w:tcPr>
            <w:tcW w:w="5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37.53</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　</w:t>
            </w:r>
          </w:p>
        </w:tc>
        <w:tc>
          <w:tcPr>
            <w:tcW w:w="16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≥35%</w:t>
            </w:r>
          </w:p>
        </w:tc>
      </w:tr>
      <w:tr>
        <w:tblPrEx>
          <w:tblCellMar>
            <w:top w:w="0" w:type="dxa"/>
            <w:left w:w="0" w:type="dxa"/>
            <w:bottom w:w="0" w:type="dxa"/>
            <w:right w:w="0" w:type="dxa"/>
          </w:tblCellMar>
        </w:tblPrEx>
        <w:trPr>
          <w:trHeight w:val="528" w:hRule="atLeast"/>
        </w:trPr>
        <w:tc>
          <w:tcPr>
            <w:tcW w:w="51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9</w:t>
            </w:r>
          </w:p>
        </w:tc>
        <w:tc>
          <w:tcPr>
            <w:tcW w:w="318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养老公寓床位数</w:t>
            </w:r>
          </w:p>
        </w:tc>
        <w:tc>
          <w:tcPr>
            <w:tcW w:w="5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床</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1018</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　</w:t>
            </w:r>
          </w:p>
        </w:tc>
        <w:tc>
          <w:tcPr>
            <w:tcW w:w="16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tc>
      </w:tr>
      <w:tr>
        <w:tblPrEx>
          <w:tblCellMar>
            <w:top w:w="0" w:type="dxa"/>
            <w:left w:w="0" w:type="dxa"/>
            <w:bottom w:w="0" w:type="dxa"/>
            <w:right w:w="0" w:type="dxa"/>
          </w:tblCellMar>
        </w:tblPrEx>
        <w:trPr>
          <w:trHeight w:val="526" w:hRule="atLeast"/>
        </w:trPr>
        <w:tc>
          <w:tcPr>
            <w:tcW w:w="51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10</w:t>
            </w:r>
          </w:p>
        </w:tc>
        <w:tc>
          <w:tcPr>
            <w:tcW w:w="318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机动车停车位</w:t>
            </w:r>
          </w:p>
        </w:tc>
        <w:tc>
          <w:tcPr>
            <w:tcW w:w="5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辆</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635</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0.6个/床位　</w:t>
            </w:r>
          </w:p>
        </w:tc>
        <w:tc>
          <w:tcPr>
            <w:tcW w:w="16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≥0.3车位/床位</w:t>
            </w:r>
          </w:p>
        </w:tc>
      </w:tr>
      <w:tr>
        <w:tblPrEx>
          <w:tblCellMar>
            <w:top w:w="0" w:type="dxa"/>
            <w:left w:w="0" w:type="dxa"/>
            <w:bottom w:w="0" w:type="dxa"/>
            <w:right w:w="0" w:type="dxa"/>
          </w:tblCellMar>
        </w:tblPrEx>
        <w:trPr>
          <w:trHeight w:val="526"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其中</w:t>
            </w:r>
          </w:p>
        </w:tc>
        <w:tc>
          <w:tcPr>
            <w:tcW w:w="318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地下机动车停车位</w:t>
            </w:r>
          </w:p>
        </w:tc>
        <w:tc>
          <w:tcPr>
            <w:tcW w:w="5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辆</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615</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tc>
        <w:tc>
          <w:tcPr>
            <w:tcW w:w="16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tc>
      </w:tr>
      <w:tr>
        <w:tblPrEx>
          <w:tblCellMar>
            <w:top w:w="0" w:type="dxa"/>
            <w:left w:w="0" w:type="dxa"/>
            <w:bottom w:w="0" w:type="dxa"/>
            <w:right w:w="0" w:type="dxa"/>
          </w:tblCellMar>
        </w:tblPrEx>
        <w:trPr>
          <w:trHeight w:val="526"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tc>
        <w:tc>
          <w:tcPr>
            <w:tcW w:w="318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地上机动车停车位</w:t>
            </w:r>
          </w:p>
        </w:tc>
        <w:tc>
          <w:tcPr>
            <w:tcW w:w="5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辆</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20</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tc>
        <w:tc>
          <w:tcPr>
            <w:tcW w:w="16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tc>
      </w:tr>
      <w:tr>
        <w:tblPrEx>
          <w:tblCellMar>
            <w:top w:w="0" w:type="dxa"/>
            <w:left w:w="0" w:type="dxa"/>
            <w:bottom w:w="0" w:type="dxa"/>
            <w:right w:w="0" w:type="dxa"/>
          </w:tblCellMar>
        </w:tblPrEx>
        <w:trPr>
          <w:trHeight w:val="526" w:hRule="atLeast"/>
        </w:trPr>
        <w:tc>
          <w:tcPr>
            <w:tcW w:w="51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11</w:t>
            </w:r>
          </w:p>
        </w:tc>
        <w:tc>
          <w:tcPr>
            <w:tcW w:w="318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非机动车停车位</w:t>
            </w:r>
          </w:p>
        </w:tc>
        <w:tc>
          <w:tcPr>
            <w:tcW w:w="5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辆</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1018</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≥1.0车位/床位　</w:t>
            </w:r>
          </w:p>
        </w:tc>
        <w:tc>
          <w:tcPr>
            <w:tcW w:w="16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≥1.0车位/床位</w:t>
            </w:r>
          </w:p>
        </w:tc>
      </w:tr>
      <w:tr>
        <w:tblPrEx>
          <w:tblCellMar>
            <w:top w:w="0" w:type="dxa"/>
            <w:left w:w="0" w:type="dxa"/>
            <w:bottom w:w="0" w:type="dxa"/>
            <w:right w:w="0" w:type="dxa"/>
          </w:tblCellMar>
        </w:tblPrEx>
        <w:trPr>
          <w:trHeight w:val="526"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其中</w:t>
            </w:r>
          </w:p>
        </w:tc>
        <w:tc>
          <w:tcPr>
            <w:tcW w:w="318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地下非机动车停车位</w:t>
            </w:r>
          </w:p>
        </w:tc>
        <w:tc>
          <w:tcPr>
            <w:tcW w:w="5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辆</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558</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tc>
        <w:tc>
          <w:tcPr>
            <w:tcW w:w="16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tc>
      </w:tr>
      <w:tr>
        <w:tblPrEx>
          <w:tblCellMar>
            <w:top w:w="0" w:type="dxa"/>
            <w:left w:w="0" w:type="dxa"/>
            <w:bottom w:w="0" w:type="dxa"/>
            <w:right w:w="0" w:type="dxa"/>
          </w:tblCellMar>
        </w:tblPrEx>
        <w:trPr>
          <w:trHeight w:val="526"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tc>
        <w:tc>
          <w:tcPr>
            <w:tcW w:w="318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地上非机动车停车位</w:t>
            </w:r>
          </w:p>
        </w:tc>
        <w:tc>
          <w:tcPr>
            <w:tcW w:w="5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辆</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r>
              <w:rPr>
                <w:rFonts w:hint="eastAsia"/>
              </w:rPr>
              <w:t>460</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tc>
        <w:tc>
          <w:tcPr>
            <w:tcW w:w="16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tc>
      </w:tr>
    </w:tbl>
    <w:p/>
    <w:p>
      <w:pPr>
        <w:rPr>
          <w:rFonts w:asciiTheme="majorEastAsia" w:hAnsiTheme="majorEastAsia" w:eastAsiaTheme="majorEastAsia"/>
          <w:szCs w:val="21"/>
        </w:rPr>
      </w:pPr>
    </w:p>
    <w:p>
      <w:pPr>
        <w:widowControl/>
        <w:jc w:val="left"/>
        <w:rPr>
          <w:rFonts w:ascii="仿宋_GB2312" w:hAnsi="宋体" w:eastAsia="仿宋_GB2312"/>
          <w:sz w:val="32"/>
          <w:szCs w:val="32"/>
        </w:rPr>
      </w:pPr>
      <w:r>
        <w:rPr>
          <w:rFonts w:ascii="仿宋_GB2312" w:hAnsi="宋体" w:eastAsia="仿宋_GB2312"/>
          <w:sz w:val="32"/>
          <w:szCs w:val="32"/>
        </w:rPr>
        <w:br w:type="page"/>
      </w:r>
    </w:p>
    <w:p>
      <w:pPr>
        <w:spacing w:line="500" w:lineRule="exact"/>
        <w:jc w:val="center"/>
        <w:outlineLvl w:val="0"/>
        <w:rPr>
          <w:rFonts w:ascii="宋体" w:hAnsi="宋体" w:cs="宋体"/>
          <w:b/>
          <w:bCs/>
          <w:sz w:val="44"/>
          <w:szCs w:val="44"/>
        </w:rPr>
      </w:pPr>
      <w:bookmarkStart w:id="26" w:name="_Toc8971"/>
      <w:r>
        <w:rPr>
          <w:rFonts w:hint="eastAsia" w:ascii="宋体" w:hAnsi="宋体" w:cs="宋体"/>
          <w:b/>
          <w:bCs/>
          <w:sz w:val="44"/>
          <w:szCs w:val="44"/>
        </w:rPr>
        <w:t>锦艺悦城（2#地块）建设工程设计方案（调整）</w:t>
      </w:r>
      <w:bookmarkEnd w:id="26"/>
    </w:p>
    <w:p>
      <w:pPr>
        <w:widowControl/>
        <w:spacing w:line="500" w:lineRule="exact"/>
        <w:ind w:right="-195"/>
        <w:jc w:val="center"/>
        <w:rPr>
          <w:rFonts w:ascii="宋体" w:hAnsi="宋体"/>
          <w:b/>
          <w:bCs/>
          <w:kern w:val="0"/>
          <w:sz w:val="44"/>
          <w:szCs w:val="44"/>
        </w:rPr>
      </w:pPr>
    </w:p>
    <w:p>
      <w:pPr>
        <w:widowControl/>
        <w:adjustRightInd w:val="0"/>
        <w:spacing w:line="500" w:lineRule="exact"/>
        <w:ind w:right="-414"/>
        <w:rPr>
          <w:rFonts w:ascii="仿宋_GB2312" w:eastAsia="仿宋_GB2312"/>
          <w:b/>
          <w:bCs/>
          <w:kern w:val="0"/>
          <w:sz w:val="32"/>
          <w:szCs w:val="32"/>
        </w:rPr>
      </w:pPr>
      <w:r>
        <w:rPr>
          <w:rFonts w:hint="eastAsia" w:ascii="仿宋_GB2312" w:eastAsia="仿宋_GB2312"/>
          <w:b/>
          <w:bCs/>
          <w:kern w:val="0"/>
          <w:sz w:val="32"/>
          <w:szCs w:val="32"/>
        </w:rPr>
        <w:t>一、位置</w:t>
      </w:r>
    </w:p>
    <w:p>
      <w:pPr>
        <w:widowControl/>
        <w:snapToGrid w:val="0"/>
        <w:spacing w:line="500" w:lineRule="exact"/>
        <w:ind w:right="-227" w:firstLine="553" w:firstLineChars="173"/>
        <w:rPr>
          <w:rFonts w:ascii="仿宋_GB2312" w:eastAsia="仿宋_GB2312"/>
          <w:kern w:val="0"/>
          <w:sz w:val="32"/>
          <w:szCs w:val="32"/>
        </w:rPr>
      </w:pPr>
      <w:r>
        <w:rPr>
          <w:rFonts w:hint="eastAsia" w:ascii="仿宋_GB2312" w:eastAsia="仿宋_GB2312"/>
          <w:kern w:val="0"/>
          <w:sz w:val="32"/>
          <w:szCs w:val="32"/>
        </w:rPr>
        <w:t>位于劳动北路以西，永兴西路以北。规划红线内用地面积120058平方米（180.1亩），规划绿线内用地面积112877平方米（169.3亩）。</w:t>
      </w:r>
    </w:p>
    <w:p>
      <w:pPr>
        <w:widowControl/>
        <w:adjustRightInd w:val="0"/>
        <w:spacing w:line="500" w:lineRule="exact"/>
        <w:ind w:right="-414"/>
        <w:rPr>
          <w:rFonts w:ascii="仿宋_GB2312" w:eastAsia="仿宋_GB2312"/>
          <w:b/>
          <w:bCs/>
          <w:kern w:val="0"/>
          <w:sz w:val="32"/>
          <w:szCs w:val="32"/>
        </w:rPr>
      </w:pPr>
      <w:r>
        <w:rPr>
          <w:rFonts w:hint="eastAsia" w:ascii="仿宋_GB2312" w:eastAsia="仿宋_GB2312"/>
          <w:b/>
          <w:bCs/>
          <w:kern w:val="0"/>
          <w:sz w:val="32"/>
          <w:szCs w:val="32"/>
        </w:rPr>
        <w:t>二、调整原因</w:t>
      </w:r>
    </w:p>
    <w:p>
      <w:pPr>
        <w:spacing w:line="500" w:lineRule="exact"/>
        <w:ind w:firstLine="640" w:firstLineChars="200"/>
        <w:rPr>
          <w:rFonts w:ascii="仿宋_GB2312" w:eastAsia="仿宋_GB2312"/>
          <w:kern w:val="0"/>
          <w:sz w:val="32"/>
          <w:szCs w:val="32"/>
        </w:rPr>
      </w:pPr>
      <w:r>
        <w:rPr>
          <w:rFonts w:hint="eastAsia" w:ascii="仿宋_GB2312" w:eastAsia="仿宋_GB2312"/>
          <w:kern w:val="0"/>
          <w:sz w:val="32"/>
          <w:szCs w:val="32"/>
        </w:rPr>
        <w:t>为适应市场需求，丰富产品类型供给，提升小区居住品质，在满足相关规范的前提下，申请对原规划布局、建筑户型、地下车库进行优化提升。</w:t>
      </w:r>
    </w:p>
    <w:p>
      <w:pPr>
        <w:spacing w:line="500" w:lineRule="exact"/>
        <w:rPr>
          <w:rFonts w:ascii="仿宋_GB2312" w:eastAsia="仿宋_GB2312"/>
          <w:kern w:val="0"/>
          <w:sz w:val="32"/>
          <w:szCs w:val="32"/>
        </w:rPr>
      </w:pPr>
      <w:r>
        <w:rPr>
          <w:rFonts w:hint="eastAsia" w:ascii="仿宋_GB2312" w:eastAsia="仿宋_GB2312"/>
          <w:b/>
          <w:sz w:val="32"/>
          <w:szCs w:val="32"/>
        </w:rPr>
        <w:t>三、</w:t>
      </w:r>
      <w:r>
        <w:rPr>
          <w:rFonts w:hint="eastAsia" w:ascii="仿宋_GB2312" w:eastAsia="仿宋_GB2312"/>
          <w:b/>
          <w:bCs/>
          <w:kern w:val="0"/>
          <w:sz w:val="32"/>
          <w:szCs w:val="32"/>
        </w:rPr>
        <w:t>调整</w:t>
      </w:r>
      <w:r>
        <w:rPr>
          <w:rFonts w:hint="eastAsia" w:ascii="仿宋_GB2312" w:eastAsia="仿宋_GB2312"/>
          <w:b/>
          <w:sz w:val="32"/>
          <w:szCs w:val="32"/>
        </w:rPr>
        <w:t>内容</w:t>
      </w:r>
    </w:p>
    <w:p>
      <w:pPr>
        <w:spacing w:line="500" w:lineRule="exact"/>
        <w:ind w:right="-153" w:rightChars="-73" w:firstLine="640" w:firstLineChars="200"/>
        <w:rPr>
          <w:rFonts w:ascii="仿宋_GB2312" w:eastAsia="仿宋_GB2312"/>
          <w:kern w:val="0"/>
          <w:sz w:val="32"/>
          <w:szCs w:val="32"/>
        </w:rPr>
      </w:pPr>
      <w:r>
        <w:rPr>
          <w:rFonts w:hint="eastAsia" w:ascii="仿宋_GB2312" w:eastAsia="仿宋_GB2312"/>
          <w:kern w:val="0"/>
          <w:sz w:val="32"/>
          <w:szCs w:val="32"/>
        </w:rPr>
        <w:t xml:space="preserve">1.优化局部区域规划布局。中心绿地以南多层区域4层住宅调整为4F、6F、7F层住宅。住宅栋数由26栋变为18栋； </w:t>
      </w:r>
    </w:p>
    <w:p>
      <w:pPr>
        <w:spacing w:line="500" w:lineRule="exact"/>
        <w:ind w:right="-153" w:rightChars="-73" w:firstLine="640" w:firstLineChars="200"/>
        <w:rPr>
          <w:rFonts w:ascii="仿宋_GB2312" w:eastAsia="仿宋_GB2312"/>
          <w:kern w:val="0"/>
          <w:sz w:val="32"/>
          <w:szCs w:val="32"/>
        </w:rPr>
      </w:pPr>
      <w:r>
        <w:rPr>
          <w:rFonts w:hint="eastAsia" w:ascii="仿宋_GB2312" w:eastAsia="仿宋_GB2312"/>
          <w:kern w:val="0"/>
          <w:sz w:val="32"/>
          <w:szCs w:val="32"/>
        </w:rPr>
        <w:t>2.高层组团增加地下停车库。地下车库总建筑面积由原来的66478.58平方米调整为67998.42平方米，增加了1519.84平方米。</w:t>
      </w:r>
    </w:p>
    <w:p>
      <w:pPr>
        <w:spacing w:line="500" w:lineRule="exact"/>
        <w:ind w:right="-153" w:rightChars="-73" w:firstLine="640" w:firstLineChars="200"/>
        <w:rPr>
          <w:rFonts w:ascii="仿宋_GB2312" w:eastAsia="仿宋_GB2312"/>
          <w:kern w:val="0"/>
          <w:sz w:val="32"/>
          <w:szCs w:val="32"/>
        </w:rPr>
      </w:pPr>
      <w:r>
        <w:rPr>
          <w:rFonts w:hint="eastAsia" w:ascii="仿宋_GB2312" w:eastAsia="仿宋_GB2312"/>
          <w:kern w:val="0"/>
          <w:sz w:val="32"/>
          <w:szCs w:val="32"/>
        </w:rPr>
        <w:t>3.地上总建筑面积由168074平方米调整为168026.7平方米，减少了47.3平方米,建筑密度由24.84%调整为22.72%; 绿地率由35.1%调整为 35.3 %。</w:t>
      </w:r>
    </w:p>
    <w:p>
      <w:pPr>
        <w:spacing w:line="500" w:lineRule="exact"/>
        <w:ind w:right="-153" w:rightChars="-7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四、规划内容</w:t>
      </w:r>
    </w:p>
    <w:p>
      <w:pPr>
        <w:spacing w:line="500" w:lineRule="exact"/>
        <w:ind w:right="-153" w:rightChars="-73" w:firstLine="640"/>
        <w:rPr>
          <w:rFonts w:ascii="仿宋_GB2312" w:hAnsi="??_GB2312" w:eastAsia="仿宋_GB2312"/>
          <w:sz w:val="32"/>
          <w:szCs w:val="32"/>
        </w:rPr>
      </w:pPr>
      <w:r>
        <w:rPr>
          <w:rFonts w:hint="eastAsia" w:ascii="仿宋_GB2312" w:hAnsi="仿宋_GB2312" w:eastAsia="仿宋_GB2312" w:cs="仿宋_GB2312"/>
          <w:sz w:val="32"/>
          <w:szCs w:val="32"/>
        </w:rPr>
        <w:t>1、规划布局：小区整体形成西低东高，层层跌落的空间形态，日照好、通风顺畅，绿化设计的尺度有主有次，实现了绿地集中性与均好性的双赢。组团间通过南北、东西向景观轴线与步行街道联通。</w:t>
      </w:r>
      <w:r>
        <w:rPr>
          <w:rFonts w:hint="eastAsia" w:ascii="仿宋_GB2312" w:hAnsi="??_GB2312" w:eastAsia="仿宋_GB2312"/>
          <w:sz w:val="32"/>
          <w:szCs w:val="32"/>
        </w:rPr>
        <w:t>沿地</w:t>
      </w:r>
      <w:r>
        <w:rPr>
          <w:rFonts w:hint="eastAsia" w:ascii="仿宋_GB2312" w:hAnsi="宋体" w:eastAsia="仿宋_GB2312" w:cs="宋体"/>
          <w:sz w:val="32"/>
          <w:szCs w:val="32"/>
        </w:rPr>
        <w:t>块</w:t>
      </w:r>
      <w:r>
        <w:rPr>
          <w:rFonts w:hint="eastAsia" w:ascii="仿宋_GB2312" w:hAnsi="??_GB2312" w:eastAsia="仿宋_GB2312"/>
          <w:sz w:val="32"/>
          <w:szCs w:val="32"/>
        </w:rPr>
        <w:t>南</w:t>
      </w:r>
      <w:r>
        <w:rPr>
          <w:rFonts w:hint="eastAsia" w:ascii="仿宋_GB2312" w:hAnsi="宋体" w:eastAsia="仿宋_GB2312" w:cs="宋体"/>
          <w:sz w:val="32"/>
          <w:szCs w:val="32"/>
        </w:rPr>
        <w:t>侧</w:t>
      </w:r>
      <w:r>
        <w:rPr>
          <w:rFonts w:hint="eastAsia" w:ascii="仿宋_GB2312" w:hAnsi="??_GB2312" w:eastAsia="仿宋_GB2312"/>
          <w:sz w:val="32"/>
          <w:szCs w:val="32"/>
        </w:rPr>
        <w:t>、</w:t>
      </w:r>
      <w:r>
        <w:rPr>
          <w:rFonts w:hint="eastAsia" w:ascii="仿宋_GB2312" w:hAnsi="宋体" w:eastAsia="仿宋_GB2312" w:cs="宋体"/>
          <w:sz w:val="32"/>
          <w:szCs w:val="32"/>
        </w:rPr>
        <w:t>东南侧</w:t>
      </w:r>
      <w:r>
        <w:rPr>
          <w:rFonts w:hint="eastAsia" w:ascii="仿宋_GB2312" w:hAnsi="??_GB2312" w:eastAsia="仿宋_GB2312"/>
          <w:sz w:val="32"/>
          <w:szCs w:val="32"/>
        </w:rPr>
        <w:t>“</w:t>
      </w:r>
      <w:r>
        <w:rPr>
          <w:rFonts w:ascii="仿宋_GB2312" w:hAnsi="??_GB2312" w:eastAsia="仿宋_GB2312"/>
          <w:sz w:val="32"/>
          <w:szCs w:val="32"/>
        </w:rPr>
        <w:t>L</w:t>
      </w:r>
      <w:r>
        <w:rPr>
          <w:rFonts w:hint="eastAsia" w:ascii="仿宋_GB2312" w:hAnsi="??_GB2312" w:eastAsia="仿宋_GB2312"/>
          <w:sz w:val="32"/>
          <w:szCs w:val="32"/>
        </w:rPr>
        <w:t>”型布置高层住宅；北</w:t>
      </w:r>
      <w:r>
        <w:rPr>
          <w:rFonts w:hint="eastAsia" w:ascii="仿宋_GB2312" w:hAnsi="宋体" w:eastAsia="仿宋_GB2312" w:cs="宋体"/>
          <w:sz w:val="32"/>
          <w:szCs w:val="32"/>
        </w:rPr>
        <w:t>侧为多层住宅，其中一至二层为社区商业与配套服务用房；其余均为多层住宅</w:t>
      </w:r>
      <w:r>
        <w:rPr>
          <w:rFonts w:hint="eastAsia" w:ascii="仿宋_GB2312" w:hAnsi="??_GB2312" w:eastAsia="仿宋_GB2312"/>
          <w:sz w:val="32"/>
          <w:szCs w:val="32"/>
        </w:rPr>
        <w:t>。</w:t>
      </w:r>
      <w:r>
        <w:rPr>
          <w:rFonts w:hint="eastAsia" w:ascii="仿宋_GB2312" w:hAnsi="宋体" w:eastAsia="仿宋_GB2312" w:cs="宋体"/>
          <w:sz w:val="32"/>
          <w:szCs w:val="32"/>
        </w:rPr>
        <w:t>规</w:t>
      </w:r>
      <w:r>
        <w:rPr>
          <w:rFonts w:hint="eastAsia" w:ascii="仿宋_GB2312" w:hAnsi="??_GB2312" w:eastAsia="仿宋_GB2312"/>
          <w:sz w:val="32"/>
          <w:szCs w:val="32"/>
        </w:rPr>
        <w:t>划功能分区明确，</w:t>
      </w:r>
      <w:r>
        <w:rPr>
          <w:rFonts w:hint="eastAsia" w:ascii="仿宋_GB2312" w:hAnsi="宋体" w:eastAsia="仿宋_GB2312" w:cs="宋体"/>
          <w:sz w:val="32"/>
          <w:szCs w:val="32"/>
        </w:rPr>
        <w:t>视</w:t>
      </w:r>
      <w:r>
        <w:rPr>
          <w:rFonts w:hint="eastAsia" w:ascii="仿宋_GB2312" w:hAnsi="??_GB2312" w:eastAsia="仿宋_GB2312"/>
          <w:sz w:val="32"/>
          <w:szCs w:val="32"/>
        </w:rPr>
        <w:t>野感受</w:t>
      </w:r>
      <w:r>
        <w:rPr>
          <w:rFonts w:hint="eastAsia" w:ascii="仿宋_GB2312" w:hAnsi="宋体" w:eastAsia="仿宋_GB2312" w:cs="宋体"/>
          <w:sz w:val="32"/>
          <w:szCs w:val="32"/>
        </w:rPr>
        <w:t>较</w:t>
      </w:r>
      <w:r>
        <w:rPr>
          <w:rFonts w:hint="eastAsia" w:ascii="仿宋_GB2312" w:hAnsi="??_GB2312" w:eastAsia="仿宋_GB2312"/>
          <w:sz w:val="32"/>
          <w:szCs w:val="32"/>
        </w:rPr>
        <w:t>好，</w:t>
      </w:r>
      <w:r>
        <w:rPr>
          <w:rFonts w:hint="eastAsia" w:ascii="仿宋_GB2312" w:hAnsi="宋体" w:eastAsia="仿宋_GB2312" w:cs="宋体"/>
          <w:sz w:val="32"/>
          <w:szCs w:val="32"/>
        </w:rPr>
        <w:t>规</w:t>
      </w:r>
      <w:r>
        <w:rPr>
          <w:rFonts w:hint="eastAsia" w:ascii="仿宋_GB2312" w:hAnsi="??_GB2312" w:eastAsia="仿宋_GB2312"/>
          <w:sz w:val="32"/>
          <w:szCs w:val="32"/>
        </w:rPr>
        <w:t>划消防</w:t>
      </w:r>
      <w:r>
        <w:rPr>
          <w:rFonts w:hint="eastAsia" w:ascii="仿宋_GB2312" w:hAnsi="宋体" w:eastAsia="仿宋_GB2312" w:cs="宋体"/>
          <w:sz w:val="32"/>
          <w:szCs w:val="32"/>
        </w:rPr>
        <w:t>车</w:t>
      </w:r>
      <w:r>
        <w:rPr>
          <w:rFonts w:hint="eastAsia" w:ascii="仿宋_GB2312" w:hAnsi="??_GB2312" w:eastAsia="仿宋_GB2312"/>
          <w:sz w:val="32"/>
          <w:szCs w:val="32"/>
        </w:rPr>
        <w:t>道</w:t>
      </w:r>
      <w:r>
        <w:rPr>
          <w:rFonts w:hint="eastAsia" w:ascii="仿宋_GB2312" w:hAnsi="宋体" w:eastAsia="仿宋_GB2312" w:cs="宋体"/>
          <w:sz w:val="32"/>
          <w:szCs w:val="32"/>
        </w:rPr>
        <w:t>结</w:t>
      </w:r>
      <w:r>
        <w:rPr>
          <w:rFonts w:hint="eastAsia" w:ascii="仿宋_GB2312" w:hAnsi="??_GB2312" w:eastAsia="仿宋_GB2312"/>
          <w:sz w:val="32"/>
          <w:szCs w:val="32"/>
        </w:rPr>
        <w:t>合高</w:t>
      </w:r>
      <w:r>
        <w:rPr>
          <w:rFonts w:hint="eastAsia" w:ascii="仿宋_GB2312" w:hAnsi="宋体" w:eastAsia="仿宋_GB2312" w:cs="宋体"/>
          <w:sz w:val="32"/>
          <w:szCs w:val="32"/>
        </w:rPr>
        <w:t>层</w:t>
      </w:r>
      <w:r>
        <w:rPr>
          <w:rFonts w:hint="eastAsia" w:ascii="仿宋_GB2312" w:hAnsi="??_GB2312" w:eastAsia="仿宋_GB2312"/>
          <w:sz w:val="32"/>
          <w:szCs w:val="32"/>
        </w:rPr>
        <w:t>登高面在小区外</w:t>
      </w:r>
      <w:r>
        <w:rPr>
          <w:rFonts w:hint="eastAsia" w:ascii="仿宋_GB2312" w:hAnsi="宋体" w:eastAsia="仿宋_GB2312" w:cs="宋体"/>
          <w:sz w:val="32"/>
          <w:szCs w:val="32"/>
        </w:rPr>
        <w:t>围</w:t>
      </w:r>
      <w:r>
        <w:rPr>
          <w:rFonts w:hint="eastAsia" w:ascii="仿宋_GB2312" w:hAnsi="??_GB2312" w:eastAsia="仿宋_GB2312"/>
          <w:sz w:val="32"/>
          <w:szCs w:val="32"/>
        </w:rPr>
        <w:t>形成</w:t>
      </w:r>
      <w:r>
        <w:rPr>
          <w:rFonts w:hint="eastAsia" w:ascii="仿宋_GB2312" w:hAnsi="宋体" w:eastAsia="仿宋_GB2312" w:cs="宋体"/>
          <w:sz w:val="32"/>
          <w:szCs w:val="32"/>
        </w:rPr>
        <w:t>闭</w:t>
      </w:r>
      <w:r>
        <w:rPr>
          <w:rFonts w:hint="eastAsia" w:ascii="仿宋_GB2312" w:hAnsi="??_GB2312" w:eastAsia="仿宋_GB2312"/>
          <w:sz w:val="32"/>
          <w:szCs w:val="32"/>
        </w:rPr>
        <w:t>合</w:t>
      </w:r>
      <w:r>
        <w:rPr>
          <w:rFonts w:hint="eastAsia" w:ascii="仿宋_GB2312" w:hAnsi="宋体" w:eastAsia="仿宋_GB2312" w:cs="宋体"/>
          <w:sz w:val="32"/>
          <w:szCs w:val="32"/>
        </w:rPr>
        <w:t>环</w:t>
      </w:r>
      <w:r>
        <w:rPr>
          <w:rFonts w:hint="eastAsia" w:ascii="仿宋_GB2312" w:hAnsi="??_GB2312" w:eastAsia="仿宋_GB2312"/>
          <w:sz w:val="32"/>
          <w:szCs w:val="32"/>
        </w:rPr>
        <w:t>路，景</w:t>
      </w:r>
      <w:r>
        <w:rPr>
          <w:rFonts w:hint="eastAsia" w:ascii="仿宋_GB2312" w:hAnsi="宋体" w:eastAsia="仿宋_GB2312" w:cs="宋体"/>
          <w:sz w:val="32"/>
          <w:szCs w:val="32"/>
        </w:rPr>
        <w:t>观设计结</w:t>
      </w:r>
      <w:r>
        <w:rPr>
          <w:rFonts w:hint="eastAsia" w:ascii="仿宋_GB2312" w:hAnsi="??_GB2312" w:eastAsia="仿宋_GB2312"/>
          <w:sz w:val="32"/>
          <w:szCs w:val="32"/>
        </w:rPr>
        <w:t>合</w:t>
      </w:r>
      <w:r>
        <w:rPr>
          <w:rFonts w:hint="eastAsia" w:ascii="仿宋_GB2312" w:hAnsi="宋体" w:eastAsia="仿宋_GB2312" w:cs="宋体"/>
          <w:sz w:val="32"/>
          <w:szCs w:val="32"/>
        </w:rPr>
        <w:t>规</w:t>
      </w:r>
      <w:r>
        <w:rPr>
          <w:rFonts w:hint="eastAsia" w:ascii="仿宋_GB2312" w:hAnsi="??_GB2312" w:eastAsia="仿宋_GB2312"/>
          <w:sz w:val="32"/>
          <w:szCs w:val="32"/>
        </w:rPr>
        <w:t>划</w:t>
      </w:r>
      <w:r>
        <w:rPr>
          <w:rFonts w:hint="eastAsia" w:ascii="仿宋_GB2312" w:hAnsi="宋体" w:eastAsia="仿宋_GB2312" w:cs="宋体"/>
          <w:sz w:val="32"/>
          <w:szCs w:val="32"/>
        </w:rPr>
        <w:t>设计</w:t>
      </w:r>
      <w:r>
        <w:rPr>
          <w:rFonts w:hint="eastAsia" w:ascii="仿宋_GB2312" w:hAnsi="??_GB2312" w:eastAsia="仿宋_GB2312"/>
          <w:sz w:val="32"/>
          <w:szCs w:val="32"/>
        </w:rPr>
        <w:t>，考</w:t>
      </w:r>
      <w:r>
        <w:rPr>
          <w:rFonts w:hint="eastAsia" w:ascii="仿宋_GB2312" w:hAnsi="宋体" w:eastAsia="仿宋_GB2312" w:cs="宋体"/>
          <w:sz w:val="32"/>
          <w:szCs w:val="32"/>
        </w:rPr>
        <w:t>虑</w:t>
      </w:r>
      <w:r>
        <w:rPr>
          <w:rFonts w:hint="eastAsia" w:ascii="仿宋_GB2312" w:hAnsi="??_GB2312" w:eastAsia="仿宋_GB2312"/>
          <w:sz w:val="32"/>
          <w:szCs w:val="32"/>
        </w:rPr>
        <w:t>景</w:t>
      </w:r>
      <w:r>
        <w:rPr>
          <w:rFonts w:hint="eastAsia" w:ascii="仿宋_GB2312" w:hAnsi="宋体" w:eastAsia="仿宋_GB2312" w:cs="宋体"/>
          <w:sz w:val="32"/>
          <w:szCs w:val="32"/>
        </w:rPr>
        <w:t>观</w:t>
      </w:r>
      <w:r>
        <w:rPr>
          <w:rFonts w:hint="eastAsia" w:ascii="仿宋_GB2312" w:hAnsi="??_GB2312" w:eastAsia="仿宋_GB2312"/>
          <w:sz w:val="32"/>
          <w:szCs w:val="32"/>
        </w:rPr>
        <w:t>均好性。</w:t>
      </w:r>
    </w:p>
    <w:p>
      <w:pPr>
        <w:spacing w:line="500" w:lineRule="exact"/>
        <w:ind w:right="-153" w:rightChars="-73"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道路交通：主入口在东侧劳动北路设置，次入口在永兴西路设置。共规划机动车停车位1364个（地下:1279,地上：85辆），规划非机动停车位1932个（地上:1289,地下：643辆）。小区内部规划车行通道，与外围的城市道路形成环形消防通道，设置高层消防登高场地，符合消防要求。</w:t>
      </w:r>
    </w:p>
    <w:p>
      <w:pPr>
        <w:spacing w:line="500" w:lineRule="exact"/>
        <w:ind w:right="-153" w:rightChars="-73"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景观设计：小区内部规划集中绿地，营造宜人环境，结合中心绿地布置参与性强的体育活动场地及绿化，打造宜人居住环境。小区绿化种植按照《许昌市人民政府办公室关于转发市住房城乡建设局许昌市城镇绿化植物配置指导意见的通知》(许政办[2011]72号)实施。</w:t>
      </w:r>
    </w:p>
    <w:p>
      <w:pPr>
        <w:spacing w:line="500" w:lineRule="exact"/>
        <w:ind w:right="-153" w:rightChars="-7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五、市政及配套设施</w:t>
      </w:r>
    </w:p>
    <w:p>
      <w:pPr>
        <w:spacing w:line="500" w:lineRule="exact"/>
        <w:ind w:right="-153" w:rightChars="-73"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1、社区用房：在小区北部设置，建筑面积1033.19平方米。</w:t>
      </w:r>
    </w:p>
    <w:p>
      <w:pPr>
        <w:spacing w:line="500" w:lineRule="exact"/>
        <w:ind w:right="-153" w:rightChars="-73"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2、物业管理用房：在小区北部设置，建筑面积923.38平方米。</w:t>
      </w:r>
    </w:p>
    <w:p>
      <w:pPr>
        <w:spacing w:line="500" w:lineRule="exact"/>
        <w:ind w:right="-153" w:rightChars="-73"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3、便民店：在小区北部设置，建筑面积356.79平方米。</w:t>
      </w:r>
    </w:p>
    <w:p>
      <w:pPr>
        <w:spacing w:line="500" w:lineRule="exact"/>
        <w:ind w:right="-153" w:rightChars="-73"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4、垃圾分拣房：位于小区西南部，建筑面积20平方米。</w:t>
      </w:r>
    </w:p>
    <w:p>
      <w:pPr>
        <w:spacing w:line="500" w:lineRule="exact"/>
        <w:ind w:right="-153" w:rightChars="-73"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5、农副产品经营点：在小区北部设置。</w:t>
      </w:r>
    </w:p>
    <w:p>
      <w:pPr>
        <w:spacing w:line="500" w:lineRule="exact"/>
        <w:ind w:right="-153" w:rightChars="-73"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6、室内体育活动场地建筑面积：位于地块北部，建筑面积412.2平方米。</w:t>
      </w:r>
    </w:p>
    <w:p>
      <w:pPr>
        <w:spacing w:line="500" w:lineRule="exact"/>
        <w:ind w:right="-153" w:rightChars="-73"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7、养老服务设施：位于东面中部高层首层处，建筑面积376.71平方米。</w:t>
      </w:r>
    </w:p>
    <w:p>
      <w:pPr>
        <w:spacing w:line="500" w:lineRule="exact"/>
        <w:ind w:right="-153" w:rightChars="-73"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8、停车：共规划机动车停车位1364个（地下:1279,地上：85辆），规划非机动停车位1932个（地下:643,地上：1289辆）。配建机动车停车位100%建设或预留充电设施安装条件，非机动车停车处规划充电设施。</w:t>
      </w:r>
    </w:p>
    <w:p>
      <w:pPr>
        <w:spacing w:line="500" w:lineRule="exact"/>
        <w:ind w:right="-153" w:rightChars="-73"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10、消防：小区规划消防道路与城市道路相连接，每栋高层建筑均能满足消防车登高操作要求，满足消防规范要求。</w:t>
      </w:r>
    </w:p>
    <w:p>
      <w:pPr>
        <w:spacing w:line="5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11、人防:人防工程建筑面积以人防部门核定为准。</w:t>
      </w:r>
    </w:p>
    <w:p>
      <w:pPr>
        <w:spacing w:line="500" w:lineRule="exact"/>
        <w:ind w:right="-153" w:rightChars="-73"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12、抗震：规划最高建筑高度76.15米，抗震烈度按照抗震设计规范及地震管理部门的要求进行设防。</w:t>
      </w:r>
    </w:p>
    <w:p>
      <w:pPr>
        <w:spacing w:line="500" w:lineRule="exact"/>
        <w:ind w:right="-153" w:rightChars="-73"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13、每个单元门口设置一个可移动垃圾分类收容器。</w:t>
      </w:r>
    </w:p>
    <w:p>
      <w:pPr>
        <w:spacing w:line="500" w:lineRule="exact"/>
        <w:ind w:right="-153" w:rightChars="-73"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14、邮报箱：结合单元入口设置，每单元设置一个。</w:t>
      </w:r>
    </w:p>
    <w:p>
      <w:pPr>
        <w:spacing w:line="500" w:lineRule="exact"/>
        <w:ind w:right="-153" w:rightChars="-73"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15、变电室：最终位置及数量以电力部门依据相关规范确定为准。</w:t>
      </w:r>
    </w:p>
    <w:p>
      <w:pPr>
        <w:spacing w:line="500" w:lineRule="exact"/>
        <w:ind w:right="-153" w:rightChars="-73"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16、规划建筑在下一步施工图设计中，充分考虑综合管网规划，做到雨污分流，配套公共服务设施单独设置排污出口，并与城市管网相衔接。</w:t>
      </w:r>
    </w:p>
    <w:p>
      <w:pPr>
        <w:spacing w:line="500" w:lineRule="exact"/>
        <w:ind w:right="-153" w:rightChars="-73"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17、在下一步施工图设计中需按照《无障碍设计规范》（GB50763-2012）要求配备无障碍设施。</w:t>
      </w:r>
    </w:p>
    <w:p>
      <w:pPr>
        <w:spacing w:line="500" w:lineRule="exact"/>
        <w:ind w:right="-153" w:rightChars="-73"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18、规划在下一步实施过程中</w:t>
      </w:r>
      <w:r>
        <w:rPr>
          <w:rFonts w:hint="eastAsia" w:ascii="仿宋_GB2312" w:hAnsi="仿宋_GB2312" w:eastAsia="仿宋_GB2312" w:cs="仿宋_GB2312"/>
          <w:sz w:val="32"/>
          <w:szCs w:val="32"/>
          <w:lang w:val="zh-CN"/>
        </w:rPr>
        <w:t>按照《许昌市节水型小区示范工程的建设指导意见》实施</w:t>
      </w:r>
      <w:r>
        <w:rPr>
          <w:rFonts w:hint="eastAsia" w:ascii="仿宋_GB2312" w:hAnsi="仿宋_GB2312" w:eastAsia="仿宋_GB2312" w:cs="仿宋_GB2312"/>
          <w:sz w:val="32"/>
          <w:szCs w:val="32"/>
        </w:rPr>
        <w:t>。</w:t>
      </w:r>
    </w:p>
    <w:p>
      <w:pPr>
        <w:spacing w:line="500" w:lineRule="exact"/>
        <w:ind w:right="-153" w:rightChars="-73"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19、在下一步建设中应按照《许昌市海绵城市建设专项规划》（2016-2030）实施。</w:t>
      </w:r>
    </w:p>
    <w:p>
      <w:pPr>
        <w:spacing w:line="500" w:lineRule="exact"/>
        <w:ind w:right="-153" w:rightChars="-73"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20、在下一步施工图设计中，需按照《许昌市住房和城乡建设局关于执行绿色建筑标准的通知》（许建发[2016]205号）实施。</w:t>
      </w:r>
    </w:p>
    <w:p>
      <w:pPr>
        <w:spacing w:line="500" w:lineRule="exact"/>
        <w:ind w:right="-153" w:rightChars="-73"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21、该项目应由主管部门按照要求及时做好安评、环评及雷评审批。</w:t>
      </w:r>
    </w:p>
    <w:p>
      <w:pPr>
        <w:spacing w:line="500" w:lineRule="exact"/>
        <w:ind w:right="-153" w:rightChars="-7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六、建筑设计</w:t>
      </w:r>
    </w:p>
    <w:p>
      <w:pPr>
        <w:spacing w:line="500" w:lineRule="exact"/>
        <w:ind w:right="-153" w:rightChars="-73"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建筑采用英式建筑风格，立面以浅米黄色真石漆与暗红色仿劈开砖真石漆为主，门头部份采用浅米黄色石材，整体简洁稳重。设计通过对墙面、门窗的不同材质、色彩、肌理的变化，形成简练、活泼的英式建筑风格。</w:t>
      </w:r>
    </w:p>
    <w:p>
      <w:pPr>
        <w:numPr>
          <w:ilvl w:val="0"/>
          <w:numId w:val="4"/>
        </w:numPr>
        <w:spacing w:line="500" w:lineRule="exact"/>
        <w:ind w:right="-153" w:rightChars="-7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亮化设计</w:t>
      </w:r>
    </w:p>
    <w:p>
      <w:pPr>
        <w:spacing w:line="500" w:lineRule="exact"/>
        <w:ind w:right="-153" w:rightChars="-73"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设计构思：突出建筑楼体顶部远观效果及层次感，采用暖、白色调布置灯光。采用新型LED灯具，体现节能、环保的绿色照明环境，营造温馨的居住环境。</w:t>
      </w:r>
    </w:p>
    <w:p>
      <w:pPr>
        <w:spacing w:line="500" w:lineRule="exact"/>
        <w:ind w:right="-153" w:rightChars="-73"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布灯方案：1、沿街楼体顶部造型安装黄色LED投光灯向上投光照射，突出建筑空间层次感；2、沿楼体顶部四周安装白色LED线条灯勾勒轮廓；3、沿街南正立面建筑横装饰墙安装LED线条灯，夜间可产生湖蓝色与白色渐变流动变化效果，衬托整体夜间环境，增强观赏性；4、沿商业顶部安装黄色LED洗墙灯上投光，突出商业顶部建筑线形美，商业柱子安装暖白色侧发光壁灯，起照明和美化环境作用；5、整体点、线、面有机结合，营造温馨、宁静、环境的绿色照明环境。</w:t>
      </w:r>
    </w:p>
    <w:p>
      <w:pPr>
        <w:numPr>
          <w:ilvl w:val="0"/>
          <w:numId w:val="4"/>
        </w:numPr>
        <w:spacing w:line="500" w:lineRule="exact"/>
        <w:ind w:right="-153" w:rightChars="-73"/>
        <w:rPr>
          <w:rFonts w:ascii="仿宋" w:hAnsi="仿宋" w:eastAsia="仿宋"/>
          <w:b/>
          <w:bCs/>
          <w:sz w:val="32"/>
          <w:szCs w:val="32"/>
        </w:rPr>
      </w:pPr>
      <w:r>
        <w:rPr>
          <w:rFonts w:hint="eastAsia" w:ascii="仿宋" w:hAnsi="仿宋" w:eastAsia="仿宋"/>
          <w:b/>
          <w:bCs/>
          <w:sz w:val="32"/>
          <w:szCs w:val="32"/>
        </w:rPr>
        <w:t>主要技术指标</w:t>
      </w:r>
    </w:p>
    <w:tbl>
      <w:tblPr>
        <w:tblStyle w:val="10"/>
        <w:tblpPr w:leftFromText="180" w:rightFromText="180" w:vertAnchor="text" w:horzAnchor="page" w:tblpX="1485" w:tblpY="896"/>
        <w:tblOverlap w:val="never"/>
        <w:tblW w:w="89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26"/>
        <w:gridCol w:w="426"/>
        <w:gridCol w:w="2908"/>
        <w:gridCol w:w="817"/>
        <w:gridCol w:w="1163"/>
        <w:gridCol w:w="1155"/>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trPr>
        <w:tc>
          <w:tcPr>
            <w:tcW w:w="4293" w:type="dxa"/>
            <w:gridSpan w:val="4"/>
            <w:noWrap/>
          </w:tcPr>
          <w:p>
            <w:pPr>
              <w:widowControl/>
              <w:jc w:val="center"/>
              <w:rPr>
                <w:rStyle w:val="20"/>
              </w:rPr>
            </w:pPr>
            <w:r>
              <w:rPr>
                <w:rStyle w:val="20"/>
                <w:rFonts w:hint="eastAsia"/>
              </w:rPr>
              <w:t>项目</w:t>
            </w:r>
          </w:p>
        </w:tc>
        <w:tc>
          <w:tcPr>
            <w:tcW w:w="817" w:type="dxa"/>
            <w:noWrap/>
          </w:tcPr>
          <w:p>
            <w:pPr>
              <w:widowControl/>
              <w:jc w:val="center"/>
              <w:rPr>
                <w:rStyle w:val="20"/>
              </w:rPr>
            </w:pPr>
            <w:r>
              <w:rPr>
                <w:rStyle w:val="20"/>
                <w:rFonts w:hint="eastAsia"/>
              </w:rPr>
              <w:t>单位</w:t>
            </w:r>
          </w:p>
        </w:tc>
        <w:tc>
          <w:tcPr>
            <w:tcW w:w="1163" w:type="dxa"/>
          </w:tcPr>
          <w:p>
            <w:pPr>
              <w:widowControl/>
              <w:jc w:val="center"/>
              <w:rPr>
                <w:rStyle w:val="20"/>
              </w:rPr>
            </w:pPr>
            <w:r>
              <w:rPr>
                <w:rStyle w:val="20"/>
                <w:rFonts w:hint="eastAsia"/>
              </w:rPr>
              <w:t>调整</w:t>
            </w:r>
            <w:r>
              <w:rPr>
                <w:rStyle w:val="20"/>
              </w:rPr>
              <w:t>前</w:t>
            </w:r>
          </w:p>
          <w:p>
            <w:pPr>
              <w:widowControl/>
              <w:jc w:val="center"/>
              <w:rPr>
                <w:rStyle w:val="20"/>
              </w:rPr>
            </w:pPr>
            <w:r>
              <w:rPr>
                <w:rStyle w:val="20"/>
              </w:rPr>
              <w:t>数值</w:t>
            </w:r>
          </w:p>
        </w:tc>
        <w:tc>
          <w:tcPr>
            <w:tcW w:w="1155" w:type="dxa"/>
            <w:noWrap/>
          </w:tcPr>
          <w:p>
            <w:pPr>
              <w:widowControl/>
              <w:jc w:val="center"/>
              <w:rPr>
                <w:rStyle w:val="20"/>
              </w:rPr>
            </w:pPr>
            <w:r>
              <w:rPr>
                <w:rStyle w:val="20"/>
                <w:rFonts w:hint="eastAsia"/>
              </w:rPr>
              <w:t>调整</w:t>
            </w:r>
            <w:r>
              <w:rPr>
                <w:rStyle w:val="20"/>
              </w:rPr>
              <w:t>后</w:t>
            </w:r>
          </w:p>
          <w:p>
            <w:pPr>
              <w:widowControl/>
              <w:jc w:val="center"/>
              <w:rPr>
                <w:rStyle w:val="20"/>
              </w:rPr>
            </w:pPr>
            <w:r>
              <w:rPr>
                <w:rStyle w:val="20"/>
                <w:rFonts w:hint="eastAsia"/>
              </w:rPr>
              <w:t>数值</w:t>
            </w:r>
          </w:p>
        </w:tc>
        <w:tc>
          <w:tcPr>
            <w:tcW w:w="1537" w:type="dxa"/>
            <w:noWrap/>
          </w:tcPr>
          <w:p>
            <w:pPr>
              <w:widowControl/>
              <w:jc w:val="center"/>
              <w:rPr>
                <w:rStyle w:val="20"/>
              </w:rPr>
            </w:pPr>
            <w:r>
              <w:rPr>
                <w:rStyle w:val="20"/>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4293" w:type="dxa"/>
            <w:gridSpan w:val="4"/>
            <w:noWrap/>
          </w:tcPr>
          <w:p>
            <w:pPr>
              <w:widowControl/>
              <w:jc w:val="center"/>
              <w:rPr>
                <w:rStyle w:val="20"/>
              </w:rPr>
            </w:pPr>
            <w:r>
              <w:rPr>
                <w:rStyle w:val="20"/>
                <w:rFonts w:hint="eastAsia"/>
              </w:rPr>
              <w:t>规划红线内用地面积</w:t>
            </w:r>
          </w:p>
        </w:tc>
        <w:tc>
          <w:tcPr>
            <w:tcW w:w="817" w:type="dxa"/>
            <w:noWrap/>
          </w:tcPr>
          <w:p>
            <w:pPr>
              <w:widowControl/>
              <w:jc w:val="center"/>
              <w:rPr>
                <w:rStyle w:val="20"/>
              </w:rPr>
            </w:pPr>
            <w:r>
              <w:rPr>
                <w:rStyle w:val="20"/>
                <w:rFonts w:hint="eastAsia"/>
              </w:rPr>
              <w:t>㎡</w:t>
            </w:r>
          </w:p>
        </w:tc>
        <w:tc>
          <w:tcPr>
            <w:tcW w:w="1163" w:type="dxa"/>
          </w:tcPr>
          <w:p>
            <w:pPr>
              <w:widowControl/>
              <w:jc w:val="center"/>
              <w:rPr>
                <w:rStyle w:val="20"/>
              </w:rPr>
            </w:pPr>
            <w:r>
              <w:rPr>
                <w:rStyle w:val="20"/>
                <w:rFonts w:hint="eastAsia"/>
              </w:rPr>
              <w:t>120058</w:t>
            </w:r>
          </w:p>
        </w:tc>
        <w:tc>
          <w:tcPr>
            <w:tcW w:w="1155" w:type="dxa"/>
            <w:noWrap/>
          </w:tcPr>
          <w:p>
            <w:pPr>
              <w:widowControl/>
              <w:jc w:val="center"/>
              <w:rPr>
                <w:rStyle w:val="20"/>
              </w:rPr>
            </w:pPr>
            <w:r>
              <w:rPr>
                <w:rStyle w:val="20"/>
                <w:rFonts w:hint="eastAsia"/>
              </w:rPr>
              <w:t>120058</w:t>
            </w:r>
          </w:p>
        </w:tc>
        <w:tc>
          <w:tcPr>
            <w:tcW w:w="1537" w:type="dxa"/>
            <w:noWrap/>
          </w:tcPr>
          <w:p>
            <w:pPr>
              <w:widowControl/>
              <w:jc w:val="center"/>
              <w:rPr>
                <w:rStyle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4293" w:type="dxa"/>
            <w:gridSpan w:val="4"/>
            <w:noWrap/>
          </w:tcPr>
          <w:p>
            <w:pPr>
              <w:widowControl/>
              <w:jc w:val="center"/>
              <w:rPr>
                <w:rStyle w:val="20"/>
              </w:rPr>
            </w:pPr>
            <w:r>
              <w:rPr>
                <w:rStyle w:val="20"/>
                <w:rFonts w:hint="eastAsia"/>
              </w:rPr>
              <w:t>规划绿线内用地面积</w:t>
            </w:r>
          </w:p>
        </w:tc>
        <w:tc>
          <w:tcPr>
            <w:tcW w:w="817" w:type="dxa"/>
            <w:noWrap/>
          </w:tcPr>
          <w:p>
            <w:pPr>
              <w:widowControl/>
              <w:jc w:val="center"/>
              <w:rPr>
                <w:rStyle w:val="20"/>
              </w:rPr>
            </w:pPr>
            <w:r>
              <w:rPr>
                <w:rStyle w:val="20"/>
                <w:rFonts w:hint="eastAsia"/>
              </w:rPr>
              <w:t>㎡</w:t>
            </w:r>
          </w:p>
        </w:tc>
        <w:tc>
          <w:tcPr>
            <w:tcW w:w="1163" w:type="dxa"/>
          </w:tcPr>
          <w:p>
            <w:pPr>
              <w:widowControl/>
              <w:jc w:val="center"/>
              <w:rPr>
                <w:rStyle w:val="20"/>
                <w:szCs w:val="22"/>
              </w:rPr>
            </w:pPr>
            <w:r>
              <w:rPr>
                <w:rStyle w:val="20"/>
                <w:rFonts w:hint="eastAsia"/>
                <w:szCs w:val="22"/>
              </w:rPr>
              <w:t>112877</w:t>
            </w:r>
          </w:p>
        </w:tc>
        <w:tc>
          <w:tcPr>
            <w:tcW w:w="1155" w:type="dxa"/>
            <w:noWrap/>
          </w:tcPr>
          <w:p>
            <w:pPr>
              <w:widowControl/>
              <w:jc w:val="center"/>
              <w:rPr>
                <w:rStyle w:val="20"/>
                <w:szCs w:val="22"/>
              </w:rPr>
            </w:pPr>
            <w:r>
              <w:rPr>
                <w:rStyle w:val="20"/>
                <w:rFonts w:hint="eastAsia"/>
                <w:szCs w:val="22"/>
              </w:rPr>
              <w:t>112877</w:t>
            </w:r>
          </w:p>
        </w:tc>
        <w:tc>
          <w:tcPr>
            <w:tcW w:w="1537" w:type="dxa"/>
            <w:noWrap/>
          </w:tcPr>
          <w:p>
            <w:pPr>
              <w:widowControl/>
              <w:jc w:val="center"/>
              <w:rPr>
                <w:rStyle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4293" w:type="dxa"/>
            <w:gridSpan w:val="4"/>
            <w:noWrap/>
          </w:tcPr>
          <w:p>
            <w:pPr>
              <w:widowControl/>
              <w:jc w:val="center"/>
              <w:rPr>
                <w:rStyle w:val="20"/>
              </w:rPr>
            </w:pPr>
            <w:r>
              <w:rPr>
                <w:rStyle w:val="20"/>
                <w:rFonts w:hint="eastAsia"/>
              </w:rPr>
              <w:t>总建筑面积</w:t>
            </w:r>
          </w:p>
        </w:tc>
        <w:tc>
          <w:tcPr>
            <w:tcW w:w="817" w:type="dxa"/>
            <w:noWrap/>
          </w:tcPr>
          <w:p>
            <w:pPr>
              <w:widowControl/>
              <w:jc w:val="center"/>
              <w:rPr>
                <w:rStyle w:val="20"/>
              </w:rPr>
            </w:pPr>
            <w:r>
              <w:rPr>
                <w:rStyle w:val="20"/>
                <w:rFonts w:hint="eastAsia"/>
              </w:rPr>
              <w:t>㎡</w:t>
            </w:r>
          </w:p>
        </w:tc>
        <w:tc>
          <w:tcPr>
            <w:tcW w:w="1163" w:type="dxa"/>
          </w:tcPr>
          <w:p>
            <w:pPr>
              <w:widowControl/>
              <w:jc w:val="center"/>
              <w:rPr>
                <w:rStyle w:val="20"/>
                <w:szCs w:val="22"/>
              </w:rPr>
            </w:pPr>
            <w:r>
              <w:rPr>
                <w:rStyle w:val="20"/>
                <w:rFonts w:hint="eastAsia"/>
                <w:szCs w:val="22"/>
              </w:rPr>
              <w:t>234552.58</w:t>
            </w:r>
          </w:p>
        </w:tc>
        <w:tc>
          <w:tcPr>
            <w:tcW w:w="1155" w:type="dxa"/>
            <w:noWrap/>
          </w:tcPr>
          <w:p>
            <w:pPr>
              <w:widowControl/>
              <w:jc w:val="center"/>
              <w:rPr>
                <w:rStyle w:val="20"/>
                <w:szCs w:val="22"/>
              </w:rPr>
            </w:pPr>
            <w:r>
              <w:rPr>
                <w:rStyle w:val="20"/>
                <w:rFonts w:hint="eastAsia"/>
                <w:szCs w:val="22"/>
              </w:rPr>
              <w:t>236025.12</w:t>
            </w:r>
          </w:p>
        </w:tc>
        <w:tc>
          <w:tcPr>
            <w:tcW w:w="1537" w:type="dxa"/>
            <w:noWrap/>
          </w:tcPr>
          <w:p>
            <w:pPr>
              <w:widowControl/>
              <w:jc w:val="center"/>
              <w:rPr>
                <w:rStyle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533" w:type="dxa"/>
            <w:vMerge w:val="restart"/>
          </w:tcPr>
          <w:p>
            <w:pPr>
              <w:widowControl/>
              <w:jc w:val="center"/>
              <w:rPr>
                <w:rStyle w:val="20"/>
              </w:rPr>
            </w:pPr>
          </w:p>
          <w:p>
            <w:pPr>
              <w:widowControl/>
              <w:jc w:val="center"/>
              <w:rPr>
                <w:rStyle w:val="20"/>
              </w:rPr>
            </w:pPr>
          </w:p>
          <w:p>
            <w:pPr>
              <w:widowControl/>
              <w:jc w:val="center"/>
              <w:rPr>
                <w:rStyle w:val="20"/>
              </w:rPr>
            </w:pPr>
          </w:p>
          <w:p>
            <w:pPr>
              <w:widowControl/>
              <w:jc w:val="center"/>
              <w:rPr>
                <w:rStyle w:val="20"/>
              </w:rPr>
            </w:pPr>
          </w:p>
          <w:p>
            <w:pPr>
              <w:widowControl/>
              <w:jc w:val="center"/>
              <w:rPr>
                <w:rStyle w:val="20"/>
              </w:rPr>
            </w:pPr>
          </w:p>
          <w:p>
            <w:pPr>
              <w:widowControl/>
              <w:jc w:val="center"/>
              <w:rPr>
                <w:rStyle w:val="20"/>
              </w:rPr>
            </w:pPr>
            <w:r>
              <w:rPr>
                <w:rStyle w:val="20"/>
                <w:rFonts w:hint="eastAsia"/>
              </w:rPr>
              <w:t>其中</w:t>
            </w:r>
          </w:p>
        </w:tc>
        <w:tc>
          <w:tcPr>
            <w:tcW w:w="3760" w:type="dxa"/>
            <w:gridSpan w:val="3"/>
            <w:noWrap/>
          </w:tcPr>
          <w:p>
            <w:pPr>
              <w:widowControl/>
              <w:jc w:val="center"/>
              <w:rPr>
                <w:rStyle w:val="20"/>
              </w:rPr>
            </w:pPr>
            <w:r>
              <w:rPr>
                <w:rStyle w:val="20"/>
                <w:rFonts w:hint="eastAsia"/>
              </w:rPr>
              <w:t>地下建筑面积</w:t>
            </w:r>
          </w:p>
        </w:tc>
        <w:tc>
          <w:tcPr>
            <w:tcW w:w="817" w:type="dxa"/>
            <w:noWrap/>
          </w:tcPr>
          <w:p>
            <w:pPr>
              <w:widowControl/>
              <w:jc w:val="center"/>
              <w:rPr>
                <w:rStyle w:val="20"/>
              </w:rPr>
            </w:pPr>
            <w:r>
              <w:rPr>
                <w:rStyle w:val="20"/>
                <w:rFonts w:hint="eastAsia"/>
              </w:rPr>
              <w:t>㎡</w:t>
            </w:r>
          </w:p>
        </w:tc>
        <w:tc>
          <w:tcPr>
            <w:tcW w:w="1163" w:type="dxa"/>
          </w:tcPr>
          <w:p>
            <w:pPr>
              <w:widowControl/>
              <w:jc w:val="center"/>
              <w:rPr>
                <w:rStyle w:val="20"/>
                <w:szCs w:val="22"/>
              </w:rPr>
            </w:pPr>
            <w:r>
              <w:rPr>
                <w:rStyle w:val="20"/>
                <w:rFonts w:hint="eastAsia"/>
                <w:szCs w:val="22"/>
              </w:rPr>
              <w:t>66478.58</w:t>
            </w:r>
          </w:p>
        </w:tc>
        <w:tc>
          <w:tcPr>
            <w:tcW w:w="1155" w:type="dxa"/>
            <w:noWrap/>
          </w:tcPr>
          <w:p>
            <w:pPr>
              <w:widowControl/>
              <w:jc w:val="center"/>
              <w:rPr>
                <w:rStyle w:val="20"/>
                <w:szCs w:val="22"/>
              </w:rPr>
            </w:pPr>
            <w:r>
              <w:rPr>
                <w:rStyle w:val="20"/>
                <w:rFonts w:hint="eastAsia"/>
                <w:szCs w:val="22"/>
              </w:rPr>
              <w:t>67998.42</w:t>
            </w:r>
          </w:p>
        </w:tc>
        <w:tc>
          <w:tcPr>
            <w:tcW w:w="1537" w:type="dxa"/>
            <w:noWrap/>
          </w:tcPr>
          <w:p>
            <w:pPr>
              <w:widowControl/>
              <w:jc w:val="center"/>
              <w:rPr>
                <w:rStyle w:val="20"/>
                <w:szCs w:val="22"/>
              </w:rPr>
            </w:pPr>
            <w:r>
              <w:rPr>
                <w:rStyle w:val="20"/>
                <w:rFonts w:hint="eastAsia"/>
                <w:szCs w:val="22"/>
              </w:rPr>
              <w:t>不计入容积率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533" w:type="dxa"/>
            <w:vMerge w:val="continue"/>
          </w:tcPr>
          <w:p>
            <w:pPr>
              <w:widowControl/>
              <w:jc w:val="center"/>
              <w:rPr>
                <w:rStyle w:val="20"/>
              </w:rPr>
            </w:pPr>
          </w:p>
        </w:tc>
        <w:tc>
          <w:tcPr>
            <w:tcW w:w="3760" w:type="dxa"/>
            <w:gridSpan w:val="3"/>
            <w:noWrap/>
          </w:tcPr>
          <w:p>
            <w:pPr>
              <w:widowControl/>
              <w:jc w:val="center"/>
              <w:rPr>
                <w:rFonts w:ascii="Calibri" w:hAnsi="Calibri"/>
              </w:rPr>
            </w:pPr>
            <w:r>
              <w:rPr>
                <w:rStyle w:val="20"/>
                <w:rFonts w:hint="eastAsia"/>
              </w:rPr>
              <w:t>地上建筑面积</w:t>
            </w:r>
          </w:p>
        </w:tc>
        <w:tc>
          <w:tcPr>
            <w:tcW w:w="817" w:type="dxa"/>
            <w:noWrap/>
          </w:tcPr>
          <w:p>
            <w:pPr>
              <w:widowControl/>
              <w:jc w:val="center"/>
              <w:rPr>
                <w:rFonts w:ascii="Calibri" w:hAnsi="Calibri"/>
              </w:rPr>
            </w:pPr>
            <w:r>
              <w:rPr>
                <w:rStyle w:val="20"/>
                <w:rFonts w:hint="eastAsia"/>
              </w:rPr>
              <w:t>㎡</w:t>
            </w:r>
          </w:p>
        </w:tc>
        <w:tc>
          <w:tcPr>
            <w:tcW w:w="1163" w:type="dxa"/>
          </w:tcPr>
          <w:p>
            <w:pPr>
              <w:widowControl/>
              <w:jc w:val="center"/>
              <w:rPr>
                <w:rFonts w:ascii="Calibri" w:hAnsi="Calibri"/>
                <w:szCs w:val="22"/>
              </w:rPr>
            </w:pPr>
            <w:r>
              <w:rPr>
                <w:rStyle w:val="20"/>
                <w:rFonts w:hint="eastAsia"/>
                <w:szCs w:val="22"/>
              </w:rPr>
              <w:t>168074</w:t>
            </w:r>
          </w:p>
        </w:tc>
        <w:tc>
          <w:tcPr>
            <w:tcW w:w="1155" w:type="dxa"/>
            <w:noWrap/>
          </w:tcPr>
          <w:p>
            <w:pPr>
              <w:widowControl/>
              <w:jc w:val="center"/>
              <w:rPr>
                <w:rFonts w:ascii="Calibri" w:hAnsi="Calibri"/>
                <w:szCs w:val="22"/>
              </w:rPr>
            </w:pPr>
            <w:r>
              <w:rPr>
                <w:rStyle w:val="20"/>
                <w:rFonts w:hint="eastAsia"/>
                <w:szCs w:val="22"/>
              </w:rPr>
              <w:t>168026.7</w:t>
            </w:r>
          </w:p>
        </w:tc>
        <w:tc>
          <w:tcPr>
            <w:tcW w:w="1537" w:type="dxa"/>
            <w:noWrap/>
          </w:tcPr>
          <w:p>
            <w:pPr>
              <w:widowControl/>
              <w:jc w:val="center"/>
              <w:rPr>
                <w:rFonts w:ascii="Calibri" w:hAnsi="Calibri"/>
                <w:szCs w:val="22"/>
              </w:rPr>
            </w:pPr>
            <w:r>
              <w:rPr>
                <w:rStyle w:val="20"/>
                <w:rFonts w:hint="eastAsia"/>
                <w:szCs w:val="22"/>
              </w:rPr>
              <w:t>计入容积率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533" w:type="dxa"/>
            <w:vMerge w:val="continue"/>
          </w:tcPr>
          <w:p>
            <w:pPr>
              <w:widowControl/>
              <w:jc w:val="center"/>
              <w:rPr>
                <w:rStyle w:val="20"/>
              </w:rPr>
            </w:pPr>
          </w:p>
        </w:tc>
        <w:tc>
          <w:tcPr>
            <w:tcW w:w="426" w:type="dxa"/>
            <w:vMerge w:val="restart"/>
          </w:tcPr>
          <w:p>
            <w:pPr>
              <w:widowControl/>
              <w:jc w:val="center"/>
              <w:rPr>
                <w:rStyle w:val="20"/>
              </w:rPr>
            </w:pPr>
          </w:p>
          <w:p>
            <w:pPr>
              <w:widowControl/>
              <w:jc w:val="center"/>
              <w:rPr>
                <w:rStyle w:val="20"/>
              </w:rPr>
            </w:pPr>
          </w:p>
          <w:p>
            <w:pPr>
              <w:widowControl/>
              <w:jc w:val="center"/>
              <w:rPr>
                <w:rStyle w:val="20"/>
              </w:rPr>
            </w:pPr>
          </w:p>
          <w:p>
            <w:pPr>
              <w:widowControl/>
              <w:jc w:val="center"/>
              <w:rPr>
                <w:rStyle w:val="20"/>
              </w:rPr>
            </w:pPr>
            <w:r>
              <w:rPr>
                <w:rStyle w:val="20"/>
                <w:rFonts w:hint="eastAsia"/>
              </w:rPr>
              <w:t>其中</w:t>
            </w:r>
          </w:p>
        </w:tc>
        <w:tc>
          <w:tcPr>
            <w:tcW w:w="3334" w:type="dxa"/>
            <w:gridSpan w:val="2"/>
            <w:noWrap/>
          </w:tcPr>
          <w:p>
            <w:pPr>
              <w:jc w:val="center"/>
              <w:rPr>
                <w:rStyle w:val="20"/>
              </w:rPr>
            </w:pPr>
            <w:r>
              <w:rPr>
                <w:rStyle w:val="20"/>
                <w:rFonts w:hint="eastAsia"/>
              </w:rPr>
              <w:t>住宅建筑面积</w:t>
            </w:r>
          </w:p>
        </w:tc>
        <w:tc>
          <w:tcPr>
            <w:tcW w:w="817" w:type="dxa"/>
            <w:noWrap/>
          </w:tcPr>
          <w:p>
            <w:pPr>
              <w:widowControl/>
              <w:jc w:val="center"/>
              <w:rPr>
                <w:rStyle w:val="20"/>
              </w:rPr>
            </w:pPr>
            <w:r>
              <w:rPr>
                <w:rStyle w:val="20"/>
                <w:rFonts w:hint="eastAsia"/>
              </w:rPr>
              <w:t>㎡</w:t>
            </w:r>
          </w:p>
        </w:tc>
        <w:tc>
          <w:tcPr>
            <w:tcW w:w="1163" w:type="dxa"/>
          </w:tcPr>
          <w:p>
            <w:pPr>
              <w:widowControl/>
              <w:jc w:val="center"/>
              <w:rPr>
                <w:rStyle w:val="20"/>
                <w:szCs w:val="22"/>
              </w:rPr>
            </w:pPr>
            <w:r>
              <w:rPr>
                <w:rStyle w:val="20"/>
                <w:rFonts w:hint="eastAsia"/>
                <w:szCs w:val="22"/>
              </w:rPr>
              <w:t>162574.74</w:t>
            </w:r>
          </w:p>
        </w:tc>
        <w:tc>
          <w:tcPr>
            <w:tcW w:w="1155" w:type="dxa"/>
            <w:noWrap/>
          </w:tcPr>
          <w:p>
            <w:pPr>
              <w:widowControl/>
              <w:jc w:val="center"/>
              <w:rPr>
                <w:rStyle w:val="20"/>
                <w:szCs w:val="22"/>
              </w:rPr>
            </w:pPr>
            <w:r>
              <w:rPr>
                <w:rStyle w:val="20"/>
                <w:rFonts w:hint="eastAsia"/>
                <w:szCs w:val="22"/>
              </w:rPr>
              <w:t>161857.65</w:t>
            </w:r>
          </w:p>
        </w:tc>
        <w:tc>
          <w:tcPr>
            <w:tcW w:w="1537" w:type="dxa"/>
          </w:tcPr>
          <w:p>
            <w:pPr>
              <w:widowControl/>
              <w:jc w:val="center"/>
              <w:rPr>
                <w:rStyle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trPr>
        <w:tc>
          <w:tcPr>
            <w:tcW w:w="533" w:type="dxa"/>
            <w:vMerge w:val="continue"/>
          </w:tcPr>
          <w:p>
            <w:pPr>
              <w:widowControl/>
              <w:jc w:val="center"/>
              <w:rPr>
                <w:rStyle w:val="20"/>
              </w:rPr>
            </w:pPr>
          </w:p>
        </w:tc>
        <w:tc>
          <w:tcPr>
            <w:tcW w:w="426" w:type="dxa"/>
            <w:vMerge w:val="continue"/>
          </w:tcPr>
          <w:p>
            <w:pPr>
              <w:widowControl/>
              <w:jc w:val="center"/>
              <w:rPr>
                <w:rStyle w:val="20"/>
              </w:rPr>
            </w:pPr>
          </w:p>
        </w:tc>
        <w:tc>
          <w:tcPr>
            <w:tcW w:w="3334" w:type="dxa"/>
            <w:gridSpan w:val="2"/>
          </w:tcPr>
          <w:p>
            <w:pPr>
              <w:widowControl/>
              <w:jc w:val="center"/>
              <w:rPr>
                <w:rStyle w:val="20"/>
              </w:rPr>
            </w:pPr>
            <w:r>
              <w:rPr>
                <w:rStyle w:val="20"/>
                <w:rFonts w:hint="eastAsia"/>
              </w:rPr>
              <w:t>配套公共服务设施建筑面积</w:t>
            </w:r>
          </w:p>
        </w:tc>
        <w:tc>
          <w:tcPr>
            <w:tcW w:w="817" w:type="dxa"/>
            <w:noWrap/>
          </w:tcPr>
          <w:p>
            <w:pPr>
              <w:widowControl/>
              <w:jc w:val="center"/>
              <w:rPr>
                <w:rStyle w:val="20"/>
              </w:rPr>
            </w:pPr>
            <w:r>
              <w:rPr>
                <w:rStyle w:val="20"/>
                <w:rFonts w:hint="eastAsia"/>
              </w:rPr>
              <w:t>㎡</w:t>
            </w:r>
          </w:p>
        </w:tc>
        <w:tc>
          <w:tcPr>
            <w:tcW w:w="1163" w:type="dxa"/>
          </w:tcPr>
          <w:p>
            <w:pPr>
              <w:widowControl/>
              <w:jc w:val="center"/>
              <w:rPr>
                <w:rStyle w:val="20"/>
                <w:szCs w:val="22"/>
              </w:rPr>
            </w:pPr>
            <w:r>
              <w:rPr>
                <w:rStyle w:val="20"/>
                <w:rFonts w:hint="eastAsia"/>
                <w:szCs w:val="22"/>
              </w:rPr>
              <w:t>5499.26</w:t>
            </w:r>
          </w:p>
        </w:tc>
        <w:tc>
          <w:tcPr>
            <w:tcW w:w="1155" w:type="dxa"/>
            <w:noWrap/>
          </w:tcPr>
          <w:p>
            <w:pPr>
              <w:widowControl/>
              <w:jc w:val="center"/>
              <w:rPr>
                <w:rStyle w:val="20"/>
                <w:szCs w:val="22"/>
              </w:rPr>
            </w:pPr>
            <w:r>
              <w:rPr>
                <w:rStyle w:val="20"/>
                <w:rFonts w:hint="eastAsia"/>
                <w:szCs w:val="22"/>
              </w:rPr>
              <w:t>6169.05</w:t>
            </w:r>
          </w:p>
        </w:tc>
        <w:tc>
          <w:tcPr>
            <w:tcW w:w="1537" w:type="dxa"/>
            <w:noWrap/>
          </w:tcPr>
          <w:p>
            <w:pPr>
              <w:widowControl/>
              <w:jc w:val="center"/>
              <w:rPr>
                <w:rStyle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533" w:type="dxa"/>
            <w:vMerge w:val="continue"/>
          </w:tcPr>
          <w:p>
            <w:pPr>
              <w:widowControl/>
              <w:jc w:val="center"/>
              <w:rPr>
                <w:rStyle w:val="20"/>
              </w:rPr>
            </w:pPr>
          </w:p>
        </w:tc>
        <w:tc>
          <w:tcPr>
            <w:tcW w:w="426" w:type="dxa"/>
            <w:vMerge w:val="continue"/>
          </w:tcPr>
          <w:p>
            <w:pPr>
              <w:widowControl/>
              <w:jc w:val="center"/>
              <w:rPr>
                <w:rStyle w:val="20"/>
              </w:rPr>
            </w:pPr>
          </w:p>
        </w:tc>
        <w:tc>
          <w:tcPr>
            <w:tcW w:w="426" w:type="dxa"/>
            <w:vMerge w:val="restart"/>
          </w:tcPr>
          <w:p>
            <w:pPr>
              <w:widowControl/>
              <w:jc w:val="center"/>
              <w:rPr>
                <w:rStyle w:val="20"/>
              </w:rPr>
            </w:pPr>
          </w:p>
          <w:p>
            <w:pPr>
              <w:widowControl/>
              <w:jc w:val="center"/>
              <w:rPr>
                <w:rStyle w:val="20"/>
              </w:rPr>
            </w:pPr>
            <w:r>
              <w:rPr>
                <w:rStyle w:val="20"/>
                <w:rFonts w:hint="eastAsia"/>
              </w:rPr>
              <w:t>其中</w:t>
            </w:r>
          </w:p>
        </w:tc>
        <w:tc>
          <w:tcPr>
            <w:tcW w:w="2908" w:type="dxa"/>
          </w:tcPr>
          <w:p>
            <w:pPr>
              <w:widowControl/>
              <w:jc w:val="center"/>
              <w:rPr>
                <w:rStyle w:val="20"/>
              </w:rPr>
            </w:pPr>
            <w:r>
              <w:rPr>
                <w:rStyle w:val="20"/>
                <w:rFonts w:hint="eastAsia"/>
              </w:rPr>
              <w:t xml:space="preserve">物业管理用房建筑面积  </w:t>
            </w:r>
          </w:p>
        </w:tc>
        <w:tc>
          <w:tcPr>
            <w:tcW w:w="817" w:type="dxa"/>
            <w:noWrap/>
          </w:tcPr>
          <w:p>
            <w:pPr>
              <w:widowControl/>
              <w:jc w:val="center"/>
              <w:rPr>
                <w:rStyle w:val="20"/>
              </w:rPr>
            </w:pPr>
            <w:r>
              <w:rPr>
                <w:rStyle w:val="20"/>
                <w:rFonts w:hint="eastAsia"/>
              </w:rPr>
              <w:t>㎡</w:t>
            </w:r>
          </w:p>
        </w:tc>
        <w:tc>
          <w:tcPr>
            <w:tcW w:w="1163" w:type="dxa"/>
          </w:tcPr>
          <w:p>
            <w:pPr>
              <w:widowControl/>
              <w:jc w:val="center"/>
              <w:rPr>
                <w:rStyle w:val="20"/>
                <w:szCs w:val="22"/>
              </w:rPr>
            </w:pPr>
            <w:r>
              <w:rPr>
                <w:rStyle w:val="20"/>
                <w:rFonts w:hint="eastAsia"/>
                <w:szCs w:val="22"/>
              </w:rPr>
              <w:t>904</w:t>
            </w:r>
          </w:p>
        </w:tc>
        <w:tc>
          <w:tcPr>
            <w:tcW w:w="1155" w:type="dxa"/>
          </w:tcPr>
          <w:p>
            <w:pPr>
              <w:widowControl/>
              <w:jc w:val="center"/>
              <w:rPr>
                <w:rStyle w:val="20"/>
                <w:szCs w:val="22"/>
              </w:rPr>
            </w:pPr>
            <w:r>
              <w:rPr>
                <w:rStyle w:val="20"/>
                <w:rFonts w:hint="eastAsia"/>
                <w:szCs w:val="22"/>
              </w:rPr>
              <w:t>923.38</w:t>
            </w:r>
          </w:p>
        </w:tc>
        <w:tc>
          <w:tcPr>
            <w:tcW w:w="1537" w:type="dxa"/>
          </w:tcPr>
          <w:p>
            <w:pPr>
              <w:widowControl/>
              <w:jc w:val="center"/>
              <w:rPr>
                <w:rStyle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7" w:hRule="atLeast"/>
        </w:trPr>
        <w:tc>
          <w:tcPr>
            <w:tcW w:w="533" w:type="dxa"/>
            <w:vMerge w:val="continue"/>
          </w:tcPr>
          <w:p>
            <w:pPr>
              <w:widowControl/>
              <w:jc w:val="center"/>
              <w:rPr>
                <w:rStyle w:val="20"/>
              </w:rPr>
            </w:pPr>
          </w:p>
        </w:tc>
        <w:tc>
          <w:tcPr>
            <w:tcW w:w="426" w:type="dxa"/>
            <w:vMerge w:val="continue"/>
          </w:tcPr>
          <w:p>
            <w:pPr>
              <w:widowControl/>
              <w:jc w:val="center"/>
              <w:rPr>
                <w:rStyle w:val="20"/>
              </w:rPr>
            </w:pPr>
          </w:p>
        </w:tc>
        <w:tc>
          <w:tcPr>
            <w:tcW w:w="426" w:type="dxa"/>
            <w:vMerge w:val="continue"/>
          </w:tcPr>
          <w:p>
            <w:pPr>
              <w:widowControl/>
              <w:jc w:val="center"/>
              <w:rPr>
                <w:rStyle w:val="20"/>
              </w:rPr>
            </w:pPr>
          </w:p>
        </w:tc>
        <w:tc>
          <w:tcPr>
            <w:tcW w:w="2908" w:type="dxa"/>
          </w:tcPr>
          <w:p>
            <w:pPr>
              <w:widowControl/>
              <w:jc w:val="center"/>
              <w:rPr>
                <w:rStyle w:val="20"/>
              </w:rPr>
            </w:pPr>
            <w:r>
              <w:rPr>
                <w:rStyle w:val="20"/>
                <w:rFonts w:hint="eastAsia"/>
              </w:rPr>
              <w:t>社区用房建筑面积</w:t>
            </w:r>
          </w:p>
        </w:tc>
        <w:tc>
          <w:tcPr>
            <w:tcW w:w="817" w:type="dxa"/>
            <w:noWrap/>
          </w:tcPr>
          <w:p>
            <w:pPr>
              <w:widowControl/>
              <w:jc w:val="center"/>
              <w:rPr>
                <w:rStyle w:val="20"/>
              </w:rPr>
            </w:pPr>
            <w:r>
              <w:rPr>
                <w:rStyle w:val="20"/>
                <w:rFonts w:hint="eastAsia"/>
              </w:rPr>
              <w:t>㎡</w:t>
            </w:r>
          </w:p>
        </w:tc>
        <w:tc>
          <w:tcPr>
            <w:tcW w:w="1163" w:type="dxa"/>
          </w:tcPr>
          <w:p>
            <w:pPr>
              <w:widowControl/>
              <w:jc w:val="center"/>
              <w:rPr>
                <w:rStyle w:val="20"/>
                <w:szCs w:val="22"/>
              </w:rPr>
            </w:pPr>
            <w:r>
              <w:rPr>
                <w:rStyle w:val="20"/>
                <w:rFonts w:hint="eastAsia"/>
                <w:szCs w:val="22"/>
              </w:rPr>
              <w:t>1010</w:t>
            </w:r>
          </w:p>
        </w:tc>
        <w:tc>
          <w:tcPr>
            <w:tcW w:w="1155" w:type="dxa"/>
            <w:noWrap/>
          </w:tcPr>
          <w:p>
            <w:pPr>
              <w:widowControl/>
              <w:jc w:val="center"/>
              <w:rPr>
                <w:rStyle w:val="20"/>
                <w:szCs w:val="22"/>
              </w:rPr>
            </w:pPr>
            <w:r>
              <w:rPr>
                <w:rStyle w:val="20"/>
                <w:rFonts w:hint="eastAsia"/>
                <w:szCs w:val="22"/>
              </w:rPr>
              <w:t>1033.19</w:t>
            </w:r>
          </w:p>
        </w:tc>
        <w:tc>
          <w:tcPr>
            <w:tcW w:w="1537" w:type="dxa"/>
            <w:noWrap/>
          </w:tcPr>
          <w:p>
            <w:pPr>
              <w:widowControl/>
              <w:jc w:val="center"/>
              <w:rPr>
                <w:rStyle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533" w:type="dxa"/>
            <w:vMerge w:val="continue"/>
          </w:tcPr>
          <w:p>
            <w:pPr>
              <w:widowControl/>
              <w:jc w:val="center"/>
              <w:rPr>
                <w:rStyle w:val="20"/>
              </w:rPr>
            </w:pPr>
          </w:p>
        </w:tc>
        <w:tc>
          <w:tcPr>
            <w:tcW w:w="426" w:type="dxa"/>
            <w:vMerge w:val="continue"/>
          </w:tcPr>
          <w:p>
            <w:pPr>
              <w:widowControl/>
              <w:jc w:val="center"/>
              <w:rPr>
                <w:rStyle w:val="20"/>
              </w:rPr>
            </w:pPr>
          </w:p>
        </w:tc>
        <w:tc>
          <w:tcPr>
            <w:tcW w:w="426" w:type="dxa"/>
            <w:vMerge w:val="continue"/>
          </w:tcPr>
          <w:p>
            <w:pPr>
              <w:widowControl/>
              <w:jc w:val="center"/>
              <w:rPr>
                <w:rStyle w:val="20"/>
              </w:rPr>
            </w:pPr>
          </w:p>
        </w:tc>
        <w:tc>
          <w:tcPr>
            <w:tcW w:w="2908" w:type="dxa"/>
          </w:tcPr>
          <w:p>
            <w:pPr>
              <w:widowControl/>
              <w:jc w:val="center"/>
              <w:rPr>
                <w:rStyle w:val="20"/>
              </w:rPr>
            </w:pPr>
            <w:r>
              <w:rPr>
                <w:rStyle w:val="20"/>
                <w:rFonts w:hint="eastAsia"/>
              </w:rPr>
              <w:t>室内体育设施建筑面积</w:t>
            </w:r>
          </w:p>
        </w:tc>
        <w:tc>
          <w:tcPr>
            <w:tcW w:w="817" w:type="dxa"/>
            <w:noWrap/>
          </w:tcPr>
          <w:p>
            <w:pPr>
              <w:widowControl/>
              <w:jc w:val="center"/>
              <w:rPr>
                <w:rStyle w:val="20"/>
              </w:rPr>
            </w:pPr>
            <w:r>
              <w:rPr>
                <w:rStyle w:val="20"/>
                <w:rFonts w:hint="eastAsia"/>
              </w:rPr>
              <w:t>㎡</w:t>
            </w:r>
          </w:p>
        </w:tc>
        <w:tc>
          <w:tcPr>
            <w:tcW w:w="1163" w:type="dxa"/>
          </w:tcPr>
          <w:p>
            <w:pPr>
              <w:widowControl/>
              <w:jc w:val="center"/>
              <w:rPr>
                <w:rStyle w:val="20"/>
                <w:szCs w:val="22"/>
              </w:rPr>
            </w:pPr>
            <w:r>
              <w:rPr>
                <w:rStyle w:val="20"/>
                <w:rFonts w:hint="eastAsia"/>
                <w:szCs w:val="22"/>
              </w:rPr>
              <w:t>395.52</w:t>
            </w:r>
          </w:p>
        </w:tc>
        <w:tc>
          <w:tcPr>
            <w:tcW w:w="1155" w:type="dxa"/>
            <w:noWrap/>
          </w:tcPr>
          <w:p>
            <w:pPr>
              <w:widowControl/>
              <w:jc w:val="center"/>
              <w:rPr>
                <w:rStyle w:val="20"/>
                <w:szCs w:val="22"/>
              </w:rPr>
            </w:pPr>
            <w:r>
              <w:rPr>
                <w:rStyle w:val="20"/>
                <w:rFonts w:hint="eastAsia"/>
                <w:szCs w:val="22"/>
              </w:rPr>
              <w:t>412.2</w:t>
            </w:r>
          </w:p>
        </w:tc>
        <w:tc>
          <w:tcPr>
            <w:tcW w:w="1537" w:type="dxa"/>
            <w:noWrap/>
          </w:tcPr>
          <w:p>
            <w:pPr>
              <w:widowControl/>
              <w:jc w:val="center"/>
              <w:rPr>
                <w:rStyle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533" w:type="dxa"/>
            <w:vMerge w:val="continue"/>
          </w:tcPr>
          <w:p>
            <w:pPr>
              <w:widowControl/>
              <w:jc w:val="center"/>
              <w:rPr>
                <w:rStyle w:val="20"/>
              </w:rPr>
            </w:pPr>
          </w:p>
        </w:tc>
        <w:tc>
          <w:tcPr>
            <w:tcW w:w="426" w:type="dxa"/>
            <w:vMerge w:val="continue"/>
          </w:tcPr>
          <w:p>
            <w:pPr>
              <w:widowControl/>
              <w:jc w:val="center"/>
              <w:rPr>
                <w:rStyle w:val="20"/>
              </w:rPr>
            </w:pPr>
          </w:p>
        </w:tc>
        <w:tc>
          <w:tcPr>
            <w:tcW w:w="426" w:type="dxa"/>
            <w:vMerge w:val="continue"/>
          </w:tcPr>
          <w:p>
            <w:pPr>
              <w:widowControl/>
              <w:jc w:val="center"/>
              <w:rPr>
                <w:rStyle w:val="20"/>
              </w:rPr>
            </w:pPr>
          </w:p>
        </w:tc>
        <w:tc>
          <w:tcPr>
            <w:tcW w:w="2908" w:type="dxa"/>
          </w:tcPr>
          <w:p>
            <w:pPr>
              <w:widowControl/>
              <w:jc w:val="center"/>
              <w:rPr>
                <w:rStyle w:val="20"/>
              </w:rPr>
            </w:pPr>
            <w:r>
              <w:rPr>
                <w:rStyle w:val="20"/>
                <w:rFonts w:hint="eastAsia"/>
              </w:rPr>
              <w:t>便民店建筑面积</w:t>
            </w:r>
          </w:p>
        </w:tc>
        <w:tc>
          <w:tcPr>
            <w:tcW w:w="817" w:type="dxa"/>
            <w:noWrap/>
          </w:tcPr>
          <w:p>
            <w:pPr>
              <w:widowControl/>
              <w:jc w:val="center"/>
              <w:rPr>
                <w:rStyle w:val="20"/>
              </w:rPr>
            </w:pPr>
            <w:r>
              <w:rPr>
                <w:rStyle w:val="20"/>
                <w:rFonts w:hint="eastAsia"/>
              </w:rPr>
              <w:t>㎡</w:t>
            </w:r>
          </w:p>
        </w:tc>
        <w:tc>
          <w:tcPr>
            <w:tcW w:w="1163" w:type="dxa"/>
          </w:tcPr>
          <w:p>
            <w:pPr>
              <w:widowControl/>
              <w:jc w:val="center"/>
              <w:rPr>
                <w:rStyle w:val="20"/>
                <w:szCs w:val="22"/>
              </w:rPr>
            </w:pPr>
            <w:r>
              <w:rPr>
                <w:rStyle w:val="20"/>
                <w:rFonts w:hint="eastAsia"/>
                <w:szCs w:val="22"/>
              </w:rPr>
              <w:t>340</w:t>
            </w:r>
          </w:p>
        </w:tc>
        <w:tc>
          <w:tcPr>
            <w:tcW w:w="1155" w:type="dxa"/>
            <w:noWrap/>
          </w:tcPr>
          <w:p>
            <w:pPr>
              <w:widowControl/>
              <w:jc w:val="center"/>
              <w:rPr>
                <w:rStyle w:val="20"/>
                <w:szCs w:val="22"/>
              </w:rPr>
            </w:pPr>
            <w:r>
              <w:rPr>
                <w:rStyle w:val="20"/>
                <w:rFonts w:hint="eastAsia"/>
                <w:szCs w:val="22"/>
              </w:rPr>
              <w:t>356.79</w:t>
            </w:r>
          </w:p>
        </w:tc>
        <w:tc>
          <w:tcPr>
            <w:tcW w:w="1537" w:type="dxa"/>
            <w:noWrap/>
          </w:tcPr>
          <w:p>
            <w:pPr>
              <w:widowControl/>
              <w:jc w:val="center"/>
              <w:rPr>
                <w:rStyle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533" w:type="dxa"/>
            <w:vMerge w:val="continue"/>
          </w:tcPr>
          <w:p>
            <w:pPr>
              <w:widowControl/>
              <w:jc w:val="center"/>
              <w:rPr>
                <w:rStyle w:val="20"/>
              </w:rPr>
            </w:pPr>
          </w:p>
        </w:tc>
        <w:tc>
          <w:tcPr>
            <w:tcW w:w="426" w:type="dxa"/>
            <w:vMerge w:val="continue"/>
          </w:tcPr>
          <w:p>
            <w:pPr>
              <w:widowControl/>
              <w:jc w:val="center"/>
              <w:rPr>
                <w:rStyle w:val="20"/>
              </w:rPr>
            </w:pPr>
          </w:p>
        </w:tc>
        <w:tc>
          <w:tcPr>
            <w:tcW w:w="426" w:type="dxa"/>
            <w:vMerge w:val="continue"/>
          </w:tcPr>
          <w:p>
            <w:pPr>
              <w:widowControl/>
              <w:jc w:val="center"/>
              <w:rPr>
                <w:rStyle w:val="20"/>
              </w:rPr>
            </w:pPr>
          </w:p>
        </w:tc>
        <w:tc>
          <w:tcPr>
            <w:tcW w:w="2908" w:type="dxa"/>
          </w:tcPr>
          <w:p>
            <w:pPr>
              <w:widowControl/>
              <w:jc w:val="center"/>
              <w:rPr>
                <w:rStyle w:val="20"/>
              </w:rPr>
            </w:pPr>
            <w:r>
              <w:rPr>
                <w:rStyle w:val="20"/>
                <w:rFonts w:hint="eastAsia"/>
              </w:rPr>
              <w:t>垃圾分栋房建筑面积</w:t>
            </w:r>
          </w:p>
        </w:tc>
        <w:tc>
          <w:tcPr>
            <w:tcW w:w="817" w:type="dxa"/>
            <w:noWrap/>
          </w:tcPr>
          <w:p>
            <w:pPr>
              <w:widowControl/>
              <w:jc w:val="center"/>
              <w:rPr>
                <w:rStyle w:val="20"/>
              </w:rPr>
            </w:pPr>
            <w:r>
              <w:rPr>
                <w:rStyle w:val="20"/>
                <w:rFonts w:hint="eastAsia"/>
              </w:rPr>
              <w:t>㎡</w:t>
            </w:r>
          </w:p>
        </w:tc>
        <w:tc>
          <w:tcPr>
            <w:tcW w:w="1163" w:type="dxa"/>
          </w:tcPr>
          <w:p>
            <w:pPr>
              <w:widowControl/>
              <w:jc w:val="center"/>
              <w:rPr>
                <w:rStyle w:val="20"/>
                <w:szCs w:val="22"/>
              </w:rPr>
            </w:pPr>
            <w:r>
              <w:rPr>
                <w:rStyle w:val="20"/>
                <w:rFonts w:hint="eastAsia"/>
                <w:szCs w:val="22"/>
              </w:rPr>
              <w:t>15</w:t>
            </w:r>
          </w:p>
        </w:tc>
        <w:tc>
          <w:tcPr>
            <w:tcW w:w="1155" w:type="dxa"/>
            <w:noWrap/>
          </w:tcPr>
          <w:p>
            <w:pPr>
              <w:widowControl/>
              <w:jc w:val="center"/>
              <w:rPr>
                <w:rStyle w:val="20"/>
                <w:szCs w:val="22"/>
              </w:rPr>
            </w:pPr>
            <w:r>
              <w:rPr>
                <w:rStyle w:val="20"/>
                <w:rFonts w:hint="eastAsia"/>
                <w:szCs w:val="22"/>
              </w:rPr>
              <w:t>20</w:t>
            </w:r>
          </w:p>
        </w:tc>
        <w:tc>
          <w:tcPr>
            <w:tcW w:w="1537" w:type="dxa"/>
            <w:noWrap/>
          </w:tcPr>
          <w:p>
            <w:pPr>
              <w:widowControl/>
              <w:jc w:val="center"/>
              <w:rPr>
                <w:rStyle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533" w:type="dxa"/>
            <w:vMerge w:val="continue"/>
          </w:tcPr>
          <w:p>
            <w:pPr>
              <w:widowControl/>
              <w:jc w:val="center"/>
              <w:rPr>
                <w:rStyle w:val="20"/>
              </w:rPr>
            </w:pPr>
          </w:p>
        </w:tc>
        <w:tc>
          <w:tcPr>
            <w:tcW w:w="426" w:type="dxa"/>
            <w:vMerge w:val="continue"/>
          </w:tcPr>
          <w:p>
            <w:pPr>
              <w:widowControl/>
              <w:jc w:val="center"/>
              <w:rPr>
                <w:rStyle w:val="20"/>
              </w:rPr>
            </w:pPr>
          </w:p>
        </w:tc>
        <w:tc>
          <w:tcPr>
            <w:tcW w:w="426" w:type="dxa"/>
            <w:vMerge w:val="continue"/>
          </w:tcPr>
          <w:p>
            <w:pPr>
              <w:widowControl/>
              <w:jc w:val="center"/>
              <w:rPr>
                <w:rStyle w:val="20"/>
              </w:rPr>
            </w:pPr>
          </w:p>
        </w:tc>
        <w:tc>
          <w:tcPr>
            <w:tcW w:w="2908" w:type="dxa"/>
          </w:tcPr>
          <w:p>
            <w:pPr>
              <w:widowControl/>
              <w:jc w:val="center"/>
              <w:rPr>
                <w:rStyle w:val="20"/>
              </w:rPr>
            </w:pPr>
            <w:r>
              <w:rPr>
                <w:rStyle w:val="20"/>
                <w:rFonts w:hint="eastAsia"/>
              </w:rPr>
              <w:t>配电房建筑面积</w:t>
            </w:r>
          </w:p>
        </w:tc>
        <w:tc>
          <w:tcPr>
            <w:tcW w:w="817" w:type="dxa"/>
            <w:noWrap/>
          </w:tcPr>
          <w:p>
            <w:pPr>
              <w:widowControl/>
              <w:jc w:val="center"/>
              <w:rPr>
                <w:rStyle w:val="20"/>
              </w:rPr>
            </w:pPr>
            <w:r>
              <w:rPr>
                <w:rStyle w:val="20"/>
                <w:rFonts w:hint="eastAsia"/>
              </w:rPr>
              <w:t>㎡</w:t>
            </w:r>
          </w:p>
        </w:tc>
        <w:tc>
          <w:tcPr>
            <w:tcW w:w="1163" w:type="dxa"/>
          </w:tcPr>
          <w:p>
            <w:pPr>
              <w:widowControl/>
              <w:jc w:val="center"/>
              <w:rPr>
                <w:rStyle w:val="20"/>
                <w:szCs w:val="22"/>
              </w:rPr>
            </w:pPr>
            <w:r>
              <w:rPr>
                <w:rStyle w:val="20"/>
                <w:rFonts w:hint="eastAsia"/>
                <w:szCs w:val="22"/>
              </w:rPr>
              <w:t>530</w:t>
            </w:r>
          </w:p>
        </w:tc>
        <w:tc>
          <w:tcPr>
            <w:tcW w:w="1155" w:type="dxa"/>
            <w:noWrap/>
          </w:tcPr>
          <w:p>
            <w:pPr>
              <w:widowControl/>
              <w:jc w:val="center"/>
              <w:rPr>
                <w:rStyle w:val="20"/>
                <w:szCs w:val="22"/>
              </w:rPr>
            </w:pPr>
            <w:r>
              <w:rPr>
                <w:rStyle w:val="20"/>
                <w:rFonts w:hint="eastAsia"/>
                <w:szCs w:val="22"/>
              </w:rPr>
              <w:t>565.98</w:t>
            </w:r>
          </w:p>
        </w:tc>
        <w:tc>
          <w:tcPr>
            <w:tcW w:w="1537" w:type="dxa"/>
            <w:noWrap/>
          </w:tcPr>
          <w:p>
            <w:pPr>
              <w:widowControl/>
              <w:jc w:val="center"/>
              <w:rPr>
                <w:rStyle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533" w:type="dxa"/>
            <w:vMerge w:val="continue"/>
          </w:tcPr>
          <w:p>
            <w:pPr>
              <w:widowControl/>
              <w:jc w:val="center"/>
              <w:rPr>
                <w:rStyle w:val="20"/>
              </w:rPr>
            </w:pPr>
          </w:p>
        </w:tc>
        <w:tc>
          <w:tcPr>
            <w:tcW w:w="426" w:type="dxa"/>
            <w:vMerge w:val="continue"/>
          </w:tcPr>
          <w:p>
            <w:pPr>
              <w:widowControl/>
              <w:jc w:val="center"/>
              <w:rPr>
                <w:rStyle w:val="20"/>
              </w:rPr>
            </w:pPr>
          </w:p>
        </w:tc>
        <w:tc>
          <w:tcPr>
            <w:tcW w:w="426" w:type="dxa"/>
            <w:vMerge w:val="continue"/>
          </w:tcPr>
          <w:p>
            <w:pPr>
              <w:widowControl/>
              <w:jc w:val="center"/>
              <w:rPr>
                <w:rStyle w:val="20"/>
              </w:rPr>
            </w:pPr>
          </w:p>
        </w:tc>
        <w:tc>
          <w:tcPr>
            <w:tcW w:w="2908" w:type="dxa"/>
          </w:tcPr>
          <w:p>
            <w:pPr>
              <w:widowControl/>
              <w:jc w:val="center"/>
              <w:rPr>
                <w:rFonts w:ascii="Calibri" w:hAnsi="Calibri"/>
              </w:rPr>
            </w:pPr>
            <w:r>
              <w:rPr>
                <w:rStyle w:val="20"/>
                <w:rFonts w:hint="eastAsia"/>
              </w:rPr>
              <w:t>养老用房建筑面积</w:t>
            </w:r>
          </w:p>
        </w:tc>
        <w:tc>
          <w:tcPr>
            <w:tcW w:w="817" w:type="dxa"/>
            <w:noWrap/>
          </w:tcPr>
          <w:p>
            <w:pPr>
              <w:widowControl/>
              <w:jc w:val="center"/>
              <w:rPr>
                <w:rFonts w:ascii="Calibri" w:hAnsi="Calibri"/>
              </w:rPr>
            </w:pPr>
            <w:r>
              <w:rPr>
                <w:rStyle w:val="20"/>
                <w:rFonts w:hint="eastAsia"/>
              </w:rPr>
              <w:t>㎡</w:t>
            </w:r>
          </w:p>
        </w:tc>
        <w:tc>
          <w:tcPr>
            <w:tcW w:w="1163" w:type="dxa"/>
          </w:tcPr>
          <w:p>
            <w:pPr>
              <w:widowControl/>
              <w:jc w:val="center"/>
              <w:rPr>
                <w:rFonts w:ascii="Calibri" w:hAnsi="Calibri"/>
                <w:szCs w:val="22"/>
              </w:rPr>
            </w:pPr>
            <w:r>
              <w:rPr>
                <w:rStyle w:val="20"/>
                <w:rFonts w:hint="eastAsia"/>
                <w:szCs w:val="22"/>
              </w:rPr>
              <w:t>300</w:t>
            </w:r>
          </w:p>
        </w:tc>
        <w:tc>
          <w:tcPr>
            <w:tcW w:w="1155" w:type="dxa"/>
            <w:noWrap/>
          </w:tcPr>
          <w:p>
            <w:pPr>
              <w:widowControl/>
              <w:jc w:val="center"/>
              <w:rPr>
                <w:rFonts w:ascii="Calibri" w:hAnsi="Calibri"/>
                <w:szCs w:val="22"/>
              </w:rPr>
            </w:pPr>
            <w:r>
              <w:rPr>
                <w:rStyle w:val="20"/>
                <w:rFonts w:hint="eastAsia"/>
                <w:szCs w:val="22"/>
              </w:rPr>
              <w:t>376.71</w:t>
            </w:r>
          </w:p>
        </w:tc>
        <w:tc>
          <w:tcPr>
            <w:tcW w:w="1537" w:type="dxa"/>
            <w:noWrap/>
          </w:tcPr>
          <w:p>
            <w:pPr>
              <w:widowControl/>
              <w:jc w:val="center"/>
              <w:rPr>
                <w:rStyle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533" w:type="dxa"/>
            <w:vMerge w:val="continue"/>
          </w:tcPr>
          <w:p>
            <w:pPr>
              <w:widowControl/>
              <w:jc w:val="center"/>
              <w:rPr>
                <w:rStyle w:val="20"/>
              </w:rPr>
            </w:pPr>
          </w:p>
        </w:tc>
        <w:tc>
          <w:tcPr>
            <w:tcW w:w="426" w:type="dxa"/>
            <w:vMerge w:val="continue"/>
          </w:tcPr>
          <w:p>
            <w:pPr>
              <w:widowControl/>
              <w:jc w:val="center"/>
              <w:rPr>
                <w:rStyle w:val="20"/>
              </w:rPr>
            </w:pPr>
          </w:p>
        </w:tc>
        <w:tc>
          <w:tcPr>
            <w:tcW w:w="426" w:type="dxa"/>
            <w:vMerge w:val="continue"/>
          </w:tcPr>
          <w:p>
            <w:pPr>
              <w:widowControl/>
              <w:jc w:val="center"/>
              <w:rPr>
                <w:rStyle w:val="20"/>
              </w:rPr>
            </w:pPr>
          </w:p>
        </w:tc>
        <w:tc>
          <w:tcPr>
            <w:tcW w:w="2908" w:type="dxa"/>
          </w:tcPr>
          <w:p>
            <w:pPr>
              <w:widowControl/>
              <w:jc w:val="center"/>
              <w:rPr>
                <w:rFonts w:ascii="Calibri" w:hAnsi="Calibri"/>
              </w:rPr>
            </w:pPr>
            <w:r>
              <w:rPr>
                <w:rStyle w:val="20"/>
                <w:rFonts w:hint="eastAsia"/>
              </w:rPr>
              <w:t>其他配套商业服务设施建筑面积</w:t>
            </w:r>
          </w:p>
        </w:tc>
        <w:tc>
          <w:tcPr>
            <w:tcW w:w="817" w:type="dxa"/>
            <w:noWrap/>
          </w:tcPr>
          <w:p>
            <w:pPr>
              <w:widowControl/>
              <w:jc w:val="center"/>
              <w:rPr>
                <w:rFonts w:ascii="Calibri" w:hAnsi="Calibri"/>
              </w:rPr>
            </w:pPr>
            <w:r>
              <w:rPr>
                <w:rStyle w:val="20"/>
                <w:rFonts w:hint="eastAsia"/>
              </w:rPr>
              <w:t>㎡</w:t>
            </w:r>
          </w:p>
        </w:tc>
        <w:tc>
          <w:tcPr>
            <w:tcW w:w="1163" w:type="dxa"/>
          </w:tcPr>
          <w:p>
            <w:pPr>
              <w:widowControl/>
              <w:jc w:val="center"/>
              <w:rPr>
                <w:rFonts w:ascii="Calibri" w:hAnsi="Calibri"/>
                <w:szCs w:val="22"/>
              </w:rPr>
            </w:pPr>
            <w:r>
              <w:rPr>
                <w:rStyle w:val="20"/>
                <w:rFonts w:hint="eastAsia"/>
                <w:szCs w:val="22"/>
              </w:rPr>
              <w:t>2004.74</w:t>
            </w:r>
          </w:p>
        </w:tc>
        <w:tc>
          <w:tcPr>
            <w:tcW w:w="1155" w:type="dxa"/>
            <w:noWrap/>
          </w:tcPr>
          <w:p>
            <w:pPr>
              <w:widowControl/>
              <w:jc w:val="center"/>
              <w:rPr>
                <w:rFonts w:ascii="Calibri" w:hAnsi="Calibri"/>
                <w:szCs w:val="22"/>
              </w:rPr>
            </w:pPr>
            <w:r>
              <w:rPr>
                <w:rStyle w:val="20"/>
                <w:rFonts w:hint="eastAsia"/>
                <w:szCs w:val="22"/>
              </w:rPr>
              <w:t>2480.8</w:t>
            </w:r>
          </w:p>
        </w:tc>
        <w:tc>
          <w:tcPr>
            <w:tcW w:w="1537" w:type="dxa"/>
            <w:noWrap/>
          </w:tcPr>
          <w:p>
            <w:pPr>
              <w:widowControl/>
              <w:jc w:val="center"/>
              <w:rPr>
                <w:rStyle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4293" w:type="dxa"/>
            <w:gridSpan w:val="4"/>
            <w:noWrap/>
          </w:tcPr>
          <w:p>
            <w:pPr>
              <w:widowControl/>
              <w:jc w:val="center"/>
              <w:rPr>
                <w:rStyle w:val="20"/>
              </w:rPr>
            </w:pPr>
            <w:r>
              <w:rPr>
                <w:rStyle w:val="20"/>
                <w:rFonts w:hint="eastAsia"/>
              </w:rPr>
              <w:t>配套公共服务设施用地面积</w:t>
            </w:r>
          </w:p>
        </w:tc>
        <w:tc>
          <w:tcPr>
            <w:tcW w:w="817" w:type="dxa"/>
            <w:noWrap/>
          </w:tcPr>
          <w:p>
            <w:pPr>
              <w:widowControl/>
              <w:jc w:val="center"/>
              <w:rPr>
                <w:rStyle w:val="20"/>
              </w:rPr>
            </w:pPr>
            <w:r>
              <w:rPr>
                <w:rStyle w:val="20"/>
                <w:rFonts w:hint="eastAsia"/>
              </w:rPr>
              <w:t>㎡</w:t>
            </w:r>
          </w:p>
        </w:tc>
        <w:tc>
          <w:tcPr>
            <w:tcW w:w="1163" w:type="dxa"/>
          </w:tcPr>
          <w:p>
            <w:pPr>
              <w:widowControl/>
              <w:jc w:val="center"/>
              <w:rPr>
                <w:rStyle w:val="20"/>
              </w:rPr>
            </w:pPr>
            <w:r>
              <w:rPr>
                <w:rStyle w:val="20"/>
                <w:rFonts w:hint="eastAsia"/>
              </w:rPr>
              <w:t>2451.45</w:t>
            </w:r>
          </w:p>
        </w:tc>
        <w:tc>
          <w:tcPr>
            <w:tcW w:w="1155" w:type="dxa"/>
            <w:noWrap/>
          </w:tcPr>
          <w:p>
            <w:pPr>
              <w:widowControl/>
              <w:jc w:val="center"/>
              <w:rPr>
                <w:rStyle w:val="20"/>
              </w:rPr>
            </w:pPr>
            <w:r>
              <w:rPr>
                <w:rStyle w:val="20"/>
                <w:rFonts w:hint="eastAsia"/>
              </w:rPr>
              <w:t>3017.27</w:t>
            </w:r>
          </w:p>
        </w:tc>
        <w:tc>
          <w:tcPr>
            <w:tcW w:w="1537" w:type="dxa"/>
            <w:noWrap/>
          </w:tcPr>
          <w:p>
            <w:pPr>
              <w:widowControl/>
              <w:jc w:val="center"/>
              <w:rPr>
                <w:rStyle w:val="20"/>
              </w:rPr>
            </w:pPr>
            <w:r>
              <w:rPr>
                <w:rStyle w:val="20"/>
                <w:rFonts w:hint="eastAsia"/>
              </w:rPr>
              <w:t>占绿线内用地面积的2.7%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4293" w:type="dxa"/>
            <w:gridSpan w:val="4"/>
            <w:noWrap/>
          </w:tcPr>
          <w:p>
            <w:pPr>
              <w:widowControl/>
              <w:jc w:val="center"/>
              <w:rPr>
                <w:rStyle w:val="20"/>
              </w:rPr>
            </w:pPr>
            <w:r>
              <w:rPr>
                <w:rStyle w:val="20"/>
                <w:rFonts w:hint="eastAsia"/>
              </w:rPr>
              <w:t>室外体育活动场地用地面积</w:t>
            </w:r>
          </w:p>
        </w:tc>
        <w:tc>
          <w:tcPr>
            <w:tcW w:w="817" w:type="dxa"/>
            <w:noWrap/>
          </w:tcPr>
          <w:p>
            <w:pPr>
              <w:widowControl/>
              <w:jc w:val="center"/>
              <w:rPr>
                <w:rStyle w:val="20"/>
              </w:rPr>
            </w:pPr>
          </w:p>
        </w:tc>
        <w:tc>
          <w:tcPr>
            <w:tcW w:w="1163" w:type="dxa"/>
          </w:tcPr>
          <w:p>
            <w:pPr>
              <w:widowControl/>
              <w:jc w:val="center"/>
              <w:rPr>
                <w:rStyle w:val="20"/>
              </w:rPr>
            </w:pPr>
            <w:r>
              <w:rPr>
                <w:rStyle w:val="20"/>
                <w:rFonts w:hint="eastAsia"/>
              </w:rPr>
              <w:t>1176</w:t>
            </w:r>
          </w:p>
        </w:tc>
        <w:tc>
          <w:tcPr>
            <w:tcW w:w="1155" w:type="dxa"/>
            <w:noWrap/>
          </w:tcPr>
          <w:p>
            <w:pPr>
              <w:widowControl/>
              <w:jc w:val="center"/>
              <w:rPr>
                <w:rStyle w:val="20"/>
              </w:rPr>
            </w:pPr>
            <w:r>
              <w:rPr>
                <w:rStyle w:val="20"/>
                <w:rFonts w:hint="eastAsia"/>
              </w:rPr>
              <w:t>1250</w:t>
            </w:r>
          </w:p>
        </w:tc>
        <w:tc>
          <w:tcPr>
            <w:tcW w:w="1537" w:type="dxa"/>
            <w:noWrap/>
          </w:tcPr>
          <w:p>
            <w:pPr>
              <w:widowControl/>
              <w:jc w:val="center"/>
              <w:rPr>
                <w:rStyle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4293" w:type="dxa"/>
            <w:gridSpan w:val="4"/>
            <w:noWrap/>
          </w:tcPr>
          <w:p>
            <w:pPr>
              <w:widowControl/>
              <w:jc w:val="center"/>
              <w:rPr>
                <w:rFonts w:ascii="Calibri" w:hAnsi="Calibri"/>
              </w:rPr>
            </w:pPr>
            <w:r>
              <w:rPr>
                <w:rStyle w:val="20"/>
                <w:rFonts w:hint="eastAsia"/>
              </w:rPr>
              <w:t>农副产品经营点</w:t>
            </w:r>
          </w:p>
        </w:tc>
        <w:tc>
          <w:tcPr>
            <w:tcW w:w="817" w:type="dxa"/>
            <w:noWrap/>
          </w:tcPr>
          <w:p>
            <w:pPr>
              <w:widowControl/>
              <w:jc w:val="center"/>
              <w:rPr>
                <w:rFonts w:ascii="Calibri" w:hAnsi="Calibri"/>
              </w:rPr>
            </w:pPr>
            <w:r>
              <w:rPr>
                <w:rStyle w:val="20"/>
                <w:rFonts w:hint="eastAsia"/>
              </w:rPr>
              <w:t>㎡</w:t>
            </w:r>
          </w:p>
        </w:tc>
        <w:tc>
          <w:tcPr>
            <w:tcW w:w="1163" w:type="dxa"/>
          </w:tcPr>
          <w:p>
            <w:pPr>
              <w:widowControl/>
              <w:jc w:val="center"/>
              <w:rPr>
                <w:rFonts w:ascii="Calibri" w:hAnsi="Calibri"/>
              </w:rPr>
            </w:pPr>
            <w:r>
              <w:rPr>
                <w:rStyle w:val="20"/>
                <w:rFonts w:hint="eastAsia"/>
              </w:rPr>
              <w:t>300</w:t>
            </w:r>
          </w:p>
        </w:tc>
        <w:tc>
          <w:tcPr>
            <w:tcW w:w="1155" w:type="dxa"/>
            <w:noWrap/>
          </w:tcPr>
          <w:p>
            <w:pPr>
              <w:widowControl/>
              <w:jc w:val="center"/>
              <w:rPr>
                <w:rFonts w:ascii="Calibri" w:hAnsi="Calibri"/>
              </w:rPr>
            </w:pPr>
            <w:r>
              <w:rPr>
                <w:rStyle w:val="20"/>
                <w:rFonts w:hint="eastAsia"/>
              </w:rPr>
              <w:t>300</w:t>
            </w:r>
          </w:p>
        </w:tc>
        <w:tc>
          <w:tcPr>
            <w:tcW w:w="1537" w:type="dxa"/>
            <w:noWrap/>
          </w:tcPr>
          <w:p>
            <w:pPr>
              <w:widowControl/>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4293" w:type="dxa"/>
            <w:gridSpan w:val="4"/>
            <w:noWrap/>
          </w:tcPr>
          <w:p>
            <w:pPr>
              <w:widowControl/>
              <w:jc w:val="center"/>
              <w:rPr>
                <w:rFonts w:ascii="Calibri" w:hAnsi="Calibri"/>
              </w:rPr>
            </w:pPr>
            <w:r>
              <w:rPr>
                <w:rStyle w:val="20"/>
                <w:rFonts w:hint="eastAsia"/>
              </w:rPr>
              <w:t>建筑密度</w:t>
            </w:r>
          </w:p>
        </w:tc>
        <w:tc>
          <w:tcPr>
            <w:tcW w:w="817" w:type="dxa"/>
            <w:noWrap/>
          </w:tcPr>
          <w:p>
            <w:pPr>
              <w:widowControl/>
              <w:jc w:val="center"/>
              <w:rPr>
                <w:rFonts w:ascii="Calibri" w:hAnsi="Calibri"/>
              </w:rPr>
            </w:pPr>
            <w:r>
              <w:rPr>
                <w:rStyle w:val="20"/>
                <w:rFonts w:hint="eastAsia"/>
              </w:rPr>
              <w:t>%</w:t>
            </w:r>
          </w:p>
        </w:tc>
        <w:tc>
          <w:tcPr>
            <w:tcW w:w="1163" w:type="dxa"/>
          </w:tcPr>
          <w:p>
            <w:pPr>
              <w:widowControl/>
              <w:jc w:val="center"/>
              <w:rPr>
                <w:rFonts w:ascii="Calibri" w:hAnsi="Calibri"/>
              </w:rPr>
            </w:pPr>
            <w:r>
              <w:rPr>
                <w:rStyle w:val="20"/>
                <w:rFonts w:hint="eastAsia"/>
              </w:rPr>
              <w:t>24.84</w:t>
            </w:r>
          </w:p>
        </w:tc>
        <w:tc>
          <w:tcPr>
            <w:tcW w:w="1155" w:type="dxa"/>
            <w:noWrap/>
          </w:tcPr>
          <w:p>
            <w:pPr>
              <w:widowControl/>
              <w:jc w:val="center"/>
              <w:rPr>
                <w:rFonts w:ascii="Calibri" w:hAnsi="Calibri"/>
              </w:rPr>
            </w:pPr>
            <w:r>
              <w:rPr>
                <w:rStyle w:val="20"/>
                <w:rFonts w:hint="eastAsia"/>
              </w:rPr>
              <w:t>22.72</w:t>
            </w:r>
          </w:p>
        </w:tc>
        <w:tc>
          <w:tcPr>
            <w:tcW w:w="1537" w:type="dxa"/>
            <w:noWrap/>
          </w:tcPr>
          <w:p>
            <w:pPr>
              <w:widowControl/>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4293" w:type="dxa"/>
            <w:gridSpan w:val="4"/>
            <w:noWrap/>
          </w:tcPr>
          <w:p>
            <w:pPr>
              <w:widowControl/>
              <w:jc w:val="center"/>
              <w:rPr>
                <w:rFonts w:ascii="Calibri" w:hAnsi="Calibri"/>
              </w:rPr>
            </w:pPr>
            <w:r>
              <w:rPr>
                <w:rStyle w:val="20"/>
                <w:rFonts w:hint="eastAsia"/>
              </w:rPr>
              <w:t>容积率</w:t>
            </w:r>
          </w:p>
        </w:tc>
        <w:tc>
          <w:tcPr>
            <w:tcW w:w="817" w:type="dxa"/>
            <w:noWrap/>
          </w:tcPr>
          <w:p>
            <w:pPr>
              <w:widowControl/>
              <w:jc w:val="center"/>
              <w:rPr>
                <w:rFonts w:ascii="Calibri" w:hAnsi="Calibri"/>
              </w:rPr>
            </w:pPr>
          </w:p>
        </w:tc>
        <w:tc>
          <w:tcPr>
            <w:tcW w:w="1163" w:type="dxa"/>
          </w:tcPr>
          <w:p>
            <w:pPr>
              <w:widowControl/>
              <w:jc w:val="center"/>
              <w:rPr>
                <w:rFonts w:ascii="Calibri" w:hAnsi="Calibri"/>
              </w:rPr>
            </w:pPr>
            <w:r>
              <w:rPr>
                <w:rStyle w:val="20"/>
                <w:rFonts w:hint="eastAsia"/>
              </w:rPr>
              <w:t>1.49</w:t>
            </w:r>
          </w:p>
        </w:tc>
        <w:tc>
          <w:tcPr>
            <w:tcW w:w="1155" w:type="dxa"/>
            <w:noWrap/>
          </w:tcPr>
          <w:p>
            <w:pPr>
              <w:widowControl/>
              <w:jc w:val="center"/>
              <w:rPr>
                <w:rFonts w:ascii="Calibri" w:hAnsi="Calibri"/>
              </w:rPr>
            </w:pPr>
            <w:r>
              <w:rPr>
                <w:rStyle w:val="20"/>
                <w:rFonts w:hint="eastAsia"/>
              </w:rPr>
              <w:t>1.49</w:t>
            </w:r>
          </w:p>
        </w:tc>
        <w:tc>
          <w:tcPr>
            <w:tcW w:w="1537" w:type="dxa"/>
            <w:noWrap/>
          </w:tcPr>
          <w:p>
            <w:pPr>
              <w:widowControl/>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4293" w:type="dxa"/>
            <w:gridSpan w:val="4"/>
            <w:noWrap/>
          </w:tcPr>
          <w:p>
            <w:pPr>
              <w:widowControl/>
              <w:jc w:val="center"/>
              <w:rPr>
                <w:rFonts w:ascii="Calibri" w:hAnsi="Calibri"/>
              </w:rPr>
            </w:pPr>
            <w:r>
              <w:rPr>
                <w:rStyle w:val="20"/>
                <w:rFonts w:hint="eastAsia"/>
              </w:rPr>
              <w:t>绿地率</w:t>
            </w:r>
          </w:p>
        </w:tc>
        <w:tc>
          <w:tcPr>
            <w:tcW w:w="817" w:type="dxa"/>
            <w:noWrap/>
          </w:tcPr>
          <w:p>
            <w:pPr>
              <w:widowControl/>
              <w:jc w:val="center"/>
              <w:rPr>
                <w:rFonts w:ascii="Calibri" w:hAnsi="Calibri"/>
              </w:rPr>
            </w:pPr>
            <w:r>
              <w:rPr>
                <w:rStyle w:val="20"/>
                <w:rFonts w:hint="eastAsia"/>
              </w:rPr>
              <w:t>%</w:t>
            </w:r>
          </w:p>
        </w:tc>
        <w:tc>
          <w:tcPr>
            <w:tcW w:w="1163" w:type="dxa"/>
          </w:tcPr>
          <w:p>
            <w:pPr>
              <w:widowControl/>
              <w:jc w:val="center"/>
              <w:rPr>
                <w:rFonts w:ascii="Calibri" w:hAnsi="Calibri"/>
              </w:rPr>
            </w:pPr>
            <w:r>
              <w:rPr>
                <w:rStyle w:val="20"/>
                <w:rFonts w:hint="eastAsia"/>
              </w:rPr>
              <w:t>35.1</w:t>
            </w:r>
          </w:p>
        </w:tc>
        <w:tc>
          <w:tcPr>
            <w:tcW w:w="1155" w:type="dxa"/>
            <w:noWrap/>
          </w:tcPr>
          <w:p>
            <w:pPr>
              <w:widowControl/>
              <w:jc w:val="center"/>
              <w:rPr>
                <w:rFonts w:ascii="Calibri" w:hAnsi="Calibri"/>
              </w:rPr>
            </w:pPr>
            <w:r>
              <w:rPr>
                <w:rStyle w:val="20"/>
                <w:rFonts w:hint="eastAsia"/>
              </w:rPr>
              <w:t>35.3</w:t>
            </w:r>
          </w:p>
        </w:tc>
        <w:tc>
          <w:tcPr>
            <w:tcW w:w="1537" w:type="dxa"/>
            <w:noWrap/>
          </w:tcPr>
          <w:p>
            <w:pPr>
              <w:widowControl/>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4293" w:type="dxa"/>
            <w:gridSpan w:val="4"/>
            <w:noWrap/>
          </w:tcPr>
          <w:p>
            <w:pPr>
              <w:widowControl/>
              <w:jc w:val="center"/>
              <w:rPr>
                <w:rFonts w:ascii="Calibri" w:hAnsi="Calibri"/>
              </w:rPr>
            </w:pPr>
            <w:r>
              <w:rPr>
                <w:rStyle w:val="20"/>
                <w:rFonts w:hint="eastAsia"/>
              </w:rPr>
              <w:t>居住总户(套)数</w:t>
            </w:r>
          </w:p>
        </w:tc>
        <w:tc>
          <w:tcPr>
            <w:tcW w:w="817" w:type="dxa"/>
            <w:noWrap/>
          </w:tcPr>
          <w:p>
            <w:pPr>
              <w:widowControl/>
              <w:jc w:val="center"/>
              <w:rPr>
                <w:rFonts w:ascii="Calibri" w:hAnsi="Calibri"/>
              </w:rPr>
            </w:pPr>
            <w:r>
              <w:rPr>
                <w:rStyle w:val="20"/>
                <w:rFonts w:hint="eastAsia"/>
              </w:rPr>
              <w:t>户(套)</w:t>
            </w:r>
          </w:p>
        </w:tc>
        <w:tc>
          <w:tcPr>
            <w:tcW w:w="1163" w:type="dxa"/>
          </w:tcPr>
          <w:p>
            <w:pPr>
              <w:widowControl/>
              <w:jc w:val="center"/>
              <w:rPr>
                <w:rFonts w:ascii="Calibri" w:hAnsi="Calibri"/>
              </w:rPr>
            </w:pPr>
            <w:r>
              <w:rPr>
                <w:rStyle w:val="20"/>
                <w:rFonts w:hint="eastAsia"/>
              </w:rPr>
              <w:t>1224</w:t>
            </w:r>
          </w:p>
        </w:tc>
        <w:tc>
          <w:tcPr>
            <w:tcW w:w="1155" w:type="dxa"/>
            <w:noWrap/>
          </w:tcPr>
          <w:p>
            <w:pPr>
              <w:widowControl/>
              <w:jc w:val="center"/>
              <w:rPr>
                <w:rFonts w:ascii="Calibri" w:hAnsi="Calibri"/>
              </w:rPr>
            </w:pPr>
            <w:r>
              <w:rPr>
                <w:rFonts w:hint="eastAsia"/>
              </w:rPr>
              <w:t>1288</w:t>
            </w:r>
          </w:p>
        </w:tc>
        <w:tc>
          <w:tcPr>
            <w:tcW w:w="1537" w:type="dxa"/>
            <w:noWrap/>
          </w:tcPr>
          <w:p>
            <w:pPr>
              <w:widowControl/>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533" w:type="dxa"/>
            <w:vMerge w:val="restart"/>
            <w:noWrap/>
          </w:tcPr>
          <w:p>
            <w:pPr>
              <w:jc w:val="center"/>
              <w:rPr>
                <w:rStyle w:val="20"/>
              </w:rPr>
            </w:pPr>
            <w:r>
              <w:rPr>
                <w:rStyle w:val="20"/>
                <w:rFonts w:hint="eastAsia"/>
              </w:rPr>
              <w:t>其中</w:t>
            </w:r>
          </w:p>
        </w:tc>
        <w:tc>
          <w:tcPr>
            <w:tcW w:w="3760" w:type="dxa"/>
            <w:gridSpan w:val="3"/>
          </w:tcPr>
          <w:p>
            <w:pPr>
              <w:jc w:val="center"/>
              <w:rPr>
                <w:rStyle w:val="20"/>
              </w:rPr>
            </w:pPr>
            <w:r>
              <w:rPr>
                <w:rStyle w:val="20"/>
                <w:rFonts w:hint="eastAsia"/>
              </w:rPr>
              <w:t>建筑面积&gt;144㎡户（套）</w:t>
            </w:r>
          </w:p>
        </w:tc>
        <w:tc>
          <w:tcPr>
            <w:tcW w:w="817" w:type="dxa"/>
            <w:noWrap/>
          </w:tcPr>
          <w:p>
            <w:pPr>
              <w:widowControl/>
              <w:jc w:val="center"/>
              <w:rPr>
                <w:rStyle w:val="20"/>
              </w:rPr>
            </w:pPr>
            <w:r>
              <w:rPr>
                <w:rStyle w:val="20"/>
                <w:rFonts w:hint="eastAsia"/>
              </w:rPr>
              <w:t>户(套)</w:t>
            </w:r>
          </w:p>
        </w:tc>
        <w:tc>
          <w:tcPr>
            <w:tcW w:w="1163" w:type="dxa"/>
          </w:tcPr>
          <w:p>
            <w:pPr>
              <w:widowControl/>
              <w:jc w:val="center"/>
              <w:rPr>
                <w:rStyle w:val="20"/>
              </w:rPr>
            </w:pPr>
            <w:r>
              <w:rPr>
                <w:rStyle w:val="20"/>
                <w:rFonts w:hint="eastAsia"/>
              </w:rPr>
              <w:t>236</w:t>
            </w:r>
          </w:p>
        </w:tc>
        <w:tc>
          <w:tcPr>
            <w:tcW w:w="1155" w:type="dxa"/>
            <w:noWrap/>
          </w:tcPr>
          <w:p>
            <w:pPr>
              <w:widowControl/>
              <w:jc w:val="center"/>
              <w:rPr>
                <w:rStyle w:val="20"/>
              </w:rPr>
            </w:pPr>
            <w:r>
              <w:rPr>
                <w:rStyle w:val="20"/>
                <w:rFonts w:hint="eastAsia"/>
              </w:rPr>
              <w:t>94</w:t>
            </w:r>
          </w:p>
        </w:tc>
        <w:tc>
          <w:tcPr>
            <w:tcW w:w="1537" w:type="dxa"/>
            <w:noWrap/>
          </w:tcPr>
          <w:p>
            <w:pPr>
              <w:widowControl/>
              <w:jc w:val="center"/>
              <w:rPr>
                <w:rStyle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533" w:type="dxa"/>
            <w:vMerge w:val="continue"/>
            <w:noWrap/>
          </w:tcPr>
          <w:p>
            <w:pPr>
              <w:jc w:val="center"/>
              <w:rPr>
                <w:rStyle w:val="20"/>
              </w:rPr>
            </w:pPr>
          </w:p>
        </w:tc>
        <w:tc>
          <w:tcPr>
            <w:tcW w:w="3760" w:type="dxa"/>
            <w:gridSpan w:val="3"/>
          </w:tcPr>
          <w:p>
            <w:pPr>
              <w:jc w:val="center"/>
              <w:rPr>
                <w:rStyle w:val="20"/>
              </w:rPr>
            </w:pPr>
            <w:r>
              <w:rPr>
                <w:rStyle w:val="20"/>
                <w:rFonts w:hint="eastAsia"/>
              </w:rPr>
              <w:t>建筑面积&lt;144㎡户（套）</w:t>
            </w:r>
          </w:p>
        </w:tc>
        <w:tc>
          <w:tcPr>
            <w:tcW w:w="817" w:type="dxa"/>
            <w:noWrap/>
          </w:tcPr>
          <w:p>
            <w:pPr>
              <w:widowControl/>
              <w:jc w:val="center"/>
              <w:rPr>
                <w:rStyle w:val="20"/>
              </w:rPr>
            </w:pPr>
            <w:r>
              <w:rPr>
                <w:rStyle w:val="20"/>
                <w:rFonts w:hint="eastAsia"/>
              </w:rPr>
              <w:t>户(套)</w:t>
            </w:r>
          </w:p>
        </w:tc>
        <w:tc>
          <w:tcPr>
            <w:tcW w:w="1163" w:type="dxa"/>
          </w:tcPr>
          <w:p>
            <w:pPr>
              <w:widowControl/>
              <w:jc w:val="center"/>
              <w:rPr>
                <w:rStyle w:val="20"/>
              </w:rPr>
            </w:pPr>
            <w:r>
              <w:rPr>
                <w:rStyle w:val="20"/>
                <w:rFonts w:hint="eastAsia"/>
              </w:rPr>
              <w:t>988</w:t>
            </w:r>
          </w:p>
        </w:tc>
        <w:tc>
          <w:tcPr>
            <w:tcW w:w="1155" w:type="dxa"/>
            <w:noWrap/>
          </w:tcPr>
          <w:p>
            <w:pPr>
              <w:widowControl/>
              <w:jc w:val="center"/>
              <w:rPr>
                <w:rStyle w:val="20"/>
              </w:rPr>
            </w:pPr>
            <w:r>
              <w:rPr>
                <w:rStyle w:val="20"/>
                <w:rFonts w:hint="eastAsia"/>
              </w:rPr>
              <w:t>1194</w:t>
            </w:r>
          </w:p>
        </w:tc>
        <w:tc>
          <w:tcPr>
            <w:tcW w:w="1537" w:type="dxa"/>
            <w:noWrap/>
          </w:tcPr>
          <w:p>
            <w:pPr>
              <w:widowControl/>
              <w:jc w:val="center"/>
              <w:rPr>
                <w:rStyle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hRule="atLeast"/>
        </w:trPr>
        <w:tc>
          <w:tcPr>
            <w:tcW w:w="4293" w:type="dxa"/>
            <w:gridSpan w:val="4"/>
            <w:noWrap/>
          </w:tcPr>
          <w:p>
            <w:pPr>
              <w:widowControl/>
              <w:jc w:val="center"/>
              <w:rPr>
                <w:rStyle w:val="20"/>
              </w:rPr>
            </w:pPr>
            <w:r>
              <w:rPr>
                <w:rStyle w:val="20"/>
                <w:rFonts w:hint="eastAsia"/>
              </w:rPr>
              <w:t>户均人数</w:t>
            </w:r>
          </w:p>
        </w:tc>
        <w:tc>
          <w:tcPr>
            <w:tcW w:w="817" w:type="dxa"/>
            <w:noWrap/>
          </w:tcPr>
          <w:p>
            <w:pPr>
              <w:widowControl/>
              <w:jc w:val="center"/>
              <w:rPr>
                <w:rStyle w:val="20"/>
              </w:rPr>
            </w:pPr>
            <w:r>
              <w:rPr>
                <w:rStyle w:val="20"/>
                <w:rFonts w:hint="eastAsia"/>
              </w:rPr>
              <w:t>人/户</w:t>
            </w:r>
          </w:p>
        </w:tc>
        <w:tc>
          <w:tcPr>
            <w:tcW w:w="1163" w:type="dxa"/>
          </w:tcPr>
          <w:p>
            <w:pPr>
              <w:widowControl/>
              <w:jc w:val="center"/>
              <w:rPr>
                <w:rStyle w:val="20"/>
              </w:rPr>
            </w:pPr>
            <w:r>
              <w:rPr>
                <w:rStyle w:val="20"/>
                <w:rFonts w:hint="eastAsia"/>
              </w:rPr>
              <w:t>3.2</w:t>
            </w:r>
          </w:p>
        </w:tc>
        <w:tc>
          <w:tcPr>
            <w:tcW w:w="1155" w:type="dxa"/>
            <w:noWrap/>
          </w:tcPr>
          <w:p>
            <w:pPr>
              <w:widowControl/>
              <w:jc w:val="center"/>
              <w:rPr>
                <w:rStyle w:val="20"/>
              </w:rPr>
            </w:pPr>
            <w:r>
              <w:rPr>
                <w:rStyle w:val="20"/>
                <w:rFonts w:hint="eastAsia"/>
              </w:rPr>
              <w:t>3.2</w:t>
            </w:r>
          </w:p>
        </w:tc>
        <w:tc>
          <w:tcPr>
            <w:tcW w:w="1537" w:type="dxa"/>
          </w:tcPr>
          <w:p>
            <w:pPr>
              <w:widowControl/>
              <w:jc w:val="center"/>
              <w:rPr>
                <w:rStyle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hRule="atLeast"/>
        </w:trPr>
        <w:tc>
          <w:tcPr>
            <w:tcW w:w="4293" w:type="dxa"/>
            <w:gridSpan w:val="4"/>
            <w:noWrap/>
          </w:tcPr>
          <w:p>
            <w:pPr>
              <w:widowControl/>
              <w:jc w:val="center"/>
              <w:rPr>
                <w:rStyle w:val="20"/>
              </w:rPr>
            </w:pPr>
            <w:r>
              <w:rPr>
                <w:rStyle w:val="20"/>
                <w:rFonts w:hint="eastAsia"/>
              </w:rPr>
              <w:t>居住人数</w:t>
            </w:r>
          </w:p>
        </w:tc>
        <w:tc>
          <w:tcPr>
            <w:tcW w:w="817" w:type="dxa"/>
            <w:noWrap/>
          </w:tcPr>
          <w:p>
            <w:pPr>
              <w:widowControl/>
              <w:jc w:val="center"/>
              <w:rPr>
                <w:rStyle w:val="20"/>
              </w:rPr>
            </w:pPr>
            <w:r>
              <w:rPr>
                <w:rStyle w:val="20"/>
                <w:rFonts w:hint="eastAsia"/>
              </w:rPr>
              <w:t>人</w:t>
            </w:r>
          </w:p>
        </w:tc>
        <w:tc>
          <w:tcPr>
            <w:tcW w:w="1163" w:type="dxa"/>
          </w:tcPr>
          <w:p>
            <w:pPr>
              <w:widowControl/>
              <w:jc w:val="center"/>
              <w:rPr>
                <w:rStyle w:val="20"/>
              </w:rPr>
            </w:pPr>
            <w:r>
              <w:rPr>
                <w:rStyle w:val="20"/>
                <w:rFonts w:hint="eastAsia"/>
              </w:rPr>
              <w:t>3917</w:t>
            </w:r>
          </w:p>
        </w:tc>
        <w:tc>
          <w:tcPr>
            <w:tcW w:w="1155" w:type="dxa"/>
            <w:noWrap/>
          </w:tcPr>
          <w:p>
            <w:pPr>
              <w:widowControl/>
              <w:jc w:val="center"/>
              <w:rPr>
                <w:rStyle w:val="20"/>
              </w:rPr>
            </w:pPr>
            <w:r>
              <w:rPr>
                <w:rStyle w:val="20"/>
                <w:rFonts w:hint="eastAsia"/>
              </w:rPr>
              <w:t>4122</w:t>
            </w:r>
          </w:p>
        </w:tc>
        <w:tc>
          <w:tcPr>
            <w:tcW w:w="1537" w:type="dxa"/>
          </w:tcPr>
          <w:p>
            <w:pPr>
              <w:widowControl/>
              <w:jc w:val="center"/>
              <w:rPr>
                <w:rStyle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hRule="atLeast"/>
        </w:trPr>
        <w:tc>
          <w:tcPr>
            <w:tcW w:w="4293" w:type="dxa"/>
            <w:gridSpan w:val="4"/>
            <w:noWrap/>
          </w:tcPr>
          <w:p>
            <w:pPr>
              <w:widowControl/>
              <w:jc w:val="center"/>
              <w:rPr>
                <w:rStyle w:val="20"/>
              </w:rPr>
            </w:pPr>
            <w:r>
              <w:rPr>
                <w:rStyle w:val="20"/>
                <w:rFonts w:hint="eastAsia"/>
              </w:rPr>
              <w:t>机动车停车率</w:t>
            </w:r>
          </w:p>
        </w:tc>
        <w:tc>
          <w:tcPr>
            <w:tcW w:w="817" w:type="dxa"/>
            <w:noWrap/>
          </w:tcPr>
          <w:p>
            <w:pPr>
              <w:widowControl/>
              <w:jc w:val="center"/>
              <w:rPr>
                <w:rStyle w:val="20"/>
              </w:rPr>
            </w:pPr>
            <w:r>
              <w:rPr>
                <w:rStyle w:val="20"/>
                <w:rFonts w:hint="eastAsia"/>
              </w:rPr>
              <w:t>%</w:t>
            </w:r>
          </w:p>
        </w:tc>
        <w:tc>
          <w:tcPr>
            <w:tcW w:w="1163" w:type="dxa"/>
          </w:tcPr>
          <w:p>
            <w:pPr>
              <w:widowControl/>
              <w:jc w:val="center"/>
              <w:rPr>
                <w:rStyle w:val="20"/>
              </w:rPr>
            </w:pPr>
            <w:r>
              <w:rPr>
                <w:rStyle w:val="20"/>
                <w:rFonts w:hint="eastAsia"/>
              </w:rPr>
              <w:t>111</w:t>
            </w:r>
          </w:p>
        </w:tc>
        <w:tc>
          <w:tcPr>
            <w:tcW w:w="1155" w:type="dxa"/>
            <w:noWrap/>
          </w:tcPr>
          <w:p>
            <w:pPr>
              <w:widowControl/>
              <w:jc w:val="center"/>
              <w:rPr>
                <w:rStyle w:val="20"/>
              </w:rPr>
            </w:pPr>
            <w:r>
              <w:rPr>
                <w:rStyle w:val="20"/>
                <w:rFonts w:hint="eastAsia"/>
              </w:rPr>
              <w:t>106</w:t>
            </w:r>
          </w:p>
        </w:tc>
        <w:tc>
          <w:tcPr>
            <w:tcW w:w="1537" w:type="dxa"/>
          </w:tcPr>
          <w:p>
            <w:pPr>
              <w:widowControl/>
              <w:jc w:val="center"/>
              <w:rPr>
                <w:rStyle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hRule="atLeast"/>
        </w:trPr>
        <w:tc>
          <w:tcPr>
            <w:tcW w:w="4293" w:type="dxa"/>
            <w:gridSpan w:val="4"/>
            <w:noWrap/>
          </w:tcPr>
          <w:p>
            <w:pPr>
              <w:widowControl/>
              <w:jc w:val="center"/>
              <w:rPr>
                <w:rStyle w:val="20"/>
              </w:rPr>
            </w:pPr>
            <w:r>
              <w:rPr>
                <w:rStyle w:val="20"/>
                <w:rFonts w:hint="eastAsia"/>
              </w:rPr>
              <w:t>机动车停车位</w:t>
            </w:r>
          </w:p>
        </w:tc>
        <w:tc>
          <w:tcPr>
            <w:tcW w:w="817" w:type="dxa"/>
            <w:noWrap/>
          </w:tcPr>
          <w:p>
            <w:pPr>
              <w:widowControl/>
              <w:jc w:val="center"/>
              <w:rPr>
                <w:rStyle w:val="20"/>
              </w:rPr>
            </w:pPr>
            <w:r>
              <w:rPr>
                <w:rStyle w:val="20"/>
                <w:rFonts w:hint="eastAsia"/>
              </w:rPr>
              <w:t>辆</w:t>
            </w:r>
          </w:p>
        </w:tc>
        <w:tc>
          <w:tcPr>
            <w:tcW w:w="1163" w:type="dxa"/>
          </w:tcPr>
          <w:p>
            <w:pPr>
              <w:widowControl/>
              <w:jc w:val="center"/>
              <w:rPr>
                <w:rStyle w:val="20"/>
              </w:rPr>
            </w:pPr>
            <w:r>
              <w:rPr>
                <w:rStyle w:val="20"/>
                <w:rFonts w:hint="eastAsia"/>
              </w:rPr>
              <w:t>1364</w:t>
            </w:r>
          </w:p>
        </w:tc>
        <w:tc>
          <w:tcPr>
            <w:tcW w:w="1155" w:type="dxa"/>
            <w:noWrap/>
          </w:tcPr>
          <w:p>
            <w:pPr>
              <w:widowControl/>
              <w:jc w:val="center"/>
              <w:rPr>
                <w:rStyle w:val="20"/>
              </w:rPr>
            </w:pPr>
            <w:r>
              <w:rPr>
                <w:rStyle w:val="20"/>
                <w:rFonts w:hint="eastAsia"/>
              </w:rPr>
              <w:t>1364</w:t>
            </w:r>
          </w:p>
        </w:tc>
        <w:tc>
          <w:tcPr>
            <w:tcW w:w="1537" w:type="dxa"/>
          </w:tcPr>
          <w:p>
            <w:pPr>
              <w:widowControl/>
              <w:jc w:val="center"/>
              <w:rPr>
                <w:rStyle w:val="20"/>
              </w:rPr>
            </w:pPr>
            <w:r>
              <w:rPr>
                <w:rStyle w:val="20"/>
                <w:rFonts w:hint="eastAsia"/>
              </w:rPr>
              <w:t>地上85</w:t>
            </w:r>
          </w:p>
          <w:p>
            <w:pPr>
              <w:widowControl/>
              <w:jc w:val="center"/>
              <w:rPr>
                <w:rStyle w:val="20"/>
              </w:rPr>
            </w:pPr>
            <w:r>
              <w:rPr>
                <w:rStyle w:val="20"/>
                <w:rFonts w:hint="eastAsia"/>
              </w:rPr>
              <w:t>地下1279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4293" w:type="dxa"/>
            <w:gridSpan w:val="4"/>
            <w:noWrap/>
          </w:tcPr>
          <w:p>
            <w:pPr>
              <w:widowControl/>
              <w:jc w:val="center"/>
              <w:rPr>
                <w:rStyle w:val="20"/>
              </w:rPr>
            </w:pPr>
            <w:r>
              <w:rPr>
                <w:rStyle w:val="20"/>
                <w:rFonts w:hint="eastAsia"/>
              </w:rPr>
              <w:t>非机动车停车位</w:t>
            </w:r>
          </w:p>
        </w:tc>
        <w:tc>
          <w:tcPr>
            <w:tcW w:w="817" w:type="dxa"/>
            <w:noWrap/>
          </w:tcPr>
          <w:p>
            <w:pPr>
              <w:widowControl/>
              <w:jc w:val="center"/>
              <w:rPr>
                <w:rStyle w:val="20"/>
              </w:rPr>
            </w:pPr>
            <w:r>
              <w:rPr>
                <w:rStyle w:val="20"/>
                <w:rFonts w:hint="eastAsia"/>
              </w:rPr>
              <w:t>辆</w:t>
            </w:r>
          </w:p>
        </w:tc>
        <w:tc>
          <w:tcPr>
            <w:tcW w:w="1163" w:type="dxa"/>
          </w:tcPr>
          <w:p>
            <w:pPr>
              <w:widowControl/>
              <w:jc w:val="center"/>
              <w:rPr>
                <w:rStyle w:val="20"/>
              </w:rPr>
            </w:pPr>
            <w:r>
              <w:rPr>
                <w:rStyle w:val="20"/>
                <w:rFonts w:hint="eastAsia"/>
              </w:rPr>
              <w:t>1842</w:t>
            </w:r>
          </w:p>
        </w:tc>
        <w:tc>
          <w:tcPr>
            <w:tcW w:w="1155" w:type="dxa"/>
            <w:noWrap/>
          </w:tcPr>
          <w:p>
            <w:pPr>
              <w:widowControl/>
              <w:jc w:val="center"/>
              <w:rPr>
                <w:rStyle w:val="20"/>
              </w:rPr>
            </w:pPr>
            <w:r>
              <w:rPr>
                <w:rStyle w:val="20"/>
                <w:rFonts w:hint="eastAsia"/>
              </w:rPr>
              <w:t>1932</w:t>
            </w:r>
          </w:p>
        </w:tc>
        <w:tc>
          <w:tcPr>
            <w:tcW w:w="1537" w:type="dxa"/>
            <w:noWrap/>
          </w:tcPr>
          <w:p>
            <w:pPr>
              <w:widowControl/>
              <w:jc w:val="center"/>
              <w:rPr>
                <w:rStyle w:val="20"/>
              </w:rPr>
            </w:pPr>
            <w:r>
              <w:rPr>
                <w:rStyle w:val="20"/>
                <w:rFonts w:hint="eastAsia"/>
              </w:rPr>
              <w:t>地上1289</w:t>
            </w:r>
          </w:p>
          <w:p>
            <w:pPr>
              <w:widowControl/>
              <w:jc w:val="center"/>
              <w:rPr>
                <w:rStyle w:val="20"/>
              </w:rPr>
            </w:pPr>
            <w:r>
              <w:rPr>
                <w:rStyle w:val="20"/>
                <w:rFonts w:hint="eastAsia"/>
              </w:rPr>
              <w:t>地下643</w:t>
            </w:r>
          </w:p>
        </w:tc>
      </w:tr>
    </w:tbl>
    <w:p/>
    <w:p/>
    <w:p>
      <w:pPr>
        <w:widowControl/>
        <w:jc w:val="left"/>
        <w:rPr>
          <w:rFonts w:ascii="仿宋_GB2312" w:hAnsi="宋体" w:eastAsia="仿宋_GB2312"/>
          <w:sz w:val="32"/>
          <w:szCs w:val="32"/>
        </w:rPr>
      </w:pPr>
      <w:r>
        <w:rPr>
          <w:rFonts w:ascii="仿宋_GB2312" w:hAnsi="宋体" w:eastAsia="仿宋_GB2312"/>
          <w:sz w:val="32"/>
          <w:szCs w:val="32"/>
        </w:rPr>
        <w:br w:type="page"/>
      </w:r>
    </w:p>
    <w:p>
      <w:pPr>
        <w:spacing w:line="500" w:lineRule="exact"/>
        <w:ind w:right="-153" w:rightChars="-73"/>
        <w:jc w:val="center"/>
        <w:outlineLvl w:val="0"/>
        <w:rPr>
          <w:rFonts w:ascii="宋体" w:hAnsi="宋体" w:cs="宋体"/>
          <w:b/>
          <w:bCs/>
          <w:sz w:val="44"/>
          <w:szCs w:val="44"/>
        </w:rPr>
      </w:pPr>
      <w:bookmarkStart w:id="27" w:name="_Toc16064"/>
      <w:bookmarkStart w:id="28" w:name="_Toc27307"/>
      <w:r>
        <w:rPr>
          <w:rFonts w:hint="eastAsia" w:ascii="宋体" w:hAnsi="宋体" w:cs="宋体"/>
          <w:b/>
          <w:bCs/>
          <w:sz w:val="44"/>
          <w:szCs w:val="44"/>
        </w:rPr>
        <w:t>许昌市中心医院新院区</w:t>
      </w:r>
      <w:bookmarkEnd w:id="27"/>
      <w:bookmarkEnd w:id="28"/>
    </w:p>
    <w:p>
      <w:pPr>
        <w:spacing w:line="500" w:lineRule="exact"/>
        <w:ind w:right="-153" w:rightChars="-73"/>
        <w:jc w:val="center"/>
        <w:outlineLvl w:val="0"/>
        <w:rPr>
          <w:rFonts w:ascii="宋体" w:cs="宋体"/>
          <w:b/>
          <w:bCs/>
          <w:sz w:val="44"/>
          <w:szCs w:val="44"/>
        </w:rPr>
      </w:pPr>
      <w:bookmarkStart w:id="29" w:name="_Toc9312"/>
      <w:r>
        <w:rPr>
          <w:rFonts w:hint="eastAsia" w:ascii="宋体" w:hAnsi="宋体" w:cs="宋体"/>
          <w:b/>
          <w:bCs/>
          <w:sz w:val="44"/>
          <w:szCs w:val="44"/>
        </w:rPr>
        <w:t>建设工程设计方案(调整)</w:t>
      </w:r>
      <w:bookmarkEnd w:id="29"/>
    </w:p>
    <w:p>
      <w:pPr>
        <w:spacing w:line="500" w:lineRule="exact"/>
        <w:ind w:right="-153" w:rightChars="-73" w:firstLine="883"/>
        <w:jc w:val="center"/>
        <w:rPr>
          <w:rFonts w:eastAsia="仿宋_GB2312"/>
          <w:b/>
          <w:bCs/>
          <w:sz w:val="44"/>
          <w:szCs w:val="44"/>
        </w:rPr>
      </w:pPr>
    </w:p>
    <w:p>
      <w:pPr>
        <w:spacing w:line="500" w:lineRule="exact"/>
        <w:ind w:right="-153" w:rightChars="-73"/>
        <w:rPr>
          <w:rFonts w:eastAsia="仿宋_GB2312"/>
          <w:b/>
          <w:sz w:val="32"/>
          <w:szCs w:val="32"/>
        </w:rPr>
      </w:pPr>
      <w:r>
        <w:rPr>
          <w:rFonts w:hint="eastAsia" w:eastAsia="仿宋_GB2312"/>
          <w:b/>
          <w:sz w:val="32"/>
          <w:szCs w:val="32"/>
        </w:rPr>
        <w:t>一、位置</w:t>
      </w:r>
    </w:p>
    <w:p>
      <w:pPr>
        <w:spacing w:line="500" w:lineRule="exact"/>
        <w:ind w:right="-195"/>
        <w:rPr>
          <w:rFonts w:ascii="仿宋_GB2312" w:eastAsia="仿宋_GB2312"/>
          <w:sz w:val="32"/>
        </w:rPr>
      </w:pPr>
      <w:r>
        <w:rPr>
          <w:rFonts w:hint="eastAsia" w:ascii="仿宋_GB2312" w:eastAsia="仿宋_GB2312"/>
          <w:sz w:val="32"/>
        </w:rPr>
        <w:t xml:space="preserve">    位于魏文路以东，清苑路以南，德星路以西，文轩路以北。规划红线内用地面积171149平方米（256.7亩），规划绿线内用地面积153363平方米（230.0亩）。</w:t>
      </w:r>
    </w:p>
    <w:p>
      <w:pPr>
        <w:spacing w:line="500" w:lineRule="exact"/>
        <w:ind w:right="-153" w:rightChars="-73"/>
        <w:rPr>
          <w:rFonts w:eastAsia="仿宋_GB2312"/>
          <w:b/>
          <w:sz w:val="32"/>
          <w:szCs w:val="32"/>
        </w:rPr>
      </w:pPr>
      <w:r>
        <w:rPr>
          <w:rFonts w:hint="eastAsia" w:eastAsia="仿宋_GB2312"/>
          <w:b/>
          <w:sz w:val="32"/>
          <w:szCs w:val="32"/>
        </w:rPr>
        <w:t>二、调整原因</w:t>
      </w:r>
    </w:p>
    <w:p>
      <w:pPr>
        <w:spacing w:line="500" w:lineRule="exact"/>
        <w:ind w:right="-195"/>
        <w:rPr>
          <w:rFonts w:ascii="仿宋_GB2312" w:eastAsia="仿宋_GB2312"/>
          <w:sz w:val="32"/>
        </w:rPr>
      </w:pPr>
      <w:r>
        <w:rPr>
          <w:rFonts w:hint="eastAsia" w:ascii="仿宋_GB2312" w:eastAsia="仿宋_GB2312"/>
          <w:sz w:val="32"/>
        </w:rPr>
        <w:t xml:space="preserve">    优化配套设施布局及进出院区交通流线。</w:t>
      </w:r>
    </w:p>
    <w:p>
      <w:pPr>
        <w:spacing w:line="500" w:lineRule="exact"/>
        <w:ind w:right="-153" w:rightChars="-73"/>
        <w:rPr>
          <w:rFonts w:eastAsia="仿宋_GB2312"/>
          <w:b/>
          <w:sz w:val="32"/>
          <w:szCs w:val="32"/>
        </w:rPr>
      </w:pPr>
      <w:r>
        <w:rPr>
          <w:rFonts w:hint="eastAsia" w:eastAsia="仿宋_GB2312"/>
          <w:b/>
          <w:sz w:val="32"/>
          <w:szCs w:val="32"/>
        </w:rPr>
        <w:t>三、调整内容</w:t>
      </w:r>
    </w:p>
    <w:p>
      <w:pPr>
        <w:spacing w:line="500" w:lineRule="exact"/>
        <w:ind w:right="-195" w:firstLine="640" w:firstLineChars="200"/>
        <w:rPr>
          <w:rFonts w:ascii="仿宋_GB2312" w:eastAsia="仿宋_GB2312"/>
          <w:sz w:val="32"/>
        </w:rPr>
      </w:pPr>
      <w:r>
        <w:rPr>
          <w:rFonts w:hint="eastAsia" w:ascii="仿宋_GB2312" w:eastAsia="仿宋_GB2312"/>
          <w:sz w:val="32"/>
        </w:rPr>
        <w:t>1、优化原1#设备房位置，建筑高度由12.3米调整为9.6米，增加2#1F设备房；</w:t>
      </w:r>
    </w:p>
    <w:p>
      <w:pPr>
        <w:spacing w:line="500" w:lineRule="exact"/>
        <w:ind w:right="-195" w:firstLine="640" w:firstLineChars="200"/>
        <w:rPr>
          <w:rFonts w:ascii="仿宋_GB2312" w:eastAsia="仿宋_GB2312"/>
          <w:sz w:val="32"/>
        </w:rPr>
      </w:pPr>
      <w:r>
        <w:rPr>
          <w:rFonts w:hint="eastAsia" w:ascii="仿宋_GB2312" w:eastAsia="仿宋_GB2312"/>
          <w:sz w:val="32"/>
        </w:rPr>
        <w:t>2、沿文轩路主出入口增加2处1层门卫房；</w:t>
      </w:r>
    </w:p>
    <w:p>
      <w:pPr>
        <w:spacing w:line="500" w:lineRule="exact"/>
        <w:ind w:right="-195" w:firstLine="640" w:firstLineChars="200"/>
        <w:rPr>
          <w:rFonts w:ascii="仿宋_GB2312" w:eastAsia="仿宋_GB2312"/>
          <w:sz w:val="32"/>
        </w:rPr>
      </w:pPr>
      <w:r>
        <w:rPr>
          <w:rFonts w:hint="eastAsia" w:ascii="仿宋_GB2312" w:eastAsia="仿宋_GB2312"/>
          <w:sz w:val="32"/>
        </w:rPr>
        <w:t>3、优化沿清苑路出入口，将进车与出车分离；</w:t>
      </w:r>
    </w:p>
    <w:p>
      <w:pPr>
        <w:spacing w:line="500" w:lineRule="exact"/>
        <w:ind w:right="-195" w:firstLine="640" w:firstLineChars="200"/>
        <w:rPr>
          <w:rFonts w:ascii="仿宋_GB2312" w:eastAsia="仿宋_GB2312"/>
          <w:sz w:val="32"/>
        </w:rPr>
      </w:pPr>
      <w:r>
        <w:rPr>
          <w:rFonts w:hint="eastAsia" w:ascii="仿宋_GB2312" w:eastAsia="仿宋_GB2312"/>
          <w:sz w:val="32"/>
        </w:rPr>
        <w:t>4、其它不涉及调整内容以原审批规划为准。</w:t>
      </w:r>
    </w:p>
    <w:p>
      <w:pPr>
        <w:spacing w:line="500" w:lineRule="exact"/>
        <w:ind w:right="-153" w:rightChars="-73"/>
        <w:rPr>
          <w:rFonts w:eastAsia="仿宋_GB2312"/>
          <w:b/>
          <w:sz w:val="32"/>
          <w:szCs w:val="32"/>
        </w:rPr>
      </w:pPr>
      <w:r>
        <w:rPr>
          <w:rFonts w:hint="eastAsia" w:eastAsia="仿宋_GB2312"/>
          <w:b/>
          <w:sz w:val="32"/>
          <w:szCs w:val="32"/>
        </w:rPr>
        <w:t>四、亮化设计</w:t>
      </w:r>
    </w:p>
    <w:p>
      <w:pPr>
        <w:spacing w:line="500" w:lineRule="exact"/>
        <w:ind w:right="-195" w:firstLine="640" w:firstLineChars="200"/>
        <w:rPr>
          <w:rFonts w:ascii="仿宋_GB2312" w:eastAsia="仿宋_GB2312"/>
          <w:sz w:val="32"/>
        </w:rPr>
      </w:pPr>
      <w:r>
        <w:rPr>
          <w:rFonts w:hint="eastAsia" w:ascii="仿宋_GB2312" w:eastAsia="仿宋_GB2312"/>
          <w:sz w:val="32"/>
        </w:rPr>
        <w:t>设计构思：依据医院建筑整体空间理念及企业CI标准色调，采用LED节能灯光，营造大气、简洁、明快的照明环境。提升医院夜间整体的观赏性、艺术性。灯具采用分路控制，分重要节日和平时照明，体现绿色节能照明。</w:t>
      </w:r>
    </w:p>
    <w:p>
      <w:pPr>
        <w:spacing w:line="500" w:lineRule="exact"/>
        <w:ind w:right="-195" w:firstLine="640" w:firstLineChars="200"/>
        <w:rPr>
          <w:rFonts w:ascii="仿宋_GB2312" w:eastAsia="仿宋_GB2312"/>
          <w:sz w:val="32"/>
        </w:rPr>
      </w:pPr>
      <w:r>
        <w:rPr>
          <w:rFonts w:hint="eastAsia" w:ascii="仿宋_GB2312" w:eastAsia="仿宋_GB2312"/>
          <w:sz w:val="32"/>
        </w:rPr>
        <w:t>布灯方案：1、沿街楼体顶部四周安装黄色LED洗墙灯下投光，形成带状亮化效果；2、清苑路及德星路建筑立面坚装饰槽内安装黄色LED贴片灯从两侧向中间投光；3、结合沿街楼体外立面建筑结构每层的装饰柱及德星路中间半圆形造型墙分别安装白色、黄色LED壁灯上投光，可重大节日时亮起，衬托整体环境，提升观赏性；4、沿魏文路汽车入口框内安装白色LED射灯起照明作用，外立面安装黄色24WLED投光灯上投光，体现建筑造型特色； 5、沿街楼顶适当位置及门诊入口处适当位置安装亚克力发光字，起宣传与指引作用。 整体点、线、面有机结合，重点突出，简洁大气，气势辉煌。</w:t>
      </w:r>
    </w:p>
    <w:p>
      <w:pPr>
        <w:spacing w:line="500" w:lineRule="exact"/>
        <w:jc w:val="left"/>
        <w:rPr>
          <w:rFonts w:ascii="仿宋_GB2312" w:eastAsia="仿宋_GB2312"/>
          <w:b/>
          <w:bCs/>
          <w:kern w:val="0"/>
          <w:sz w:val="32"/>
          <w:szCs w:val="32"/>
        </w:rPr>
      </w:pPr>
      <w:r>
        <w:rPr>
          <w:rFonts w:hint="eastAsia" w:ascii="仿宋_GB2312" w:eastAsia="仿宋_GB2312"/>
          <w:b/>
          <w:bCs/>
          <w:kern w:val="0"/>
          <w:sz w:val="32"/>
          <w:szCs w:val="32"/>
        </w:rPr>
        <w:t>五、主要技术指标</w:t>
      </w:r>
    </w:p>
    <w:tbl>
      <w:tblPr>
        <w:tblStyle w:val="10"/>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
        <w:gridCol w:w="1832"/>
        <w:gridCol w:w="963"/>
        <w:gridCol w:w="1412"/>
        <w:gridCol w:w="1440"/>
        <w:gridCol w:w="2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exact"/>
        </w:trPr>
        <w:tc>
          <w:tcPr>
            <w:tcW w:w="2195" w:type="dxa"/>
            <w:gridSpan w:val="2"/>
            <w:vAlign w:val="center"/>
          </w:tcPr>
          <w:p>
            <w:pPr>
              <w:spacing w:line="320" w:lineRule="exact"/>
              <w:ind w:firstLine="420"/>
              <w:jc w:val="center"/>
              <w:rPr>
                <w:rFonts w:ascii="宋体"/>
                <w:szCs w:val="21"/>
              </w:rPr>
            </w:pPr>
            <w:r>
              <w:rPr>
                <w:rFonts w:hint="eastAsia" w:ascii="宋体" w:hAnsi="宋体"/>
                <w:szCs w:val="21"/>
              </w:rPr>
              <w:t>项目</w:t>
            </w:r>
          </w:p>
        </w:tc>
        <w:tc>
          <w:tcPr>
            <w:tcW w:w="963" w:type="dxa"/>
            <w:vAlign w:val="center"/>
          </w:tcPr>
          <w:p>
            <w:pPr>
              <w:spacing w:line="320" w:lineRule="exact"/>
              <w:jc w:val="center"/>
              <w:rPr>
                <w:rFonts w:ascii="宋体"/>
                <w:szCs w:val="21"/>
              </w:rPr>
            </w:pPr>
            <w:r>
              <w:rPr>
                <w:rFonts w:hint="eastAsia" w:ascii="宋体" w:hAnsi="宋体"/>
                <w:szCs w:val="21"/>
              </w:rPr>
              <w:t>计量</w:t>
            </w:r>
          </w:p>
          <w:p>
            <w:pPr>
              <w:spacing w:line="320" w:lineRule="exact"/>
              <w:jc w:val="center"/>
              <w:rPr>
                <w:rFonts w:ascii="宋体"/>
                <w:szCs w:val="21"/>
              </w:rPr>
            </w:pPr>
            <w:r>
              <w:rPr>
                <w:rFonts w:hint="eastAsia" w:ascii="宋体" w:hAnsi="宋体"/>
                <w:szCs w:val="21"/>
              </w:rPr>
              <w:t>单位</w:t>
            </w:r>
          </w:p>
          <w:p>
            <w:pPr>
              <w:spacing w:line="320" w:lineRule="exact"/>
              <w:ind w:firstLine="420"/>
              <w:jc w:val="center"/>
              <w:rPr>
                <w:rFonts w:ascii="宋体"/>
                <w:szCs w:val="21"/>
              </w:rPr>
            </w:pPr>
          </w:p>
          <w:p>
            <w:pPr>
              <w:spacing w:line="320" w:lineRule="exact"/>
              <w:ind w:firstLine="420"/>
              <w:jc w:val="center"/>
              <w:rPr>
                <w:rFonts w:ascii="宋体"/>
                <w:szCs w:val="21"/>
              </w:rPr>
            </w:pPr>
          </w:p>
          <w:p>
            <w:pPr>
              <w:spacing w:line="320" w:lineRule="exact"/>
              <w:ind w:firstLine="420"/>
              <w:jc w:val="center"/>
              <w:rPr>
                <w:rFonts w:ascii="宋体"/>
                <w:szCs w:val="21"/>
              </w:rPr>
            </w:pPr>
          </w:p>
        </w:tc>
        <w:tc>
          <w:tcPr>
            <w:tcW w:w="1412" w:type="dxa"/>
            <w:vAlign w:val="center"/>
          </w:tcPr>
          <w:p>
            <w:pPr>
              <w:spacing w:line="320" w:lineRule="exact"/>
              <w:jc w:val="center"/>
              <w:rPr>
                <w:rFonts w:ascii="宋体" w:hAnsi="宋体"/>
                <w:szCs w:val="21"/>
              </w:rPr>
            </w:pPr>
            <w:r>
              <w:rPr>
                <w:rFonts w:hint="eastAsia" w:ascii="宋体" w:hAnsi="宋体"/>
                <w:szCs w:val="21"/>
              </w:rPr>
              <w:t>数值</w:t>
            </w:r>
          </w:p>
          <w:p>
            <w:pPr>
              <w:spacing w:line="320" w:lineRule="exact"/>
              <w:jc w:val="center"/>
              <w:rPr>
                <w:rFonts w:ascii="宋体" w:hAnsi="宋体"/>
                <w:szCs w:val="21"/>
              </w:rPr>
            </w:pPr>
            <w:r>
              <w:rPr>
                <w:rFonts w:hint="eastAsia" w:ascii="宋体" w:hAnsi="宋体"/>
                <w:szCs w:val="21"/>
              </w:rPr>
              <w:t>（调整前）</w:t>
            </w:r>
          </w:p>
        </w:tc>
        <w:tc>
          <w:tcPr>
            <w:tcW w:w="1440" w:type="dxa"/>
            <w:vAlign w:val="center"/>
          </w:tcPr>
          <w:p>
            <w:pPr>
              <w:spacing w:line="320" w:lineRule="exact"/>
              <w:jc w:val="center"/>
              <w:rPr>
                <w:rFonts w:ascii="宋体" w:hAnsi="宋体"/>
                <w:szCs w:val="21"/>
              </w:rPr>
            </w:pPr>
            <w:r>
              <w:rPr>
                <w:rFonts w:hint="eastAsia" w:ascii="宋体" w:hAnsi="宋体"/>
                <w:szCs w:val="21"/>
              </w:rPr>
              <w:t>数值</w:t>
            </w:r>
          </w:p>
          <w:p>
            <w:pPr>
              <w:spacing w:line="320" w:lineRule="exact"/>
              <w:jc w:val="center"/>
              <w:rPr>
                <w:rFonts w:ascii="宋体" w:hAnsi="宋体"/>
                <w:szCs w:val="21"/>
              </w:rPr>
            </w:pPr>
            <w:r>
              <w:rPr>
                <w:rFonts w:hint="eastAsia" w:ascii="宋体" w:hAnsi="宋体"/>
                <w:szCs w:val="21"/>
              </w:rPr>
              <w:t>（调整后）</w:t>
            </w:r>
          </w:p>
        </w:tc>
        <w:tc>
          <w:tcPr>
            <w:tcW w:w="2509" w:type="dxa"/>
            <w:vAlign w:val="center"/>
          </w:tcPr>
          <w:p>
            <w:pPr>
              <w:spacing w:line="320" w:lineRule="exact"/>
              <w:ind w:firstLine="420"/>
              <w:jc w:val="center"/>
              <w:rPr>
                <w:rFonts w:asci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exact"/>
        </w:trPr>
        <w:tc>
          <w:tcPr>
            <w:tcW w:w="2195" w:type="dxa"/>
            <w:gridSpan w:val="2"/>
            <w:vAlign w:val="center"/>
          </w:tcPr>
          <w:p>
            <w:pPr>
              <w:spacing w:line="320" w:lineRule="exact"/>
              <w:jc w:val="left"/>
              <w:rPr>
                <w:rFonts w:ascii="宋体"/>
                <w:szCs w:val="21"/>
              </w:rPr>
            </w:pPr>
            <w:r>
              <w:rPr>
                <w:rFonts w:hint="eastAsia" w:ascii="宋体" w:hAnsi="宋体"/>
                <w:szCs w:val="21"/>
              </w:rPr>
              <w:t>规划红线内用地面积</w:t>
            </w:r>
          </w:p>
        </w:tc>
        <w:tc>
          <w:tcPr>
            <w:tcW w:w="963" w:type="dxa"/>
            <w:vAlign w:val="center"/>
          </w:tcPr>
          <w:p>
            <w:pPr>
              <w:spacing w:line="320" w:lineRule="exact"/>
              <w:jc w:val="center"/>
              <w:rPr>
                <w:rFonts w:ascii="宋体"/>
                <w:szCs w:val="21"/>
              </w:rPr>
            </w:pPr>
            <w:r>
              <w:rPr>
                <w:rFonts w:ascii="宋体" w:hAnsi="宋体"/>
                <w:szCs w:val="21"/>
              </w:rPr>
              <w:t>M</w:t>
            </w:r>
            <w:r>
              <w:rPr>
                <w:rFonts w:ascii="宋体" w:hAnsi="宋体"/>
                <w:szCs w:val="21"/>
                <w:vertAlign w:val="superscript"/>
              </w:rPr>
              <w:t>2</w:t>
            </w:r>
          </w:p>
        </w:tc>
        <w:tc>
          <w:tcPr>
            <w:tcW w:w="1412" w:type="dxa"/>
            <w:vAlign w:val="center"/>
          </w:tcPr>
          <w:p>
            <w:pPr>
              <w:spacing w:line="320" w:lineRule="exact"/>
              <w:jc w:val="center"/>
              <w:rPr>
                <w:rFonts w:ascii="宋体"/>
                <w:szCs w:val="21"/>
              </w:rPr>
            </w:pPr>
            <w:r>
              <w:rPr>
                <w:rFonts w:hint="eastAsia" w:ascii="宋体" w:hAnsi="宋体"/>
                <w:szCs w:val="21"/>
              </w:rPr>
              <w:t>171149</w:t>
            </w:r>
          </w:p>
        </w:tc>
        <w:tc>
          <w:tcPr>
            <w:tcW w:w="1440" w:type="dxa"/>
            <w:vAlign w:val="center"/>
          </w:tcPr>
          <w:p>
            <w:pPr>
              <w:spacing w:line="320" w:lineRule="exact"/>
              <w:jc w:val="center"/>
              <w:rPr>
                <w:rFonts w:ascii="宋体" w:hAnsi="宋体"/>
                <w:szCs w:val="21"/>
              </w:rPr>
            </w:pPr>
          </w:p>
        </w:tc>
        <w:tc>
          <w:tcPr>
            <w:tcW w:w="2509" w:type="dxa"/>
            <w:vAlign w:val="center"/>
          </w:tcPr>
          <w:p>
            <w:pPr>
              <w:spacing w:line="320" w:lineRule="exact"/>
              <w:ind w:firstLine="420"/>
              <w:jc w:val="left"/>
              <w:rPr>
                <w:rFonts w:ascii="宋体"/>
                <w:szCs w:val="21"/>
              </w:rPr>
            </w:pPr>
            <w:r>
              <w:rPr>
                <w:rFonts w:hint="eastAsia" w:ascii="宋体"/>
                <w:szCs w:val="21"/>
              </w:rPr>
              <w:t>（256.7亩）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1" w:hRule="exact"/>
        </w:trPr>
        <w:tc>
          <w:tcPr>
            <w:tcW w:w="2195" w:type="dxa"/>
            <w:gridSpan w:val="2"/>
            <w:vAlign w:val="center"/>
          </w:tcPr>
          <w:p>
            <w:pPr>
              <w:spacing w:line="320" w:lineRule="exact"/>
              <w:jc w:val="left"/>
              <w:rPr>
                <w:rFonts w:ascii="宋体" w:hAnsi="宋体"/>
                <w:szCs w:val="21"/>
              </w:rPr>
            </w:pPr>
            <w:r>
              <w:rPr>
                <w:rFonts w:hint="eastAsia" w:ascii="宋体" w:hAnsi="宋体"/>
                <w:szCs w:val="21"/>
              </w:rPr>
              <w:t>规划绿线内用地面积</w:t>
            </w:r>
          </w:p>
        </w:tc>
        <w:tc>
          <w:tcPr>
            <w:tcW w:w="963" w:type="dxa"/>
            <w:vAlign w:val="center"/>
          </w:tcPr>
          <w:p>
            <w:pPr>
              <w:spacing w:line="320" w:lineRule="exact"/>
              <w:jc w:val="center"/>
              <w:rPr>
                <w:rFonts w:ascii="宋体" w:hAnsi="宋体"/>
                <w:szCs w:val="21"/>
              </w:rPr>
            </w:pPr>
            <w:r>
              <w:rPr>
                <w:rFonts w:ascii="宋体" w:hAnsi="宋体"/>
                <w:szCs w:val="21"/>
              </w:rPr>
              <w:t>M</w:t>
            </w:r>
            <w:r>
              <w:rPr>
                <w:rFonts w:ascii="宋体" w:hAnsi="宋体"/>
                <w:szCs w:val="21"/>
                <w:vertAlign w:val="superscript"/>
              </w:rPr>
              <w:t>2</w:t>
            </w:r>
          </w:p>
        </w:tc>
        <w:tc>
          <w:tcPr>
            <w:tcW w:w="1412" w:type="dxa"/>
            <w:vAlign w:val="center"/>
          </w:tcPr>
          <w:p>
            <w:pPr>
              <w:spacing w:line="320" w:lineRule="exact"/>
              <w:jc w:val="center"/>
              <w:rPr>
                <w:rFonts w:ascii="宋体" w:hAnsi="宋体"/>
                <w:szCs w:val="21"/>
              </w:rPr>
            </w:pPr>
            <w:r>
              <w:rPr>
                <w:rFonts w:hint="eastAsia" w:ascii="宋体" w:hAnsi="宋体"/>
                <w:szCs w:val="21"/>
              </w:rPr>
              <w:t>153363</w:t>
            </w:r>
          </w:p>
        </w:tc>
        <w:tc>
          <w:tcPr>
            <w:tcW w:w="1440" w:type="dxa"/>
            <w:vAlign w:val="center"/>
          </w:tcPr>
          <w:p>
            <w:pPr>
              <w:spacing w:line="320" w:lineRule="exact"/>
              <w:jc w:val="center"/>
              <w:rPr>
                <w:rFonts w:ascii="宋体" w:hAnsi="宋体"/>
                <w:szCs w:val="21"/>
              </w:rPr>
            </w:pPr>
          </w:p>
        </w:tc>
        <w:tc>
          <w:tcPr>
            <w:tcW w:w="2509" w:type="dxa"/>
            <w:vAlign w:val="center"/>
          </w:tcPr>
          <w:p>
            <w:pPr>
              <w:spacing w:line="320" w:lineRule="exact"/>
              <w:ind w:firstLine="420"/>
              <w:jc w:val="left"/>
              <w:rPr>
                <w:rFonts w:ascii="宋体"/>
                <w:szCs w:val="21"/>
              </w:rPr>
            </w:pPr>
            <w:r>
              <w:rPr>
                <w:rFonts w:hint="eastAsia" w:ascii="宋体"/>
                <w:szCs w:val="21"/>
              </w:rPr>
              <w:t>（230.0亩）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1" w:hRule="exact"/>
        </w:trPr>
        <w:tc>
          <w:tcPr>
            <w:tcW w:w="2195" w:type="dxa"/>
            <w:gridSpan w:val="2"/>
            <w:vAlign w:val="center"/>
          </w:tcPr>
          <w:p>
            <w:pPr>
              <w:spacing w:line="320" w:lineRule="exact"/>
              <w:jc w:val="left"/>
              <w:rPr>
                <w:rFonts w:ascii="宋体"/>
                <w:szCs w:val="21"/>
              </w:rPr>
            </w:pPr>
            <w:r>
              <w:rPr>
                <w:rFonts w:hint="eastAsia" w:ascii="宋体" w:hAnsi="宋体"/>
                <w:szCs w:val="21"/>
              </w:rPr>
              <w:t>规划总建筑面积</w:t>
            </w:r>
          </w:p>
        </w:tc>
        <w:tc>
          <w:tcPr>
            <w:tcW w:w="963" w:type="dxa"/>
            <w:vAlign w:val="center"/>
          </w:tcPr>
          <w:p>
            <w:pPr>
              <w:spacing w:line="320" w:lineRule="exact"/>
              <w:jc w:val="center"/>
              <w:rPr>
                <w:rFonts w:ascii="宋体"/>
              </w:rPr>
            </w:pPr>
            <w:r>
              <w:rPr>
                <w:rFonts w:ascii="宋体" w:hAnsi="宋体"/>
                <w:szCs w:val="21"/>
              </w:rPr>
              <w:t>M</w:t>
            </w:r>
            <w:r>
              <w:rPr>
                <w:rFonts w:ascii="宋体" w:hAnsi="宋体"/>
                <w:szCs w:val="21"/>
                <w:vertAlign w:val="superscript"/>
              </w:rPr>
              <w:t>2</w:t>
            </w:r>
          </w:p>
        </w:tc>
        <w:tc>
          <w:tcPr>
            <w:tcW w:w="1412" w:type="dxa"/>
            <w:vAlign w:val="center"/>
          </w:tcPr>
          <w:p>
            <w:pPr>
              <w:spacing w:line="320" w:lineRule="exact"/>
              <w:jc w:val="center"/>
              <w:rPr>
                <w:rFonts w:ascii="宋体"/>
                <w:szCs w:val="21"/>
              </w:rPr>
            </w:pPr>
            <w:r>
              <w:rPr>
                <w:rFonts w:hint="eastAsia" w:ascii="宋体" w:hAnsi="宋体"/>
                <w:szCs w:val="21"/>
              </w:rPr>
              <w:t>304395</w:t>
            </w:r>
          </w:p>
        </w:tc>
        <w:tc>
          <w:tcPr>
            <w:tcW w:w="1440" w:type="dxa"/>
            <w:vAlign w:val="center"/>
          </w:tcPr>
          <w:p>
            <w:pPr>
              <w:spacing w:line="320" w:lineRule="exact"/>
              <w:jc w:val="center"/>
              <w:rPr>
                <w:rFonts w:ascii="宋体" w:hAnsi="宋体"/>
                <w:szCs w:val="21"/>
              </w:rPr>
            </w:pPr>
            <w:r>
              <w:rPr>
                <w:rFonts w:hint="eastAsia" w:ascii="宋体" w:hAnsi="宋体"/>
                <w:szCs w:val="21"/>
              </w:rPr>
              <w:t>304600</w:t>
            </w:r>
          </w:p>
        </w:tc>
        <w:tc>
          <w:tcPr>
            <w:tcW w:w="2509" w:type="dxa"/>
            <w:vAlign w:val="center"/>
          </w:tcPr>
          <w:p>
            <w:pPr>
              <w:spacing w:line="320" w:lineRule="exact"/>
              <w:ind w:firstLine="42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exact"/>
        </w:trPr>
        <w:tc>
          <w:tcPr>
            <w:tcW w:w="363" w:type="dxa"/>
            <w:vMerge w:val="restart"/>
            <w:vAlign w:val="center"/>
          </w:tcPr>
          <w:p>
            <w:pPr>
              <w:spacing w:line="320" w:lineRule="exact"/>
              <w:rPr>
                <w:rFonts w:ascii="宋体"/>
                <w:szCs w:val="21"/>
              </w:rPr>
            </w:pPr>
            <w:r>
              <w:rPr>
                <w:rFonts w:hint="eastAsia" w:ascii="宋体" w:hAnsi="宋体"/>
                <w:szCs w:val="21"/>
              </w:rPr>
              <w:t>其中</w:t>
            </w:r>
          </w:p>
        </w:tc>
        <w:tc>
          <w:tcPr>
            <w:tcW w:w="1832" w:type="dxa"/>
            <w:vAlign w:val="center"/>
          </w:tcPr>
          <w:p>
            <w:pPr>
              <w:spacing w:line="320" w:lineRule="exact"/>
              <w:rPr>
                <w:rFonts w:ascii="宋体"/>
                <w:szCs w:val="21"/>
              </w:rPr>
            </w:pPr>
            <w:r>
              <w:rPr>
                <w:rFonts w:hint="eastAsia" w:ascii="宋体" w:hAnsi="宋体"/>
                <w:szCs w:val="21"/>
              </w:rPr>
              <w:t>地上建筑面积</w:t>
            </w:r>
          </w:p>
        </w:tc>
        <w:tc>
          <w:tcPr>
            <w:tcW w:w="963" w:type="dxa"/>
            <w:vAlign w:val="center"/>
          </w:tcPr>
          <w:p>
            <w:pPr>
              <w:spacing w:line="320" w:lineRule="exact"/>
              <w:jc w:val="center"/>
              <w:rPr>
                <w:rFonts w:ascii="宋体"/>
              </w:rPr>
            </w:pPr>
            <w:r>
              <w:rPr>
                <w:rFonts w:ascii="宋体" w:hAnsi="宋体"/>
                <w:szCs w:val="21"/>
              </w:rPr>
              <w:t>M</w:t>
            </w:r>
            <w:r>
              <w:rPr>
                <w:rFonts w:ascii="宋体" w:hAnsi="宋体"/>
                <w:szCs w:val="21"/>
                <w:vertAlign w:val="superscript"/>
              </w:rPr>
              <w:t>2</w:t>
            </w:r>
          </w:p>
        </w:tc>
        <w:tc>
          <w:tcPr>
            <w:tcW w:w="1412" w:type="dxa"/>
            <w:vAlign w:val="center"/>
          </w:tcPr>
          <w:p>
            <w:pPr>
              <w:spacing w:line="320" w:lineRule="exact"/>
              <w:jc w:val="center"/>
              <w:rPr>
                <w:rFonts w:ascii="宋体"/>
                <w:szCs w:val="21"/>
              </w:rPr>
            </w:pPr>
            <w:r>
              <w:rPr>
                <w:rFonts w:hint="eastAsia" w:ascii="宋体" w:hAnsi="宋体"/>
                <w:szCs w:val="21"/>
              </w:rPr>
              <w:t>200095</w:t>
            </w:r>
          </w:p>
        </w:tc>
        <w:tc>
          <w:tcPr>
            <w:tcW w:w="1440" w:type="dxa"/>
            <w:vAlign w:val="center"/>
          </w:tcPr>
          <w:p>
            <w:pPr>
              <w:spacing w:line="320" w:lineRule="exact"/>
              <w:jc w:val="center"/>
              <w:rPr>
                <w:rFonts w:ascii="宋体" w:hAnsi="宋体"/>
                <w:szCs w:val="21"/>
              </w:rPr>
            </w:pPr>
            <w:r>
              <w:rPr>
                <w:rFonts w:hint="eastAsia" w:ascii="宋体" w:hAnsi="宋体"/>
                <w:szCs w:val="21"/>
              </w:rPr>
              <w:t>200300</w:t>
            </w:r>
          </w:p>
        </w:tc>
        <w:tc>
          <w:tcPr>
            <w:tcW w:w="2509" w:type="dxa"/>
            <w:vAlign w:val="center"/>
          </w:tcPr>
          <w:p>
            <w:pPr>
              <w:spacing w:line="320" w:lineRule="exact"/>
              <w:rPr>
                <w:rFonts w:ascii="宋体"/>
                <w:sz w:val="18"/>
                <w:szCs w:val="18"/>
              </w:rPr>
            </w:pPr>
            <w:r>
              <w:rPr>
                <w:rFonts w:hint="eastAsia" w:ascii="宋体" w:hAnsi="宋体"/>
                <w:sz w:val="18"/>
                <w:szCs w:val="18"/>
              </w:rPr>
              <w:t>计入容积率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2" w:hRule="exact"/>
        </w:trPr>
        <w:tc>
          <w:tcPr>
            <w:tcW w:w="363" w:type="dxa"/>
            <w:vMerge w:val="continue"/>
            <w:vAlign w:val="center"/>
          </w:tcPr>
          <w:p>
            <w:pPr>
              <w:ind w:firstLine="420"/>
              <w:jc w:val="center"/>
              <w:rPr>
                <w:rFonts w:ascii="宋体"/>
                <w:szCs w:val="21"/>
              </w:rPr>
            </w:pPr>
          </w:p>
        </w:tc>
        <w:tc>
          <w:tcPr>
            <w:tcW w:w="1832" w:type="dxa"/>
            <w:vAlign w:val="center"/>
          </w:tcPr>
          <w:p>
            <w:pPr>
              <w:spacing w:line="320" w:lineRule="exact"/>
              <w:rPr>
                <w:rFonts w:ascii="宋体"/>
                <w:szCs w:val="21"/>
              </w:rPr>
            </w:pPr>
            <w:r>
              <w:rPr>
                <w:rFonts w:hint="eastAsia" w:ascii="宋体" w:hAnsi="宋体"/>
                <w:szCs w:val="21"/>
              </w:rPr>
              <w:t>地下建筑面积</w:t>
            </w:r>
          </w:p>
        </w:tc>
        <w:tc>
          <w:tcPr>
            <w:tcW w:w="963" w:type="dxa"/>
            <w:vAlign w:val="center"/>
          </w:tcPr>
          <w:p>
            <w:pPr>
              <w:spacing w:line="320" w:lineRule="exact"/>
              <w:jc w:val="center"/>
              <w:rPr>
                <w:rFonts w:ascii="宋体"/>
                <w:szCs w:val="21"/>
              </w:rPr>
            </w:pPr>
            <w:r>
              <w:rPr>
                <w:rFonts w:ascii="宋体" w:hAnsi="宋体"/>
                <w:szCs w:val="21"/>
              </w:rPr>
              <w:t>M</w:t>
            </w:r>
            <w:r>
              <w:rPr>
                <w:rFonts w:ascii="宋体" w:hAnsi="宋体"/>
                <w:szCs w:val="21"/>
                <w:vertAlign w:val="superscript"/>
              </w:rPr>
              <w:t>2</w:t>
            </w:r>
          </w:p>
        </w:tc>
        <w:tc>
          <w:tcPr>
            <w:tcW w:w="1412" w:type="dxa"/>
            <w:vAlign w:val="center"/>
          </w:tcPr>
          <w:p>
            <w:pPr>
              <w:spacing w:line="320" w:lineRule="exact"/>
              <w:jc w:val="center"/>
              <w:rPr>
                <w:rFonts w:ascii="宋体"/>
                <w:szCs w:val="21"/>
              </w:rPr>
            </w:pPr>
            <w:r>
              <w:rPr>
                <w:rFonts w:hint="eastAsia" w:ascii="宋体" w:hAnsi="宋体"/>
                <w:szCs w:val="21"/>
              </w:rPr>
              <w:t>104300</w:t>
            </w:r>
          </w:p>
        </w:tc>
        <w:tc>
          <w:tcPr>
            <w:tcW w:w="1440" w:type="dxa"/>
          </w:tcPr>
          <w:p>
            <w:pPr>
              <w:spacing w:line="320" w:lineRule="exact"/>
              <w:jc w:val="center"/>
              <w:rPr>
                <w:rFonts w:ascii="宋体" w:hAnsi="宋体"/>
                <w:szCs w:val="21"/>
              </w:rPr>
            </w:pPr>
            <w:r>
              <w:rPr>
                <w:rFonts w:hint="eastAsia" w:ascii="宋体" w:hAnsi="宋体"/>
                <w:szCs w:val="21"/>
              </w:rPr>
              <w:t>104300</w:t>
            </w:r>
          </w:p>
        </w:tc>
        <w:tc>
          <w:tcPr>
            <w:tcW w:w="2509" w:type="dxa"/>
          </w:tcPr>
          <w:p>
            <w:pPr>
              <w:spacing w:line="320" w:lineRule="exact"/>
              <w:rPr>
                <w:rFonts w:ascii="宋体" w:hAnsi="宋体"/>
                <w:sz w:val="18"/>
                <w:szCs w:val="18"/>
              </w:rPr>
            </w:pPr>
            <w:r>
              <w:rPr>
                <w:rFonts w:hint="eastAsia" w:ascii="宋体" w:hAnsi="宋体"/>
                <w:sz w:val="18"/>
                <w:szCs w:val="18"/>
              </w:rPr>
              <w:t>其中地下车库64050平方米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8" w:hRule="exact"/>
        </w:trPr>
        <w:tc>
          <w:tcPr>
            <w:tcW w:w="2195" w:type="dxa"/>
            <w:gridSpan w:val="2"/>
            <w:vAlign w:val="center"/>
          </w:tcPr>
          <w:p>
            <w:pPr>
              <w:spacing w:line="280" w:lineRule="exact"/>
              <w:ind w:firstLine="420"/>
              <w:jc w:val="left"/>
              <w:rPr>
                <w:rFonts w:ascii="宋体"/>
                <w:szCs w:val="21"/>
              </w:rPr>
            </w:pPr>
            <w:r>
              <w:rPr>
                <w:rFonts w:hint="eastAsia"/>
              </w:rPr>
              <w:t>建筑密度</w:t>
            </w:r>
          </w:p>
        </w:tc>
        <w:tc>
          <w:tcPr>
            <w:tcW w:w="963" w:type="dxa"/>
            <w:vAlign w:val="center"/>
          </w:tcPr>
          <w:p>
            <w:pPr>
              <w:spacing w:line="280" w:lineRule="exact"/>
              <w:jc w:val="center"/>
              <w:rPr>
                <w:rFonts w:ascii="宋体"/>
                <w:szCs w:val="21"/>
              </w:rPr>
            </w:pPr>
            <w:r>
              <w:t>%</w:t>
            </w:r>
          </w:p>
        </w:tc>
        <w:tc>
          <w:tcPr>
            <w:tcW w:w="1412" w:type="dxa"/>
            <w:vAlign w:val="center"/>
          </w:tcPr>
          <w:p>
            <w:pPr>
              <w:spacing w:line="320" w:lineRule="exact"/>
              <w:jc w:val="center"/>
              <w:rPr>
                <w:rFonts w:ascii="宋体"/>
                <w:szCs w:val="21"/>
              </w:rPr>
            </w:pPr>
            <w:r>
              <w:rPr>
                <w:rFonts w:hint="eastAsia" w:ascii="宋体" w:hAnsi="宋体"/>
                <w:szCs w:val="21"/>
              </w:rPr>
              <w:t>25.5</w:t>
            </w:r>
          </w:p>
        </w:tc>
        <w:tc>
          <w:tcPr>
            <w:tcW w:w="1440" w:type="dxa"/>
            <w:vAlign w:val="center"/>
          </w:tcPr>
          <w:p>
            <w:pPr>
              <w:spacing w:line="320" w:lineRule="exact"/>
              <w:jc w:val="center"/>
              <w:rPr>
                <w:rFonts w:ascii="宋体" w:hAnsi="宋体"/>
                <w:szCs w:val="21"/>
              </w:rPr>
            </w:pPr>
            <w:r>
              <w:rPr>
                <w:rFonts w:hint="eastAsia" w:ascii="宋体" w:hAnsi="宋体"/>
                <w:szCs w:val="21"/>
              </w:rPr>
              <w:t>25.65</w:t>
            </w:r>
          </w:p>
        </w:tc>
        <w:tc>
          <w:tcPr>
            <w:tcW w:w="2509" w:type="dxa"/>
            <w:vAlign w:val="center"/>
          </w:tcPr>
          <w:p>
            <w:pPr>
              <w:spacing w:line="320" w:lineRule="exact"/>
              <w:ind w:firstLine="360"/>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8" w:hRule="exact"/>
        </w:trPr>
        <w:tc>
          <w:tcPr>
            <w:tcW w:w="2195" w:type="dxa"/>
            <w:gridSpan w:val="2"/>
            <w:vAlign w:val="center"/>
          </w:tcPr>
          <w:p>
            <w:pPr>
              <w:spacing w:line="280" w:lineRule="exact"/>
              <w:ind w:firstLine="420"/>
              <w:jc w:val="left"/>
            </w:pPr>
            <w:r>
              <w:rPr>
                <w:rFonts w:hint="eastAsia"/>
              </w:rPr>
              <w:t>容积率</w:t>
            </w:r>
          </w:p>
        </w:tc>
        <w:tc>
          <w:tcPr>
            <w:tcW w:w="963" w:type="dxa"/>
            <w:vAlign w:val="center"/>
          </w:tcPr>
          <w:p>
            <w:pPr>
              <w:spacing w:line="280" w:lineRule="exact"/>
              <w:ind w:firstLine="420"/>
              <w:jc w:val="center"/>
            </w:pPr>
          </w:p>
        </w:tc>
        <w:tc>
          <w:tcPr>
            <w:tcW w:w="1412" w:type="dxa"/>
            <w:vAlign w:val="center"/>
          </w:tcPr>
          <w:p>
            <w:pPr>
              <w:spacing w:line="320" w:lineRule="exact"/>
              <w:jc w:val="center"/>
              <w:rPr>
                <w:rFonts w:ascii="宋体"/>
                <w:szCs w:val="21"/>
              </w:rPr>
            </w:pPr>
            <w:r>
              <w:rPr>
                <w:rFonts w:ascii="宋体" w:hAnsi="宋体"/>
                <w:szCs w:val="21"/>
              </w:rPr>
              <w:t>1.</w:t>
            </w:r>
            <w:r>
              <w:rPr>
                <w:rFonts w:hint="eastAsia" w:ascii="宋体" w:hAnsi="宋体"/>
                <w:szCs w:val="21"/>
              </w:rPr>
              <w:t>3</w:t>
            </w:r>
          </w:p>
        </w:tc>
        <w:tc>
          <w:tcPr>
            <w:tcW w:w="1440" w:type="dxa"/>
            <w:vAlign w:val="center"/>
          </w:tcPr>
          <w:p>
            <w:pPr>
              <w:spacing w:line="320" w:lineRule="exact"/>
              <w:jc w:val="center"/>
              <w:rPr>
                <w:rFonts w:ascii="宋体" w:hAnsi="宋体"/>
                <w:szCs w:val="21"/>
              </w:rPr>
            </w:pPr>
            <w:r>
              <w:rPr>
                <w:rFonts w:hint="eastAsia" w:ascii="宋体" w:hAnsi="宋体"/>
                <w:szCs w:val="21"/>
              </w:rPr>
              <w:t>1.31</w:t>
            </w:r>
          </w:p>
        </w:tc>
        <w:tc>
          <w:tcPr>
            <w:tcW w:w="2509" w:type="dxa"/>
            <w:vAlign w:val="center"/>
          </w:tcPr>
          <w:p>
            <w:pPr>
              <w:spacing w:line="320" w:lineRule="exact"/>
              <w:ind w:firstLine="360"/>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8" w:hRule="exact"/>
        </w:trPr>
        <w:tc>
          <w:tcPr>
            <w:tcW w:w="2195" w:type="dxa"/>
            <w:gridSpan w:val="2"/>
            <w:vAlign w:val="center"/>
          </w:tcPr>
          <w:p>
            <w:pPr>
              <w:spacing w:line="280" w:lineRule="exact"/>
              <w:ind w:firstLine="420"/>
              <w:jc w:val="left"/>
            </w:pPr>
            <w:r>
              <w:rPr>
                <w:rFonts w:hint="eastAsia"/>
              </w:rPr>
              <w:t>绿地率</w:t>
            </w:r>
          </w:p>
        </w:tc>
        <w:tc>
          <w:tcPr>
            <w:tcW w:w="963" w:type="dxa"/>
            <w:vAlign w:val="center"/>
          </w:tcPr>
          <w:p>
            <w:pPr>
              <w:spacing w:line="280" w:lineRule="exact"/>
              <w:jc w:val="center"/>
            </w:pPr>
            <w:r>
              <w:t>%</w:t>
            </w:r>
          </w:p>
        </w:tc>
        <w:tc>
          <w:tcPr>
            <w:tcW w:w="1412" w:type="dxa"/>
            <w:vAlign w:val="center"/>
          </w:tcPr>
          <w:p>
            <w:pPr>
              <w:spacing w:line="320" w:lineRule="exact"/>
              <w:jc w:val="center"/>
              <w:rPr>
                <w:rFonts w:ascii="宋体"/>
                <w:szCs w:val="21"/>
              </w:rPr>
            </w:pPr>
            <w:r>
              <w:rPr>
                <w:rFonts w:hint="eastAsia" w:ascii="宋体" w:hAnsi="宋体"/>
                <w:szCs w:val="21"/>
              </w:rPr>
              <w:t>35.1</w:t>
            </w:r>
          </w:p>
        </w:tc>
        <w:tc>
          <w:tcPr>
            <w:tcW w:w="1440" w:type="dxa"/>
            <w:vAlign w:val="center"/>
          </w:tcPr>
          <w:p>
            <w:pPr>
              <w:spacing w:line="320" w:lineRule="exact"/>
              <w:jc w:val="center"/>
              <w:rPr>
                <w:rFonts w:ascii="宋体" w:hAnsi="宋体"/>
                <w:szCs w:val="21"/>
              </w:rPr>
            </w:pPr>
            <w:r>
              <w:rPr>
                <w:rFonts w:hint="eastAsia" w:ascii="宋体" w:hAnsi="宋体"/>
                <w:szCs w:val="21"/>
              </w:rPr>
              <w:t>35.02</w:t>
            </w:r>
          </w:p>
        </w:tc>
        <w:tc>
          <w:tcPr>
            <w:tcW w:w="2509" w:type="dxa"/>
            <w:vAlign w:val="center"/>
          </w:tcPr>
          <w:p>
            <w:pPr>
              <w:spacing w:line="3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8" w:hRule="exact"/>
        </w:trPr>
        <w:tc>
          <w:tcPr>
            <w:tcW w:w="2195" w:type="dxa"/>
            <w:gridSpan w:val="2"/>
            <w:vAlign w:val="center"/>
          </w:tcPr>
          <w:p>
            <w:pPr>
              <w:spacing w:line="280" w:lineRule="exact"/>
              <w:ind w:firstLine="420"/>
              <w:jc w:val="left"/>
            </w:pPr>
            <w:r>
              <w:rPr>
                <w:rFonts w:hint="eastAsia"/>
              </w:rPr>
              <w:t>机动车停车位</w:t>
            </w:r>
          </w:p>
        </w:tc>
        <w:tc>
          <w:tcPr>
            <w:tcW w:w="963" w:type="dxa"/>
            <w:vAlign w:val="center"/>
          </w:tcPr>
          <w:p>
            <w:pPr>
              <w:spacing w:line="280" w:lineRule="exact"/>
              <w:jc w:val="center"/>
            </w:pPr>
            <w:r>
              <w:rPr>
                <w:rFonts w:hint="eastAsia"/>
              </w:rPr>
              <w:t>个</w:t>
            </w:r>
          </w:p>
        </w:tc>
        <w:tc>
          <w:tcPr>
            <w:tcW w:w="1412" w:type="dxa"/>
            <w:vAlign w:val="center"/>
          </w:tcPr>
          <w:p>
            <w:pPr>
              <w:spacing w:line="320" w:lineRule="exact"/>
              <w:jc w:val="center"/>
              <w:rPr>
                <w:rFonts w:ascii="宋体"/>
                <w:szCs w:val="21"/>
              </w:rPr>
            </w:pPr>
            <w:r>
              <w:rPr>
                <w:rFonts w:hint="eastAsia" w:ascii="宋体" w:hAnsi="宋体"/>
                <w:szCs w:val="21"/>
              </w:rPr>
              <w:t>2001</w:t>
            </w:r>
          </w:p>
        </w:tc>
        <w:tc>
          <w:tcPr>
            <w:tcW w:w="1440" w:type="dxa"/>
            <w:vAlign w:val="center"/>
          </w:tcPr>
          <w:p>
            <w:pPr>
              <w:spacing w:line="320" w:lineRule="exact"/>
              <w:jc w:val="center"/>
              <w:rPr>
                <w:rFonts w:ascii="宋体" w:hAnsi="宋体"/>
                <w:szCs w:val="21"/>
              </w:rPr>
            </w:pPr>
            <w:r>
              <w:rPr>
                <w:rFonts w:hint="eastAsia" w:ascii="宋体" w:hAnsi="宋体"/>
                <w:szCs w:val="21"/>
              </w:rPr>
              <w:t>2003</w:t>
            </w:r>
          </w:p>
        </w:tc>
        <w:tc>
          <w:tcPr>
            <w:tcW w:w="2509" w:type="dxa"/>
            <w:vAlign w:val="center"/>
          </w:tcPr>
          <w:p>
            <w:pPr>
              <w:spacing w:line="320" w:lineRule="exact"/>
              <w:rPr>
                <w:rFonts w:ascii="宋体" w:hAnsi="宋体"/>
                <w:sz w:val="18"/>
                <w:szCs w:val="18"/>
              </w:rPr>
            </w:pPr>
            <w:r>
              <w:rPr>
                <w:rFonts w:hint="eastAsia" w:ascii="宋体" w:hAnsi="宋体"/>
                <w:sz w:val="18"/>
                <w:szCs w:val="18"/>
              </w:rPr>
              <w:t>其中地上停车位503个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4" w:hRule="exact"/>
        </w:trPr>
        <w:tc>
          <w:tcPr>
            <w:tcW w:w="2195" w:type="dxa"/>
            <w:gridSpan w:val="2"/>
            <w:vAlign w:val="center"/>
          </w:tcPr>
          <w:p>
            <w:pPr>
              <w:spacing w:line="280" w:lineRule="exact"/>
              <w:ind w:firstLine="420"/>
              <w:jc w:val="left"/>
              <w:rPr>
                <w:rFonts w:ascii="宋体"/>
                <w:szCs w:val="21"/>
              </w:rPr>
            </w:pPr>
            <w:r>
              <w:rPr>
                <w:rFonts w:hint="eastAsia" w:ascii="宋体" w:hAnsi="宋体"/>
                <w:szCs w:val="21"/>
              </w:rPr>
              <w:t>非机动车停车位</w:t>
            </w:r>
          </w:p>
        </w:tc>
        <w:tc>
          <w:tcPr>
            <w:tcW w:w="963" w:type="dxa"/>
            <w:vAlign w:val="center"/>
          </w:tcPr>
          <w:p>
            <w:pPr>
              <w:spacing w:line="280" w:lineRule="exact"/>
              <w:jc w:val="center"/>
              <w:rPr>
                <w:rFonts w:ascii="宋体"/>
                <w:szCs w:val="21"/>
              </w:rPr>
            </w:pPr>
            <w:r>
              <w:rPr>
                <w:rFonts w:hint="eastAsia" w:ascii="宋体" w:hAnsi="宋体"/>
                <w:szCs w:val="21"/>
              </w:rPr>
              <w:t>个</w:t>
            </w:r>
          </w:p>
        </w:tc>
        <w:tc>
          <w:tcPr>
            <w:tcW w:w="1412" w:type="dxa"/>
            <w:vAlign w:val="center"/>
          </w:tcPr>
          <w:p>
            <w:pPr>
              <w:spacing w:line="320" w:lineRule="exact"/>
              <w:jc w:val="center"/>
              <w:rPr>
                <w:rFonts w:ascii="宋体"/>
                <w:szCs w:val="21"/>
              </w:rPr>
            </w:pPr>
            <w:r>
              <w:rPr>
                <w:rFonts w:hint="eastAsia" w:ascii="宋体" w:hAnsi="宋体"/>
                <w:szCs w:val="21"/>
              </w:rPr>
              <w:t>8004</w:t>
            </w:r>
          </w:p>
        </w:tc>
        <w:tc>
          <w:tcPr>
            <w:tcW w:w="1440" w:type="dxa"/>
            <w:vAlign w:val="center"/>
          </w:tcPr>
          <w:p>
            <w:pPr>
              <w:spacing w:line="320" w:lineRule="exact"/>
              <w:jc w:val="center"/>
              <w:rPr>
                <w:rFonts w:ascii="宋体" w:hAnsi="宋体"/>
                <w:szCs w:val="21"/>
              </w:rPr>
            </w:pPr>
            <w:r>
              <w:rPr>
                <w:rFonts w:hint="eastAsia" w:ascii="宋体" w:hAnsi="宋体"/>
                <w:szCs w:val="21"/>
              </w:rPr>
              <w:t>8012</w:t>
            </w:r>
          </w:p>
        </w:tc>
        <w:tc>
          <w:tcPr>
            <w:tcW w:w="2509" w:type="dxa"/>
            <w:vAlign w:val="center"/>
          </w:tcPr>
          <w:p>
            <w:pPr>
              <w:spacing w:line="320" w:lineRule="exact"/>
              <w:rPr>
                <w:rFonts w:ascii="宋体" w:hAnsi="宋体"/>
                <w:sz w:val="18"/>
                <w:szCs w:val="18"/>
              </w:rPr>
            </w:pPr>
            <w:r>
              <w:rPr>
                <w:rFonts w:hint="eastAsia" w:ascii="宋体" w:hAnsi="宋体"/>
                <w:sz w:val="18"/>
                <w:szCs w:val="18"/>
              </w:rPr>
              <w:t>其中地上停车位7056个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0" w:hRule="atLeast"/>
        </w:trPr>
        <w:tc>
          <w:tcPr>
            <w:tcW w:w="2195" w:type="dxa"/>
            <w:gridSpan w:val="2"/>
            <w:vAlign w:val="center"/>
          </w:tcPr>
          <w:p>
            <w:pPr>
              <w:spacing w:line="280" w:lineRule="exact"/>
              <w:ind w:firstLine="420"/>
              <w:jc w:val="left"/>
              <w:rPr>
                <w:rFonts w:ascii="宋体"/>
                <w:szCs w:val="21"/>
              </w:rPr>
            </w:pPr>
            <w:r>
              <w:rPr>
                <w:rFonts w:hint="eastAsia" w:ascii="宋体" w:hAnsi="宋体"/>
                <w:szCs w:val="21"/>
              </w:rPr>
              <w:t>床位数</w:t>
            </w:r>
          </w:p>
        </w:tc>
        <w:tc>
          <w:tcPr>
            <w:tcW w:w="963" w:type="dxa"/>
            <w:vAlign w:val="center"/>
          </w:tcPr>
          <w:p>
            <w:pPr>
              <w:spacing w:line="280" w:lineRule="exact"/>
              <w:jc w:val="center"/>
              <w:rPr>
                <w:rFonts w:ascii="宋体"/>
                <w:szCs w:val="21"/>
              </w:rPr>
            </w:pPr>
            <w:r>
              <w:rPr>
                <w:rFonts w:hint="eastAsia" w:ascii="宋体" w:hAnsi="宋体"/>
                <w:szCs w:val="21"/>
              </w:rPr>
              <w:t>床</w:t>
            </w:r>
          </w:p>
        </w:tc>
        <w:tc>
          <w:tcPr>
            <w:tcW w:w="1412" w:type="dxa"/>
            <w:vAlign w:val="center"/>
          </w:tcPr>
          <w:p>
            <w:pPr>
              <w:spacing w:line="320" w:lineRule="exact"/>
              <w:jc w:val="center"/>
              <w:rPr>
                <w:rFonts w:ascii="宋体"/>
                <w:szCs w:val="21"/>
              </w:rPr>
            </w:pPr>
            <w:r>
              <w:rPr>
                <w:rFonts w:hint="eastAsia" w:ascii="宋体" w:hAnsi="宋体"/>
                <w:szCs w:val="21"/>
              </w:rPr>
              <w:t>2</w:t>
            </w:r>
            <w:r>
              <w:rPr>
                <w:rFonts w:ascii="宋体" w:hAnsi="宋体"/>
                <w:szCs w:val="21"/>
              </w:rPr>
              <w:t>000</w:t>
            </w:r>
          </w:p>
        </w:tc>
        <w:tc>
          <w:tcPr>
            <w:tcW w:w="1440" w:type="dxa"/>
            <w:vAlign w:val="center"/>
          </w:tcPr>
          <w:p>
            <w:pPr>
              <w:spacing w:line="320" w:lineRule="exact"/>
              <w:jc w:val="center"/>
              <w:rPr>
                <w:rFonts w:ascii="宋体" w:hAnsi="宋体"/>
                <w:szCs w:val="21"/>
              </w:rPr>
            </w:pPr>
          </w:p>
        </w:tc>
        <w:tc>
          <w:tcPr>
            <w:tcW w:w="2509" w:type="dxa"/>
            <w:vAlign w:val="center"/>
          </w:tcPr>
          <w:p>
            <w:pPr>
              <w:spacing w:line="320" w:lineRule="exact"/>
              <w:rPr>
                <w:rFonts w:ascii="宋体" w:hAnsi="宋体"/>
                <w:sz w:val="18"/>
                <w:szCs w:val="18"/>
              </w:rPr>
            </w:pPr>
          </w:p>
        </w:tc>
      </w:tr>
    </w:tbl>
    <w:p>
      <w:pPr>
        <w:spacing w:line="500" w:lineRule="exact"/>
        <w:ind w:right="-195" w:firstLine="640" w:firstLineChars="200"/>
        <w:rPr>
          <w:rFonts w:ascii="仿宋_GB2312" w:eastAsia="仿宋_GB2312"/>
          <w:sz w:val="32"/>
        </w:rPr>
      </w:pPr>
    </w:p>
    <w:p>
      <w:pPr>
        <w:widowControl/>
        <w:jc w:val="left"/>
        <w:rPr>
          <w:rFonts w:ascii="仿宋_GB2312" w:hAnsi="宋体" w:eastAsia="仿宋_GB2312"/>
          <w:sz w:val="32"/>
          <w:szCs w:val="32"/>
        </w:rPr>
      </w:pPr>
      <w:r>
        <w:rPr>
          <w:rFonts w:ascii="仿宋_GB2312" w:hAnsi="宋体" w:eastAsia="仿宋_GB2312"/>
          <w:sz w:val="32"/>
          <w:szCs w:val="32"/>
        </w:rPr>
        <w:br w:type="page"/>
      </w:r>
    </w:p>
    <w:p>
      <w:pPr>
        <w:spacing w:line="500" w:lineRule="exact"/>
        <w:ind w:right="-153" w:rightChars="-73"/>
        <w:jc w:val="center"/>
        <w:outlineLvl w:val="0"/>
        <w:rPr>
          <w:rFonts w:ascii="宋体" w:hAnsi="宋体" w:cs="宋体"/>
          <w:b/>
          <w:bCs/>
          <w:sz w:val="44"/>
          <w:szCs w:val="44"/>
        </w:rPr>
      </w:pPr>
      <w:bookmarkStart w:id="30" w:name="_Toc20082"/>
      <w:r>
        <w:rPr>
          <w:rFonts w:hint="eastAsia" w:ascii="宋体" w:hAnsi="宋体" w:cs="宋体"/>
          <w:b/>
          <w:bCs/>
          <w:sz w:val="44"/>
          <w:szCs w:val="44"/>
        </w:rPr>
        <w:t>天宝盛世花园</w:t>
      </w:r>
      <w:bookmarkEnd w:id="30"/>
    </w:p>
    <w:p>
      <w:pPr>
        <w:spacing w:line="500" w:lineRule="exact"/>
        <w:ind w:right="-153" w:rightChars="-73"/>
        <w:jc w:val="center"/>
        <w:outlineLvl w:val="0"/>
        <w:rPr>
          <w:rFonts w:ascii="宋体" w:cs="宋体"/>
          <w:b/>
          <w:bCs/>
          <w:sz w:val="44"/>
          <w:szCs w:val="44"/>
        </w:rPr>
      </w:pPr>
      <w:bookmarkStart w:id="31" w:name="_Toc28633"/>
      <w:r>
        <w:rPr>
          <w:rFonts w:hint="eastAsia" w:ascii="宋体" w:hAnsi="宋体" w:cs="宋体"/>
          <w:b/>
          <w:bCs/>
          <w:sz w:val="44"/>
          <w:szCs w:val="44"/>
        </w:rPr>
        <w:t>建设工程设计方案(调整)</w:t>
      </w:r>
      <w:bookmarkEnd w:id="31"/>
    </w:p>
    <w:p>
      <w:pPr>
        <w:spacing w:line="500" w:lineRule="exact"/>
        <w:ind w:right="-153" w:rightChars="-73" w:firstLine="883"/>
        <w:jc w:val="center"/>
        <w:rPr>
          <w:rFonts w:eastAsia="仿宋_GB2312"/>
          <w:b/>
          <w:bCs/>
          <w:sz w:val="44"/>
          <w:szCs w:val="44"/>
        </w:rPr>
      </w:pPr>
    </w:p>
    <w:p>
      <w:pPr>
        <w:spacing w:line="500" w:lineRule="exact"/>
        <w:ind w:right="-153" w:rightChars="-73"/>
        <w:rPr>
          <w:rFonts w:eastAsia="仿宋_GB2312"/>
          <w:b/>
          <w:sz w:val="32"/>
          <w:szCs w:val="32"/>
        </w:rPr>
      </w:pPr>
      <w:r>
        <w:rPr>
          <w:rFonts w:hint="eastAsia" w:eastAsia="仿宋_GB2312"/>
          <w:b/>
          <w:sz w:val="32"/>
          <w:szCs w:val="32"/>
        </w:rPr>
        <w:t>一、位置</w:t>
      </w:r>
    </w:p>
    <w:p>
      <w:pPr>
        <w:spacing w:line="500" w:lineRule="exact"/>
        <w:ind w:right="-195"/>
        <w:rPr>
          <w:rFonts w:ascii="仿宋_GB2312" w:eastAsia="仿宋_GB2312"/>
          <w:sz w:val="32"/>
        </w:rPr>
      </w:pPr>
      <w:r>
        <w:rPr>
          <w:rFonts w:hint="eastAsia" w:ascii="仿宋_GB2312" w:eastAsia="仿宋_GB2312"/>
          <w:sz w:val="32"/>
        </w:rPr>
        <w:t xml:space="preserve">    位于龙兴路以北，南海街以南，礼贤路以东，魏武大道以西。规划红线内用地面积48971平方米（73.5亩），规划绿线内用地面积46135平方米（69.2亩）。</w:t>
      </w:r>
    </w:p>
    <w:p>
      <w:pPr>
        <w:spacing w:line="500" w:lineRule="exact"/>
        <w:ind w:right="-153" w:rightChars="-73"/>
        <w:rPr>
          <w:rFonts w:eastAsia="仿宋_GB2312"/>
          <w:b/>
          <w:sz w:val="32"/>
          <w:szCs w:val="32"/>
        </w:rPr>
      </w:pPr>
      <w:r>
        <w:rPr>
          <w:rFonts w:hint="eastAsia" w:eastAsia="仿宋_GB2312"/>
          <w:b/>
          <w:sz w:val="32"/>
          <w:szCs w:val="32"/>
        </w:rPr>
        <w:t>二、调整原因</w:t>
      </w:r>
    </w:p>
    <w:p>
      <w:pPr>
        <w:spacing w:line="500" w:lineRule="exact"/>
        <w:ind w:right="-195"/>
        <w:rPr>
          <w:rFonts w:ascii="仿宋_GB2312" w:eastAsia="仿宋_GB2312"/>
          <w:sz w:val="32"/>
        </w:rPr>
      </w:pPr>
      <w:r>
        <w:rPr>
          <w:rFonts w:hint="eastAsia" w:ascii="仿宋_GB2312" w:eastAsia="仿宋_GB2312"/>
          <w:sz w:val="32"/>
        </w:rPr>
        <w:t xml:space="preserve">    根据中共河南省委办公厅文件《稳增长保态势若干政策措施》（豫办【2016】41号），河南省人民政府办公厅关于印发河南省推进供给侧结构性改革商品房去库存专项行动方案（2016-2018年）的通知（豫政办【2016】174号）文件精神，《许昌市人民政府办公室关于印发中心城区商改居土地手续办理办法的通知》（许政办【2017】23号）文件精神，为提高土地利用率，加快地块开发建设，将2018年第十一次规委会审批通过的地块控制性详细规划（调整）用地性质由商服调整为商服、居住。依据该调整后的控制性详细规划编制了本次的项目修建性详细规划方案。</w:t>
      </w:r>
    </w:p>
    <w:p>
      <w:pPr>
        <w:spacing w:line="500" w:lineRule="exact"/>
        <w:ind w:right="-153" w:rightChars="-73"/>
        <w:rPr>
          <w:rFonts w:eastAsia="仿宋_GB2312"/>
          <w:b/>
          <w:sz w:val="32"/>
          <w:szCs w:val="32"/>
        </w:rPr>
      </w:pPr>
      <w:r>
        <w:rPr>
          <w:rFonts w:hint="eastAsia" w:eastAsia="仿宋_GB2312"/>
          <w:b/>
          <w:sz w:val="32"/>
          <w:szCs w:val="32"/>
        </w:rPr>
        <w:t>三、调整内容</w:t>
      </w:r>
    </w:p>
    <w:p>
      <w:pPr>
        <w:spacing w:line="500" w:lineRule="exact"/>
        <w:ind w:right="-195" w:firstLine="640" w:firstLineChars="200"/>
        <w:rPr>
          <w:rFonts w:ascii="仿宋_GB2312" w:eastAsia="仿宋_GB2312"/>
          <w:sz w:val="32"/>
        </w:rPr>
      </w:pPr>
      <w:r>
        <w:rPr>
          <w:rFonts w:hint="eastAsia" w:ascii="仿宋_GB2312" w:eastAsia="仿宋_GB2312"/>
          <w:sz w:val="32"/>
        </w:rPr>
        <w:t>1、依据调整后的控制性详细规划对该地块重新规划；</w:t>
      </w:r>
    </w:p>
    <w:p>
      <w:pPr>
        <w:spacing w:line="500" w:lineRule="exact"/>
        <w:ind w:right="-195" w:firstLine="640" w:firstLineChars="200"/>
        <w:rPr>
          <w:rFonts w:ascii="仿宋_GB2312" w:eastAsia="仿宋_GB2312"/>
          <w:sz w:val="32"/>
        </w:rPr>
      </w:pPr>
      <w:r>
        <w:rPr>
          <w:rFonts w:hint="eastAsia" w:ascii="仿宋_GB2312" w:eastAsia="仿宋_GB2312"/>
          <w:sz w:val="32"/>
        </w:rPr>
        <w:t>2、相关配套设施及其他要求按照《许昌市城乡规划指标指导意见》(提升稿)进行设置；</w:t>
      </w:r>
    </w:p>
    <w:p>
      <w:pPr>
        <w:spacing w:line="500" w:lineRule="exact"/>
        <w:ind w:right="-153" w:rightChars="-73"/>
        <w:rPr>
          <w:rFonts w:eastAsia="仿宋_GB2312"/>
          <w:b/>
          <w:sz w:val="32"/>
          <w:szCs w:val="32"/>
        </w:rPr>
      </w:pPr>
      <w:r>
        <w:rPr>
          <w:rFonts w:hint="eastAsia" w:eastAsia="仿宋_GB2312"/>
          <w:b/>
          <w:sz w:val="32"/>
          <w:szCs w:val="32"/>
        </w:rPr>
        <w:t>四、亮化设计</w:t>
      </w:r>
    </w:p>
    <w:p>
      <w:pPr>
        <w:spacing w:line="500" w:lineRule="exact"/>
        <w:ind w:right="-195" w:firstLine="640" w:firstLineChars="200"/>
        <w:rPr>
          <w:rFonts w:ascii="仿宋_GB2312" w:eastAsia="仿宋_GB2312"/>
          <w:sz w:val="32"/>
        </w:rPr>
      </w:pPr>
      <w:r>
        <w:rPr>
          <w:rFonts w:hint="eastAsia" w:ascii="仿宋_GB2312" w:eastAsia="仿宋_GB2312"/>
          <w:sz w:val="32"/>
        </w:rPr>
        <w:t>设计构思：突出沿街办公楼、酒店庄重、大气，住宅的温馨、宁静及商业繁华的照明环境。结合沿街高层建筑线条结构用灯光装点动感及互动灯光效果，采用新型LED节能灯具，多路控制，分重大节日照明和平日照明，夜间采用不同时间亮灯控制，产生不同的灯光变化效果，即提升了观赏价值又体现人性化的设计理念。</w:t>
      </w:r>
    </w:p>
    <w:p>
      <w:pPr>
        <w:spacing w:line="500" w:lineRule="exact"/>
        <w:ind w:right="-195" w:firstLine="640" w:firstLineChars="200"/>
        <w:rPr>
          <w:rFonts w:ascii="仿宋_GB2312" w:eastAsia="仿宋_GB2312"/>
          <w:sz w:val="32"/>
        </w:rPr>
      </w:pPr>
      <w:r>
        <w:rPr>
          <w:rFonts w:hint="eastAsia" w:ascii="仿宋_GB2312" w:eastAsia="仿宋_GB2312"/>
          <w:sz w:val="32"/>
        </w:rPr>
        <w:t>布灯方案：1、办公楼、酒店及高层住宅沿街立面顶部装饰玻璃墙内安装暖白色LED洗墙灯下投光，突出建筑顶部空间通透感，沿顶部竖墙安装黄色LED壁灯上投光，突出建筑线形结构特点；2、沿高层住宅楼顶部横装饰槽安装暖白色LED洗墙灯上投光，沿街多层住宅楼顶部坡屋顶安装黄色LED洗墙灯照射，突出建筑轮廓结构；3、办公楼、酒店、高层住宅楼沿街立面竖轮廓墙安装LED点光源，采用智能化控制技术，构建震撼的整体大联动和层次丰富的立体演示界面，打造特色的数字化夜景精品，形成许昌夜景名片。4、一层商业柱子安装侧发光壁灯衬托整体环境，二层柱子采用壁灯上投光，部分窗户安装LED窗台灯照射，增强建筑空间感觉；5、沿街侧墙可视实墙位置安装亚克力发光字，起指引用宣传作用；整体点、线、面有机结合，营造辉煌大气的科技化的大型综合体绿色照明环境。</w:t>
      </w:r>
    </w:p>
    <w:p>
      <w:pPr>
        <w:spacing w:line="500" w:lineRule="exact"/>
        <w:jc w:val="left"/>
        <w:rPr>
          <w:rFonts w:ascii="仿宋_GB2312" w:eastAsia="仿宋_GB2312"/>
          <w:b/>
          <w:bCs/>
          <w:kern w:val="0"/>
          <w:sz w:val="32"/>
          <w:szCs w:val="32"/>
        </w:rPr>
      </w:pPr>
      <w:r>
        <w:rPr>
          <w:rFonts w:hint="eastAsia" w:ascii="仿宋_GB2312" w:eastAsia="仿宋_GB2312"/>
          <w:b/>
          <w:bCs/>
          <w:kern w:val="0"/>
          <w:sz w:val="32"/>
          <w:szCs w:val="32"/>
        </w:rPr>
        <w:t>五、主要技术指标</w:t>
      </w:r>
    </w:p>
    <w:p>
      <w:pPr>
        <w:spacing w:line="500" w:lineRule="exact"/>
        <w:jc w:val="left"/>
        <w:rPr>
          <w:rFonts w:ascii="仿宋_GB2312" w:eastAsia="仿宋_GB2312"/>
          <w:bCs/>
          <w:kern w:val="0"/>
          <w:sz w:val="32"/>
          <w:szCs w:val="32"/>
        </w:rPr>
      </w:pPr>
      <w:r>
        <w:rPr>
          <w:rFonts w:hint="eastAsia" w:ascii="仿宋_GB2312" w:eastAsia="仿宋_GB2312"/>
          <w:bCs/>
          <w:kern w:val="0"/>
          <w:sz w:val="32"/>
          <w:szCs w:val="32"/>
        </w:rPr>
        <w:t>B28-2a号地块主要技术指标</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8"/>
        <w:gridCol w:w="748"/>
        <w:gridCol w:w="1736"/>
        <w:gridCol w:w="748"/>
        <w:gridCol w:w="2390"/>
        <w:gridCol w:w="2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exact"/>
        </w:trPr>
        <w:tc>
          <w:tcPr>
            <w:tcW w:w="1784" w:type="pct"/>
            <w:gridSpan w:val="3"/>
            <w:vAlign w:val="center"/>
          </w:tcPr>
          <w:p>
            <w:pPr>
              <w:spacing w:line="320" w:lineRule="exact"/>
              <w:ind w:firstLine="420"/>
              <w:jc w:val="center"/>
              <w:rPr>
                <w:rFonts w:ascii="宋体"/>
                <w:szCs w:val="21"/>
              </w:rPr>
            </w:pPr>
            <w:r>
              <w:rPr>
                <w:rFonts w:hint="eastAsia" w:ascii="宋体" w:hAnsi="宋体"/>
                <w:szCs w:val="21"/>
              </w:rPr>
              <w:t>项目</w:t>
            </w:r>
          </w:p>
        </w:tc>
        <w:tc>
          <w:tcPr>
            <w:tcW w:w="413" w:type="pct"/>
            <w:vAlign w:val="center"/>
          </w:tcPr>
          <w:p>
            <w:pPr>
              <w:spacing w:line="320" w:lineRule="exact"/>
              <w:jc w:val="center"/>
              <w:rPr>
                <w:rFonts w:ascii="宋体"/>
                <w:szCs w:val="21"/>
              </w:rPr>
            </w:pPr>
            <w:r>
              <w:rPr>
                <w:rFonts w:hint="eastAsia" w:ascii="宋体" w:hAnsi="宋体"/>
                <w:szCs w:val="21"/>
              </w:rPr>
              <w:t>计量</w:t>
            </w:r>
          </w:p>
          <w:p>
            <w:pPr>
              <w:spacing w:line="320" w:lineRule="exact"/>
              <w:jc w:val="center"/>
              <w:rPr>
                <w:rFonts w:ascii="宋体"/>
                <w:szCs w:val="21"/>
              </w:rPr>
            </w:pPr>
            <w:r>
              <w:rPr>
                <w:rFonts w:hint="eastAsia" w:ascii="宋体" w:hAnsi="宋体"/>
                <w:szCs w:val="21"/>
              </w:rPr>
              <w:t>单位</w:t>
            </w:r>
          </w:p>
          <w:p>
            <w:pPr>
              <w:spacing w:line="320" w:lineRule="exact"/>
              <w:ind w:firstLine="420"/>
              <w:jc w:val="center"/>
              <w:rPr>
                <w:rFonts w:ascii="宋体"/>
                <w:szCs w:val="21"/>
              </w:rPr>
            </w:pPr>
          </w:p>
          <w:p>
            <w:pPr>
              <w:spacing w:line="320" w:lineRule="exact"/>
              <w:ind w:firstLine="420"/>
              <w:jc w:val="center"/>
              <w:rPr>
                <w:rFonts w:ascii="宋体"/>
                <w:szCs w:val="21"/>
              </w:rPr>
            </w:pPr>
          </w:p>
          <w:p>
            <w:pPr>
              <w:spacing w:line="320" w:lineRule="exact"/>
              <w:ind w:firstLine="420"/>
              <w:jc w:val="center"/>
              <w:rPr>
                <w:rFonts w:ascii="宋体"/>
                <w:szCs w:val="21"/>
              </w:rPr>
            </w:pPr>
          </w:p>
        </w:tc>
        <w:tc>
          <w:tcPr>
            <w:tcW w:w="1319" w:type="pct"/>
            <w:vAlign w:val="center"/>
          </w:tcPr>
          <w:p>
            <w:pPr>
              <w:spacing w:line="320" w:lineRule="exact"/>
              <w:jc w:val="center"/>
              <w:rPr>
                <w:rFonts w:ascii="宋体" w:hAnsi="宋体"/>
                <w:szCs w:val="21"/>
              </w:rPr>
            </w:pPr>
            <w:r>
              <w:rPr>
                <w:rFonts w:hint="eastAsia" w:ascii="宋体" w:hAnsi="宋体"/>
                <w:szCs w:val="21"/>
              </w:rPr>
              <w:t>数值</w:t>
            </w:r>
          </w:p>
        </w:tc>
        <w:tc>
          <w:tcPr>
            <w:tcW w:w="1484" w:type="pct"/>
            <w:vAlign w:val="center"/>
          </w:tcPr>
          <w:p>
            <w:pPr>
              <w:spacing w:line="320" w:lineRule="exact"/>
              <w:ind w:firstLine="420"/>
              <w:jc w:val="center"/>
              <w:rPr>
                <w:rFonts w:asci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exact"/>
        </w:trPr>
        <w:tc>
          <w:tcPr>
            <w:tcW w:w="1784" w:type="pct"/>
            <w:gridSpan w:val="3"/>
            <w:vAlign w:val="center"/>
          </w:tcPr>
          <w:p>
            <w:pPr>
              <w:spacing w:line="320" w:lineRule="exact"/>
              <w:jc w:val="left"/>
              <w:rPr>
                <w:rFonts w:ascii="宋体"/>
                <w:szCs w:val="21"/>
              </w:rPr>
            </w:pPr>
            <w:r>
              <w:rPr>
                <w:rFonts w:hint="eastAsia" w:ascii="宋体" w:hAnsi="宋体"/>
                <w:szCs w:val="21"/>
              </w:rPr>
              <w:t>规划红线内用地面积</w:t>
            </w:r>
          </w:p>
        </w:tc>
        <w:tc>
          <w:tcPr>
            <w:tcW w:w="413" w:type="pct"/>
            <w:vAlign w:val="center"/>
          </w:tcPr>
          <w:p>
            <w:pPr>
              <w:spacing w:line="320" w:lineRule="exact"/>
              <w:jc w:val="center"/>
              <w:rPr>
                <w:rFonts w:ascii="宋体"/>
                <w:szCs w:val="21"/>
              </w:rPr>
            </w:pPr>
            <w:r>
              <w:rPr>
                <w:rFonts w:ascii="宋体" w:hAnsi="宋体"/>
                <w:szCs w:val="21"/>
              </w:rPr>
              <w:t>M</w:t>
            </w:r>
            <w:r>
              <w:rPr>
                <w:rFonts w:ascii="宋体" w:hAnsi="宋体"/>
                <w:szCs w:val="21"/>
                <w:vertAlign w:val="superscript"/>
              </w:rPr>
              <w:t>2</w:t>
            </w:r>
          </w:p>
        </w:tc>
        <w:tc>
          <w:tcPr>
            <w:tcW w:w="1319" w:type="pct"/>
            <w:vAlign w:val="center"/>
          </w:tcPr>
          <w:p>
            <w:pPr>
              <w:spacing w:line="320" w:lineRule="exact"/>
              <w:jc w:val="center"/>
              <w:rPr>
                <w:rFonts w:ascii="宋体"/>
                <w:szCs w:val="21"/>
              </w:rPr>
            </w:pPr>
            <w:r>
              <w:rPr>
                <w:rFonts w:hint="eastAsia" w:ascii="宋体" w:hAnsi="宋体"/>
                <w:szCs w:val="21"/>
              </w:rPr>
              <w:t>15517</w:t>
            </w:r>
          </w:p>
        </w:tc>
        <w:tc>
          <w:tcPr>
            <w:tcW w:w="1484" w:type="pct"/>
            <w:vAlign w:val="center"/>
          </w:tcPr>
          <w:p>
            <w:pPr>
              <w:spacing w:line="320" w:lineRule="exact"/>
              <w:ind w:firstLine="420"/>
              <w:jc w:val="left"/>
              <w:rPr>
                <w:rFonts w:ascii="宋体"/>
                <w:szCs w:val="21"/>
              </w:rPr>
            </w:pPr>
            <w:r>
              <w:rPr>
                <w:rFonts w:hint="eastAsia" w:ascii="宋体"/>
                <w:szCs w:val="21"/>
              </w:rPr>
              <w:t>23.3亩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1" w:hRule="exact"/>
        </w:trPr>
        <w:tc>
          <w:tcPr>
            <w:tcW w:w="1784" w:type="pct"/>
            <w:gridSpan w:val="3"/>
            <w:vAlign w:val="center"/>
          </w:tcPr>
          <w:p>
            <w:pPr>
              <w:spacing w:line="320" w:lineRule="exact"/>
              <w:jc w:val="left"/>
              <w:rPr>
                <w:rFonts w:ascii="宋体" w:hAnsi="宋体"/>
                <w:szCs w:val="21"/>
              </w:rPr>
            </w:pPr>
            <w:r>
              <w:rPr>
                <w:rFonts w:hint="eastAsia" w:ascii="宋体" w:hAnsi="宋体"/>
                <w:szCs w:val="21"/>
              </w:rPr>
              <w:t>规划绿线内用地面积</w:t>
            </w:r>
          </w:p>
        </w:tc>
        <w:tc>
          <w:tcPr>
            <w:tcW w:w="413" w:type="pct"/>
            <w:vAlign w:val="center"/>
          </w:tcPr>
          <w:p>
            <w:pPr>
              <w:spacing w:line="320" w:lineRule="exact"/>
              <w:jc w:val="center"/>
              <w:rPr>
                <w:rFonts w:ascii="宋体" w:hAnsi="宋体"/>
                <w:szCs w:val="21"/>
              </w:rPr>
            </w:pPr>
            <w:r>
              <w:rPr>
                <w:rFonts w:ascii="宋体" w:hAnsi="宋体"/>
                <w:szCs w:val="21"/>
              </w:rPr>
              <w:t>M</w:t>
            </w:r>
            <w:r>
              <w:rPr>
                <w:rFonts w:ascii="宋体" w:hAnsi="宋体"/>
                <w:szCs w:val="21"/>
                <w:vertAlign w:val="superscript"/>
              </w:rPr>
              <w:t>2</w:t>
            </w:r>
          </w:p>
        </w:tc>
        <w:tc>
          <w:tcPr>
            <w:tcW w:w="1319" w:type="pct"/>
            <w:vAlign w:val="center"/>
          </w:tcPr>
          <w:p>
            <w:pPr>
              <w:spacing w:line="320" w:lineRule="exact"/>
              <w:jc w:val="center"/>
              <w:rPr>
                <w:rFonts w:ascii="宋体" w:hAnsi="宋体"/>
                <w:szCs w:val="21"/>
              </w:rPr>
            </w:pPr>
            <w:r>
              <w:rPr>
                <w:rFonts w:hint="eastAsia" w:ascii="宋体" w:hAnsi="宋体"/>
                <w:szCs w:val="21"/>
              </w:rPr>
              <w:t>14393</w:t>
            </w:r>
          </w:p>
        </w:tc>
        <w:tc>
          <w:tcPr>
            <w:tcW w:w="1484" w:type="pct"/>
            <w:vAlign w:val="center"/>
          </w:tcPr>
          <w:p>
            <w:pPr>
              <w:spacing w:line="320" w:lineRule="exact"/>
              <w:ind w:firstLine="420"/>
              <w:jc w:val="left"/>
              <w:rPr>
                <w:rFonts w:ascii="宋体"/>
                <w:szCs w:val="21"/>
              </w:rPr>
            </w:pPr>
            <w:r>
              <w:rPr>
                <w:rFonts w:hint="eastAsia" w:ascii="宋体"/>
                <w:szCs w:val="21"/>
              </w:rPr>
              <w:t>21.6亩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1" w:hRule="exact"/>
        </w:trPr>
        <w:tc>
          <w:tcPr>
            <w:tcW w:w="1784" w:type="pct"/>
            <w:gridSpan w:val="3"/>
            <w:vAlign w:val="center"/>
          </w:tcPr>
          <w:p>
            <w:pPr>
              <w:spacing w:line="320" w:lineRule="exact"/>
              <w:jc w:val="left"/>
              <w:rPr>
                <w:rFonts w:ascii="宋体"/>
                <w:szCs w:val="21"/>
              </w:rPr>
            </w:pPr>
            <w:r>
              <w:rPr>
                <w:rFonts w:hint="eastAsia" w:ascii="宋体" w:hAnsi="宋体"/>
                <w:szCs w:val="21"/>
              </w:rPr>
              <w:t>规划总建筑面积</w:t>
            </w:r>
          </w:p>
        </w:tc>
        <w:tc>
          <w:tcPr>
            <w:tcW w:w="413" w:type="pct"/>
            <w:vAlign w:val="center"/>
          </w:tcPr>
          <w:p>
            <w:pPr>
              <w:spacing w:line="320" w:lineRule="exact"/>
              <w:jc w:val="center"/>
              <w:rPr>
                <w:rFonts w:ascii="宋体"/>
              </w:rPr>
            </w:pPr>
            <w:r>
              <w:rPr>
                <w:rFonts w:ascii="宋体" w:hAnsi="宋体"/>
                <w:szCs w:val="21"/>
              </w:rPr>
              <w:t>M</w:t>
            </w:r>
            <w:r>
              <w:rPr>
                <w:rFonts w:ascii="宋体" w:hAnsi="宋体"/>
                <w:szCs w:val="21"/>
                <w:vertAlign w:val="superscript"/>
              </w:rPr>
              <w:t>2</w:t>
            </w:r>
          </w:p>
        </w:tc>
        <w:tc>
          <w:tcPr>
            <w:tcW w:w="1319" w:type="pct"/>
            <w:vAlign w:val="center"/>
          </w:tcPr>
          <w:p>
            <w:pPr>
              <w:spacing w:line="320" w:lineRule="exact"/>
              <w:jc w:val="center"/>
              <w:rPr>
                <w:rFonts w:ascii="宋体"/>
                <w:szCs w:val="21"/>
              </w:rPr>
            </w:pPr>
            <w:r>
              <w:rPr>
                <w:rFonts w:hint="eastAsia" w:ascii="宋体" w:hAnsi="宋体"/>
                <w:szCs w:val="21"/>
              </w:rPr>
              <w:t>62681.26</w:t>
            </w:r>
          </w:p>
        </w:tc>
        <w:tc>
          <w:tcPr>
            <w:tcW w:w="1484" w:type="pct"/>
            <w:vAlign w:val="center"/>
          </w:tcPr>
          <w:p>
            <w:pPr>
              <w:spacing w:line="320" w:lineRule="exact"/>
              <w:ind w:firstLine="42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exact"/>
        </w:trPr>
        <w:tc>
          <w:tcPr>
            <w:tcW w:w="413" w:type="pct"/>
            <w:vMerge w:val="restart"/>
            <w:vAlign w:val="center"/>
          </w:tcPr>
          <w:p>
            <w:pPr>
              <w:spacing w:line="320" w:lineRule="exact"/>
              <w:rPr>
                <w:rFonts w:ascii="宋体"/>
                <w:szCs w:val="21"/>
              </w:rPr>
            </w:pPr>
            <w:r>
              <w:rPr>
                <w:rFonts w:hint="eastAsia" w:ascii="宋体" w:hAnsi="宋体"/>
                <w:szCs w:val="21"/>
              </w:rPr>
              <w:t>其中</w:t>
            </w:r>
          </w:p>
        </w:tc>
        <w:tc>
          <w:tcPr>
            <w:tcW w:w="1371" w:type="pct"/>
            <w:gridSpan w:val="2"/>
            <w:vAlign w:val="center"/>
          </w:tcPr>
          <w:p>
            <w:pPr>
              <w:spacing w:line="320" w:lineRule="exact"/>
              <w:rPr>
                <w:rFonts w:ascii="宋体"/>
                <w:szCs w:val="21"/>
              </w:rPr>
            </w:pPr>
            <w:r>
              <w:rPr>
                <w:rFonts w:hint="eastAsia" w:ascii="宋体" w:hAnsi="宋体"/>
                <w:szCs w:val="21"/>
              </w:rPr>
              <w:t>地上建筑面积</w:t>
            </w:r>
          </w:p>
        </w:tc>
        <w:tc>
          <w:tcPr>
            <w:tcW w:w="413" w:type="pct"/>
            <w:vAlign w:val="center"/>
          </w:tcPr>
          <w:p>
            <w:pPr>
              <w:spacing w:line="320" w:lineRule="exact"/>
              <w:jc w:val="center"/>
              <w:rPr>
                <w:rFonts w:ascii="宋体"/>
              </w:rPr>
            </w:pPr>
            <w:r>
              <w:rPr>
                <w:rFonts w:ascii="宋体" w:hAnsi="宋体"/>
                <w:szCs w:val="21"/>
              </w:rPr>
              <w:t>M</w:t>
            </w:r>
            <w:r>
              <w:rPr>
                <w:rFonts w:ascii="宋体" w:hAnsi="宋体"/>
                <w:szCs w:val="21"/>
                <w:vertAlign w:val="superscript"/>
              </w:rPr>
              <w:t>2</w:t>
            </w:r>
          </w:p>
        </w:tc>
        <w:tc>
          <w:tcPr>
            <w:tcW w:w="1319" w:type="pct"/>
            <w:vAlign w:val="center"/>
          </w:tcPr>
          <w:p>
            <w:pPr>
              <w:spacing w:line="320" w:lineRule="exact"/>
              <w:jc w:val="center"/>
              <w:rPr>
                <w:rFonts w:ascii="宋体"/>
                <w:szCs w:val="21"/>
              </w:rPr>
            </w:pPr>
            <w:r>
              <w:rPr>
                <w:rFonts w:hint="eastAsia" w:ascii="宋体" w:hAnsi="宋体"/>
                <w:szCs w:val="21"/>
              </w:rPr>
              <w:t>54807.69</w:t>
            </w:r>
          </w:p>
        </w:tc>
        <w:tc>
          <w:tcPr>
            <w:tcW w:w="1484" w:type="pct"/>
            <w:vAlign w:val="center"/>
          </w:tcPr>
          <w:p>
            <w:pPr>
              <w:spacing w:line="320" w:lineRule="exact"/>
              <w:rPr>
                <w:rFonts w:ascii="宋体"/>
                <w:sz w:val="18"/>
                <w:szCs w:val="18"/>
              </w:rPr>
            </w:pPr>
            <w:r>
              <w:rPr>
                <w:rFonts w:hint="eastAsia" w:ascii="宋体" w:hAnsi="宋体"/>
                <w:sz w:val="18"/>
                <w:szCs w:val="18"/>
              </w:rPr>
              <w:t>计入容积率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exact"/>
        </w:trPr>
        <w:tc>
          <w:tcPr>
            <w:tcW w:w="413" w:type="pct"/>
            <w:vMerge w:val="continue"/>
            <w:vAlign w:val="center"/>
          </w:tcPr>
          <w:p>
            <w:pPr>
              <w:spacing w:line="320" w:lineRule="exact"/>
              <w:rPr>
                <w:rFonts w:ascii="宋体" w:hAnsi="宋体"/>
                <w:szCs w:val="21"/>
              </w:rPr>
            </w:pPr>
          </w:p>
        </w:tc>
        <w:tc>
          <w:tcPr>
            <w:tcW w:w="413" w:type="pct"/>
            <w:vMerge w:val="restart"/>
            <w:vAlign w:val="center"/>
          </w:tcPr>
          <w:p>
            <w:pPr>
              <w:spacing w:line="320" w:lineRule="exact"/>
              <w:rPr>
                <w:rFonts w:ascii="宋体" w:hAnsi="宋体"/>
                <w:szCs w:val="21"/>
              </w:rPr>
            </w:pPr>
            <w:r>
              <w:rPr>
                <w:rFonts w:hint="eastAsia" w:ascii="宋体" w:hAnsi="宋体"/>
                <w:szCs w:val="21"/>
              </w:rPr>
              <w:t>其中</w:t>
            </w:r>
          </w:p>
        </w:tc>
        <w:tc>
          <w:tcPr>
            <w:tcW w:w="958" w:type="pct"/>
            <w:vAlign w:val="center"/>
          </w:tcPr>
          <w:p>
            <w:pPr>
              <w:spacing w:line="320" w:lineRule="exact"/>
              <w:rPr>
                <w:rFonts w:ascii="宋体" w:hAnsi="宋体"/>
                <w:szCs w:val="21"/>
              </w:rPr>
            </w:pPr>
            <w:r>
              <w:rPr>
                <w:rFonts w:hint="eastAsia" w:ascii="宋体" w:hAnsi="宋体"/>
                <w:szCs w:val="21"/>
              </w:rPr>
              <w:t>公寓办公</w:t>
            </w:r>
          </w:p>
        </w:tc>
        <w:tc>
          <w:tcPr>
            <w:tcW w:w="413" w:type="pct"/>
            <w:vAlign w:val="center"/>
          </w:tcPr>
          <w:p>
            <w:pPr>
              <w:spacing w:line="320" w:lineRule="exact"/>
              <w:jc w:val="center"/>
              <w:rPr>
                <w:rFonts w:ascii="宋体" w:hAnsi="宋体"/>
                <w:szCs w:val="21"/>
              </w:rPr>
            </w:pPr>
            <w:r>
              <w:rPr>
                <w:rFonts w:ascii="宋体" w:hAnsi="宋体"/>
                <w:szCs w:val="21"/>
              </w:rPr>
              <w:t>M</w:t>
            </w:r>
            <w:r>
              <w:rPr>
                <w:rFonts w:ascii="宋体" w:hAnsi="宋体"/>
                <w:szCs w:val="21"/>
                <w:vertAlign w:val="superscript"/>
              </w:rPr>
              <w:t>2</w:t>
            </w:r>
          </w:p>
        </w:tc>
        <w:tc>
          <w:tcPr>
            <w:tcW w:w="1319" w:type="pct"/>
            <w:vAlign w:val="center"/>
          </w:tcPr>
          <w:p>
            <w:pPr>
              <w:spacing w:line="320" w:lineRule="exact"/>
              <w:jc w:val="center"/>
              <w:rPr>
                <w:rFonts w:ascii="宋体" w:hAnsi="宋体"/>
                <w:szCs w:val="21"/>
              </w:rPr>
            </w:pPr>
            <w:r>
              <w:rPr>
                <w:rFonts w:hint="eastAsia" w:ascii="宋体" w:hAnsi="宋体"/>
                <w:szCs w:val="21"/>
              </w:rPr>
              <w:t>49324.11</w:t>
            </w:r>
          </w:p>
        </w:tc>
        <w:tc>
          <w:tcPr>
            <w:tcW w:w="1484" w:type="pct"/>
            <w:vAlign w:val="center"/>
          </w:tcPr>
          <w:p>
            <w:pPr>
              <w:spacing w:line="3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exact"/>
        </w:trPr>
        <w:tc>
          <w:tcPr>
            <w:tcW w:w="413" w:type="pct"/>
            <w:vMerge w:val="continue"/>
            <w:vAlign w:val="center"/>
          </w:tcPr>
          <w:p>
            <w:pPr>
              <w:spacing w:line="320" w:lineRule="exact"/>
              <w:rPr>
                <w:rFonts w:ascii="宋体" w:hAnsi="宋体"/>
                <w:szCs w:val="21"/>
              </w:rPr>
            </w:pPr>
          </w:p>
        </w:tc>
        <w:tc>
          <w:tcPr>
            <w:tcW w:w="413" w:type="pct"/>
            <w:vMerge w:val="continue"/>
            <w:vAlign w:val="center"/>
          </w:tcPr>
          <w:p>
            <w:pPr>
              <w:spacing w:line="320" w:lineRule="exact"/>
              <w:rPr>
                <w:rFonts w:ascii="宋体" w:hAnsi="宋体"/>
                <w:szCs w:val="21"/>
              </w:rPr>
            </w:pPr>
          </w:p>
        </w:tc>
        <w:tc>
          <w:tcPr>
            <w:tcW w:w="958" w:type="pct"/>
            <w:vAlign w:val="center"/>
          </w:tcPr>
          <w:p>
            <w:pPr>
              <w:spacing w:line="320" w:lineRule="exact"/>
              <w:rPr>
                <w:rFonts w:ascii="宋体" w:hAnsi="宋体"/>
                <w:szCs w:val="21"/>
              </w:rPr>
            </w:pPr>
            <w:r>
              <w:rPr>
                <w:rFonts w:hint="eastAsia" w:ascii="宋体" w:hAnsi="宋体"/>
                <w:szCs w:val="21"/>
              </w:rPr>
              <w:t>商业</w:t>
            </w:r>
          </w:p>
        </w:tc>
        <w:tc>
          <w:tcPr>
            <w:tcW w:w="413" w:type="pct"/>
            <w:vAlign w:val="center"/>
          </w:tcPr>
          <w:p>
            <w:pPr>
              <w:spacing w:line="320" w:lineRule="exact"/>
              <w:jc w:val="center"/>
              <w:rPr>
                <w:rFonts w:ascii="宋体" w:hAnsi="宋体"/>
                <w:szCs w:val="21"/>
              </w:rPr>
            </w:pPr>
            <w:r>
              <w:rPr>
                <w:rFonts w:ascii="宋体" w:hAnsi="宋体"/>
                <w:szCs w:val="21"/>
              </w:rPr>
              <w:t>M</w:t>
            </w:r>
            <w:r>
              <w:rPr>
                <w:rFonts w:ascii="宋体" w:hAnsi="宋体"/>
                <w:szCs w:val="21"/>
                <w:vertAlign w:val="superscript"/>
              </w:rPr>
              <w:t>2</w:t>
            </w:r>
          </w:p>
        </w:tc>
        <w:tc>
          <w:tcPr>
            <w:tcW w:w="1319" w:type="pct"/>
            <w:vAlign w:val="center"/>
          </w:tcPr>
          <w:p>
            <w:pPr>
              <w:spacing w:line="320" w:lineRule="exact"/>
              <w:jc w:val="center"/>
              <w:rPr>
                <w:rFonts w:ascii="宋体" w:hAnsi="宋体"/>
                <w:szCs w:val="21"/>
              </w:rPr>
            </w:pPr>
            <w:r>
              <w:rPr>
                <w:rFonts w:hint="eastAsia" w:ascii="宋体" w:hAnsi="宋体"/>
                <w:szCs w:val="21"/>
              </w:rPr>
              <w:t>4925.61</w:t>
            </w:r>
          </w:p>
        </w:tc>
        <w:tc>
          <w:tcPr>
            <w:tcW w:w="1484" w:type="pct"/>
            <w:vAlign w:val="center"/>
          </w:tcPr>
          <w:p>
            <w:pPr>
              <w:spacing w:line="3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exact"/>
        </w:trPr>
        <w:tc>
          <w:tcPr>
            <w:tcW w:w="413" w:type="pct"/>
            <w:vMerge w:val="continue"/>
            <w:vAlign w:val="center"/>
          </w:tcPr>
          <w:p>
            <w:pPr>
              <w:spacing w:line="320" w:lineRule="exact"/>
              <w:rPr>
                <w:rFonts w:ascii="宋体" w:hAnsi="宋体"/>
                <w:szCs w:val="21"/>
              </w:rPr>
            </w:pPr>
          </w:p>
        </w:tc>
        <w:tc>
          <w:tcPr>
            <w:tcW w:w="413" w:type="pct"/>
            <w:vMerge w:val="continue"/>
            <w:vAlign w:val="center"/>
          </w:tcPr>
          <w:p>
            <w:pPr>
              <w:spacing w:line="320" w:lineRule="exact"/>
              <w:rPr>
                <w:rFonts w:ascii="宋体" w:hAnsi="宋体"/>
                <w:szCs w:val="21"/>
              </w:rPr>
            </w:pPr>
          </w:p>
        </w:tc>
        <w:tc>
          <w:tcPr>
            <w:tcW w:w="958" w:type="pct"/>
            <w:vAlign w:val="center"/>
          </w:tcPr>
          <w:p>
            <w:pPr>
              <w:spacing w:line="320" w:lineRule="exact"/>
              <w:rPr>
                <w:rFonts w:ascii="宋体" w:hAnsi="宋体"/>
                <w:szCs w:val="21"/>
              </w:rPr>
            </w:pPr>
            <w:r>
              <w:rPr>
                <w:rFonts w:hint="eastAsia" w:ascii="宋体" w:hAnsi="宋体"/>
                <w:szCs w:val="21"/>
              </w:rPr>
              <w:t>物业管理用房</w:t>
            </w:r>
          </w:p>
        </w:tc>
        <w:tc>
          <w:tcPr>
            <w:tcW w:w="413" w:type="pct"/>
            <w:vAlign w:val="center"/>
          </w:tcPr>
          <w:p>
            <w:pPr>
              <w:spacing w:line="320" w:lineRule="exact"/>
              <w:jc w:val="center"/>
              <w:rPr>
                <w:rFonts w:ascii="宋体" w:hAnsi="宋体"/>
                <w:szCs w:val="21"/>
              </w:rPr>
            </w:pPr>
            <w:r>
              <w:rPr>
                <w:rFonts w:ascii="宋体" w:hAnsi="宋体"/>
                <w:szCs w:val="21"/>
              </w:rPr>
              <w:t>M</w:t>
            </w:r>
            <w:r>
              <w:rPr>
                <w:rFonts w:ascii="宋体" w:hAnsi="宋体"/>
                <w:szCs w:val="21"/>
                <w:vertAlign w:val="superscript"/>
              </w:rPr>
              <w:t>2</w:t>
            </w:r>
          </w:p>
        </w:tc>
        <w:tc>
          <w:tcPr>
            <w:tcW w:w="1319" w:type="pct"/>
            <w:vAlign w:val="center"/>
          </w:tcPr>
          <w:p>
            <w:pPr>
              <w:spacing w:line="320" w:lineRule="exact"/>
              <w:jc w:val="center"/>
              <w:rPr>
                <w:rFonts w:ascii="宋体" w:hAnsi="宋体"/>
                <w:szCs w:val="21"/>
              </w:rPr>
            </w:pPr>
            <w:r>
              <w:rPr>
                <w:rFonts w:hint="eastAsia" w:ascii="宋体" w:hAnsi="宋体"/>
                <w:szCs w:val="21"/>
              </w:rPr>
              <w:t>263.81</w:t>
            </w:r>
          </w:p>
        </w:tc>
        <w:tc>
          <w:tcPr>
            <w:tcW w:w="1484" w:type="pct"/>
            <w:vAlign w:val="center"/>
          </w:tcPr>
          <w:p>
            <w:pPr>
              <w:spacing w:line="3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exact"/>
        </w:trPr>
        <w:tc>
          <w:tcPr>
            <w:tcW w:w="413" w:type="pct"/>
            <w:vMerge w:val="continue"/>
            <w:vAlign w:val="center"/>
          </w:tcPr>
          <w:p>
            <w:pPr>
              <w:spacing w:line="320" w:lineRule="exact"/>
              <w:rPr>
                <w:rFonts w:ascii="宋体" w:hAnsi="宋体"/>
                <w:szCs w:val="21"/>
              </w:rPr>
            </w:pPr>
          </w:p>
        </w:tc>
        <w:tc>
          <w:tcPr>
            <w:tcW w:w="413" w:type="pct"/>
            <w:vMerge w:val="continue"/>
            <w:vAlign w:val="center"/>
          </w:tcPr>
          <w:p>
            <w:pPr>
              <w:spacing w:line="320" w:lineRule="exact"/>
              <w:rPr>
                <w:rFonts w:ascii="宋体" w:hAnsi="宋体"/>
                <w:szCs w:val="21"/>
              </w:rPr>
            </w:pPr>
          </w:p>
        </w:tc>
        <w:tc>
          <w:tcPr>
            <w:tcW w:w="958" w:type="pct"/>
            <w:vAlign w:val="center"/>
          </w:tcPr>
          <w:p>
            <w:pPr>
              <w:spacing w:line="320" w:lineRule="exact"/>
              <w:rPr>
                <w:rFonts w:ascii="宋体" w:hAnsi="宋体"/>
                <w:szCs w:val="21"/>
              </w:rPr>
            </w:pPr>
            <w:r>
              <w:rPr>
                <w:rFonts w:hint="eastAsia" w:ascii="宋体" w:hAnsi="宋体"/>
                <w:szCs w:val="21"/>
              </w:rPr>
              <w:t>变配电房</w:t>
            </w:r>
          </w:p>
        </w:tc>
        <w:tc>
          <w:tcPr>
            <w:tcW w:w="413" w:type="pct"/>
            <w:vAlign w:val="center"/>
          </w:tcPr>
          <w:p>
            <w:pPr>
              <w:spacing w:line="320" w:lineRule="exact"/>
              <w:jc w:val="center"/>
              <w:rPr>
                <w:rFonts w:ascii="宋体" w:hAnsi="宋体"/>
                <w:szCs w:val="21"/>
              </w:rPr>
            </w:pPr>
            <w:r>
              <w:rPr>
                <w:rFonts w:ascii="宋体" w:hAnsi="宋体"/>
                <w:szCs w:val="21"/>
              </w:rPr>
              <w:t>M</w:t>
            </w:r>
            <w:r>
              <w:rPr>
                <w:rFonts w:ascii="宋体" w:hAnsi="宋体"/>
                <w:szCs w:val="21"/>
                <w:vertAlign w:val="superscript"/>
              </w:rPr>
              <w:t>2</w:t>
            </w:r>
          </w:p>
        </w:tc>
        <w:tc>
          <w:tcPr>
            <w:tcW w:w="1319" w:type="pct"/>
            <w:vAlign w:val="center"/>
          </w:tcPr>
          <w:p>
            <w:pPr>
              <w:spacing w:line="320" w:lineRule="exact"/>
              <w:jc w:val="center"/>
              <w:rPr>
                <w:rFonts w:ascii="宋体" w:hAnsi="宋体"/>
                <w:szCs w:val="21"/>
              </w:rPr>
            </w:pPr>
            <w:r>
              <w:rPr>
                <w:rFonts w:hint="eastAsia" w:ascii="宋体" w:hAnsi="宋体"/>
                <w:szCs w:val="21"/>
              </w:rPr>
              <w:t>250.69</w:t>
            </w:r>
          </w:p>
        </w:tc>
        <w:tc>
          <w:tcPr>
            <w:tcW w:w="1484" w:type="pct"/>
            <w:vAlign w:val="center"/>
          </w:tcPr>
          <w:p>
            <w:pPr>
              <w:spacing w:line="3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exact"/>
        </w:trPr>
        <w:tc>
          <w:tcPr>
            <w:tcW w:w="413" w:type="pct"/>
            <w:vMerge w:val="continue"/>
            <w:vAlign w:val="center"/>
          </w:tcPr>
          <w:p>
            <w:pPr>
              <w:spacing w:line="320" w:lineRule="exact"/>
              <w:rPr>
                <w:rFonts w:ascii="宋体" w:hAnsi="宋体"/>
                <w:szCs w:val="21"/>
              </w:rPr>
            </w:pPr>
          </w:p>
        </w:tc>
        <w:tc>
          <w:tcPr>
            <w:tcW w:w="413" w:type="pct"/>
            <w:vMerge w:val="continue"/>
            <w:vAlign w:val="center"/>
          </w:tcPr>
          <w:p>
            <w:pPr>
              <w:spacing w:line="320" w:lineRule="exact"/>
              <w:rPr>
                <w:rFonts w:ascii="宋体" w:hAnsi="宋体"/>
                <w:szCs w:val="21"/>
              </w:rPr>
            </w:pPr>
          </w:p>
        </w:tc>
        <w:tc>
          <w:tcPr>
            <w:tcW w:w="958" w:type="pct"/>
            <w:vAlign w:val="center"/>
          </w:tcPr>
          <w:p>
            <w:pPr>
              <w:spacing w:line="320" w:lineRule="exact"/>
              <w:rPr>
                <w:rFonts w:ascii="宋体" w:hAnsi="宋体"/>
                <w:szCs w:val="21"/>
              </w:rPr>
            </w:pPr>
            <w:r>
              <w:rPr>
                <w:rFonts w:hint="eastAsia" w:ascii="宋体" w:hAnsi="宋体"/>
                <w:szCs w:val="21"/>
              </w:rPr>
              <w:t>安防消控室</w:t>
            </w:r>
          </w:p>
        </w:tc>
        <w:tc>
          <w:tcPr>
            <w:tcW w:w="413" w:type="pct"/>
            <w:vAlign w:val="center"/>
          </w:tcPr>
          <w:p>
            <w:pPr>
              <w:spacing w:line="320" w:lineRule="exact"/>
              <w:jc w:val="center"/>
              <w:rPr>
                <w:rFonts w:ascii="宋体" w:hAnsi="宋体"/>
                <w:szCs w:val="21"/>
              </w:rPr>
            </w:pPr>
            <w:r>
              <w:rPr>
                <w:rFonts w:ascii="宋体" w:hAnsi="宋体"/>
                <w:szCs w:val="21"/>
              </w:rPr>
              <w:t>M</w:t>
            </w:r>
            <w:r>
              <w:rPr>
                <w:rFonts w:ascii="宋体" w:hAnsi="宋体"/>
                <w:szCs w:val="21"/>
                <w:vertAlign w:val="superscript"/>
              </w:rPr>
              <w:t>2</w:t>
            </w:r>
          </w:p>
        </w:tc>
        <w:tc>
          <w:tcPr>
            <w:tcW w:w="1319" w:type="pct"/>
            <w:vAlign w:val="center"/>
          </w:tcPr>
          <w:p>
            <w:pPr>
              <w:spacing w:line="320" w:lineRule="exact"/>
              <w:jc w:val="center"/>
              <w:rPr>
                <w:rFonts w:ascii="宋体" w:hAnsi="宋体"/>
                <w:szCs w:val="21"/>
              </w:rPr>
            </w:pPr>
            <w:r>
              <w:rPr>
                <w:rFonts w:hint="eastAsia" w:ascii="宋体" w:hAnsi="宋体"/>
                <w:szCs w:val="21"/>
              </w:rPr>
              <w:t>43.47</w:t>
            </w:r>
          </w:p>
        </w:tc>
        <w:tc>
          <w:tcPr>
            <w:tcW w:w="1484" w:type="pct"/>
            <w:vAlign w:val="center"/>
          </w:tcPr>
          <w:p>
            <w:pPr>
              <w:spacing w:line="3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2" w:hRule="exact"/>
        </w:trPr>
        <w:tc>
          <w:tcPr>
            <w:tcW w:w="413" w:type="pct"/>
            <w:vMerge w:val="continue"/>
            <w:vAlign w:val="center"/>
          </w:tcPr>
          <w:p>
            <w:pPr>
              <w:ind w:firstLine="420"/>
              <w:jc w:val="center"/>
              <w:rPr>
                <w:rFonts w:ascii="宋体"/>
                <w:szCs w:val="21"/>
              </w:rPr>
            </w:pPr>
          </w:p>
        </w:tc>
        <w:tc>
          <w:tcPr>
            <w:tcW w:w="1371" w:type="pct"/>
            <w:gridSpan w:val="2"/>
            <w:vAlign w:val="center"/>
          </w:tcPr>
          <w:p>
            <w:pPr>
              <w:spacing w:line="320" w:lineRule="exact"/>
              <w:rPr>
                <w:rFonts w:ascii="宋体"/>
                <w:szCs w:val="21"/>
              </w:rPr>
            </w:pPr>
            <w:r>
              <w:rPr>
                <w:rFonts w:hint="eastAsia" w:ascii="宋体" w:hAnsi="宋体"/>
                <w:szCs w:val="21"/>
              </w:rPr>
              <w:t>地下建筑面积</w:t>
            </w:r>
          </w:p>
        </w:tc>
        <w:tc>
          <w:tcPr>
            <w:tcW w:w="413" w:type="pct"/>
            <w:vAlign w:val="center"/>
          </w:tcPr>
          <w:p>
            <w:pPr>
              <w:spacing w:line="320" w:lineRule="exact"/>
              <w:jc w:val="center"/>
              <w:rPr>
                <w:rFonts w:ascii="宋体"/>
                <w:szCs w:val="21"/>
              </w:rPr>
            </w:pPr>
            <w:r>
              <w:rPr>
                <w:rFonts w:ascii="宋体" w:hAnsi="宋体"/>
                <w:szCs w:val="21"/>
              </w:rPr>
              <w:t>M</w:t>
            </w:r>
            <w:r>
              <w:rPr>
                <w:rFonts w:ascii="宋体" w:hAnsi="宋体"/>
                <w:szCs w:val="21"/>
                <w:vertAlign w:val="superscript"/>
              </w:rPr>
              <w:t>2</w:t>
            </w:r>
          </w:p>
        </w:tc>
        <w:tc>
          <w:tcPr>
            <w:tcW w:w="1319" w:type="pct"/>
            <w:vAlign w:val="center"/>
          </w:tcPr>
          <w:p>
            <w:pPr>
              <w:spacing w:line="320" w:lineRule="exact"/>
              <w:jc w:val="center"/>
              <w:rPr>
                <w:rFonts w:ascii="宋体"/>
                <w:szCs w:val="21"/>
              </w:rPr>
            </w:pPr>
            <w:r>
              <w:rPr>
                <w:rFonts w:hint="eastAsia" w:ascii="宋体" w:hAnsi="宋体"/>
                <w:szCs w:val="21"/>
              </w:rPr>
              <w:t>7873.57</w:t>
            </w:r>
          </w:p>
        </w:tc>
        <w:tc>
          <w:tcPr>
            <w:tcW w:w="1484" w:type="pct"/>
          </w:tcPr>
          <w:p>
            <w:pPr>
              <w:spacing w:line="3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8" w:hRule="exact"/>
        </w:trPr>
        <w:tc>
          <w:tcPr>
            <w:tcW w:w="1784" w:type="pct"/>
            <w:gridSpan w:val="3"/>
            <w:vAlign w:val="center"/>
          </w:tcPr>
          <w:p>
            <w:pPr>
              <w:spacing w:line="280" w:lineRule="exact"/>
              <w:ind w:firstLine="420"/>
              <w:jc w:val="left"/>
              <w:rPr>
                <w:rFonts w:ascii="宋体"/>
                <w:szCs w:val="21"/>
              </w:rPr>
            </w:pPr>
            <w:r>
              <w:rPr>
                <w:rFonts w:hint="eastAsia"/>
              </w:rPr>
              <w:t>建筑密度</w:t>
            </w:r>
          </w:p>
        </w:tc>
        <w:tc>
          <w:tcPr>
            <w:tcW w:w="413" w:type="pct"/>
            <w:vAlign w:val="center"/>
          </w:tcPr>
          <w:p>
            <w:pPr>
              <w:spacing w:line="280" w:lineRule="exact"/>
              <w:jc w:val="center"/>
              <w:rPr>
                <w:rFonts w:ascii="宋体"/>
                <w:szCs w:val="21"/>
              </w:rPr>
            </w:pPr>
            <w:r>
              <w:t>%</w:t>
            </w:r>
          </w:p>
        </w:tc>
        <w:tc>
          <w:tcPr>
            <w:tcW w:w="1319" w:type="pct"/>
            <w:vAlign w:val="center"/>
          </w:tcPr>
          <w:p>
            <w:pPr>
              <w:spacing w:line="320" w:lineRule="exact"/>
              <w:jc w:val="center"/>
              <w:rPr>
                <w:rFonts w:ascii="宋体"/>
                <w:szCs w:val="21"/>
              </w:rPr>
            </w:pPr>
            <w:r>
              <w:rPr>
                <w:rFonts w:hint="eastAsia" w:ascii="宋体" w:hAnsi="宋体"/>
                <w:szCs w:val="21"/>
              </w:rPr>
              <w:t>31.5</w:t>
            </w:r>
          </w:p>
        </w:tc>
        <w:tc>
          <w:tcPr>
            <w:tcW w:w="1484" w:type="pct"/>
            <w:vAlign w:val="center"/>
          </w:tcPr>
          <w:p>
            <w:pPr>
              <w:spacing w:line="320" w:lineRule="exact"/>
              <w:ind w:firstLine="360"/>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8" w:hRule="exact"/>
        </w:trPr>
        <w:tc>
          <w:tcPr>
            <w:tcW w:w="1784" w:type="pct"/>
            <w:gridSpan w:val="3"/>
            <w:vAlign w:val="center"/>
          </w:tcPr>
          <w:p>
            <w:pPr>
              <w:spacing w:line="280" w:lineRule="exact"/>
              <w:ind w:firstLine="420"/>
              <w:jc w:val="left"/>
            </w:pPr>
            <w:r>
              <w:rPr>
                <w:rFonts w:hint="eastAsia"/>
              </w:rPr>
              <w:t>容积率</w:t>
            </w:r>
          </w:p>
        </w:tc>
        <w:tc>
          <w:tcPr>
            <w:tcW w:w="413" w:type="pct"/>
            <w:vAlign w:val="center"/>
          </w:tcPr>
          <w:p>
            <w:pPr>
              <w:spacing w:line="280" w:lineRule="exact"/>
              <w:ind w:firstLine="420"/>
              <w:jc w:val="center"/>
            </w:pPr>
          </w:p>
        </w:tc>
        <w:tc>
          <w:tcPr>
            <w:tcW w:w="1319" w:type="pct"/>
            <w:vAlign w:val="center"/>
          </w:tcPr>
          <w:p>
            <w:pPr>
              <w:spacing w:line="320" w:lineRule="exact"/>
              <w:jc w:val="center"/>
              <w:rPr>
                <w:rFonts w:ascii="宋体"/>
                <w:szCs w:val="21"/>
              </w:rPr>
            </w:pPr>
            <w:r>
              <w:rPr>
                <w:rFonts w:hint="eastAsia" w:ascii="宋体" w:hAnsi="宋体"/>
                <w:szCs w:val="21"/>
              </w:rPr>
              <w:t>3.81</w:t>
            </w:r>
          </w:p>
        </w:tc>
        <w:tc>
          <w:tcPr>
            <w:tcW w:w="1484" w:type="pct"/>
            <w:vAlign w:val="center"/>
          </w:tcPr>
          <w:p>
            <w:pPr>
              <w:spacing w:line="320" w:lineRule="exact"/>
              <w:ind w:firstLine="360"/>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3" w:hRule="exact"/>
        </w:trPr>
        <w:tc>
          <w:tcPr>
            <w:tcW w:w="1784" w:type="pct"/>
            <w:gridSpan w:val="3"/>
            <w:vAlign w:val="center"/>
          </w:tcPr>
          <w:p>
            <w:pPr>
              <w:spacing w:line="280" w:lineRule="exact"/>
              <w:ind w:firstLine="420"/>
              <w:jc w:val="left"/>
            </w:pPr>
            <w:r>
              <w:rPr>
                <w:rFonts w:hint="eastAsia"/>
              </w:rPr>
              <w:t>机动车停车位</w:t>
            </w:r>
          </w:p>
        </w:tc>
        <w:tc>
          <w:tcPr>
            <w:tcW w:w="413" w:type="pct"/>
            <w:vAlign w:val="center"/>
          </w:tcPr>
          <w:p>
            <w:pPr>
              <w:spacing w:line="280" w:lineRule="exact"/>
              <w:jc w:val="center"/>
            </w:pPr>
            <w:r>
              <w:rPr>
                <w:rFonts w:hint="eastAsia"/>
              </w:rPr>
              <w:t>个</w:t>
            </w:r>
          </w:p>
        </w:tc>
        <w:tc>
          <w:tcPr>
            <w:tcW w:w="1319" w:type="pct"/>
            <w:vAlign w:val="center"/>
          </w:tcPr>
          <w:p>
            <w:pPr>
              <w:spacing w:line="320" w:lineRule="exact"/>
              <w:jc w:val="center"/>
              <w:rPr>
                <w:rFonts w:ascii="宋体"/>
                <w:szCs w:val="21"/>
              </w:rPr>
            </w:pPr>
            <w:r>
              <w:rPr>
                <w:rFonts w:hint="eastAsia" w:ascii="宋体" w:hAnsi="宋体"/>
                <w:szCs w:val="21"/>
              </w:rPr>
              <w:t>549（</w:t>
            </w:r>
            <w:r>
              <w:rPr>
                <w:rFonts w:hint="eastAsia" w:ascii="宋体" w:hAnsi="宋体"/>
                <w:sz w:val="18"/>
                <w:szCs w:val="18"/>
              </w:rPr>
              <w:t>本地块181个</w:t>
            </w:r>
            <w:r>
              <w:rPr>
                <w:rFonts w:hint="eastAsia" w:ascii="宋体" w:hAnsi="宋体"/>
                <w:szCs w:val="21"/>
              </w:rPr>
              <w:t>）</w:t>
            </w:r>
          </w:p>
        </w:tc>
        <w:tc>
          <w:tcPr>
            <w:tcW w:w="1484" w:type="pct"/>
            <w:vAlign w:val="center"/>
          </w:tcPr>
          <w:p>
            <w:pPr>
              <w:spacing w:line="320" w:lineRule="exact"/>
              <w:rPr>
                <w:rFonts w:ascii="宋体" w:hAnsi="宋体"/>
                <w:sz w:val="18"/>
                <w:szCs w:val="18"/>
              </w:rPr>
            </w:pPr>
            <w:r>
              <w:rPr>
                <w:rFonts w:hint="eastAsia" w:ascii="宋体" w:hAnsi="宋体"/>
                <w:sz w:val="18"/>
                <w:szCs w:val="18"/>
              </w:rPr>
              <w:t>地面72个；地下477个，其中320个布置在B28-1#，48个布置在B28-2b#；</w:t>
            </w:r>
          </w:p>
          <w:p>
            <w:pPr>
              <w:spacing w:line="320" w:lineRule="exact"/>
              <w:rPr>
                <w:rFonts w:ascii="宋体" w:hAnsi="宋体"/>
                <w:sz w:val="18"/>
                <w:szCs w:val="18"/>
              </w:rPr>
            </w:pPr>
          </w:p>
          <w:p>
            <w:pPr>
              <w:spacing w:line="320" w:lineRule="exact"/>
              <w:rPr>
                <w:rFonts w:ascii="宋体" w:hAnsi="宋体"/>
                <w:sz w:val="18"/>
                <w:szCs w:val="18"/>
              </w:rPr>
            </w:pPr>
            <w:r>
              <w:rPr>
                <w:rFonts w:hint="eastAsia" w:ascii="宋体" w:hAnsi="宋体"/>
                <w:sz w:val="18"/>
                <w:szCs w:val="18"/>
              </w:rPr>
              <w:t xml:space="preserve">的观点 </w:t>
            </w:r>
          </w:p>
          <w:p>
            <w:pPr>
              <w:spacing w:line="320" w:lineRule="exact"/>
              <w:rPr>
                <w:rFonts w:ascii="宋体" w:hAnsi="宋体"/>
                <w:sz w:val="18"/>
                <w:szCs w:val="18"/>
              </w:rPr>
            </w:pPr>
          </w:p>
          <w:p>
            <w:pPr>
              <w:spacing w:line="320" w:lineRule="exact"/>
              <w:rPr>
                <w:rFonts w:ascii="宋体" w:hAnsi="宋体"/>
                <w:sz w:val="18"/>
                <w:szCs w:val="18"/>
              </w:rPr>
            </w:pPr>
          </w:p>
          <w:p>
            <w:pPr>
              <w:spacing w:line="320" w:lineRule="exact"/>
              <w:rPr>
                <w:rFonts w:ascii="宋体" w:hAnsi="宋体"/>
                <w:sz w:val="18"/>
                <w:szCs w:val="18"/>
              </w:rPr>
            </w:pPr>
            <w:r>
              <w:rPr>
                <w:rFonts w:hint="eastAsia" w:ascii="宋体" w:hAnsi="宋体"/>
                <w:sz w:val="18"/>
                <w:szCs w:val="18"/>
              </w:rPr>
              <w:t>其中320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4" w:hRule="exact"/>
        </w:trPr>
        <w:tc>
          <w:tcPr>
            <w:tcW w:w="1784" w:type="pct"/>
            <w:gridSpan w:val="3"/>
            <w:vAlign w:val="center"/>
          </w:tcPr>
          <w:p>
            <w:pPr>
              <w:spacing w:line="280" w:lineRule="exact"/>
              <w:ind w:firstLine="420"/>
              <w:jc w:val="left"/>
              <w:rPr>
                <w:rFonts w:ascii="宋体"/>
                <w:szCs w:val="21"/>
              </w:rPr>
            </w:pPr>
            <w:r>
              <w:rPr>
                <w:rFonts w:hint="eastAsia" w:ascii="宋体" w:hAnsi="宋体"/>
                <w:szCs w:val="21"/>
              </w:rPr>
              <w:t>非机动车停车位</w:t>
            </w:r>
          </w:p>
        </w:tc>
        <w:tc>
          <w:tcPr>
            <w:tcW w:w="413" w:type="pct"/>
            <w:vAlign w:val="center"/>
          </w:tcPr>
          <w:p>
            <w:pPr>
              <w:spacing w:line="280" w:lineRule="exact"/>
              <w:jc w:val="center"/>
              <w:rPr>
                <w:rFonts w:ascii="宋体"/>
                <w:szCs w:val="21"/>
              </w:rPr>
            </w:pPr>
            <w:r>
              <w:rPr>
                <w:rFonts w:hint="eastAsia" w:ascii="宋体" w:hAnsi="宋体"/>
                <w:szCs w:val="21"/>
              </w:rPr>
              <w:t>个</w:t>
            </w:r>
          </w:p>
        </w:tc>
        <w:tc>
          <w:tcPr>
            <w:tcW w:w="1319" w:type="pct"/>
            <w:vAlign w:val="center"/>
          </w:tcPr>
          <w:p>
            <w:pPr>
              <w:spacing w:line="320" w:lineRule="exact"/>
              <w:jc w:val="center"/>
              <w:rPr>
                <w:rFonts w:ascii="宋体"/>
                <w:szCs w:val="21"/>
              </w:rPr>
            </w:pPr>
            <w:r>
              <w:rPr>
                <w:rFonts w:hint="eastAsia" w:ascii="宋体" w:hAnsi="宋体"/>
                <w:szCs w:val="21"/>
              </w:rPr>
              <w:t>1287</w:t>
            </w:r>
          </w:p>
        </w:tc>
        <w:tc>
          <w:tcPr>
            <w:tcW w:w="1484" w:type="pct"/>
            <w:vAlign w:val="center"/>
          </w:tcPr>
          <w:p>
            <w:pPr>
              <w:spacing w:line="320" w:lineRule="exact"/>
              <w:rPr>
                <w:rFonts w:ascii="宋体" w:hAnsi="宋体"/>
                <w:sz w:val="18"/>
                <w:szCs w:val="18"/>
              </w:rPr>
            </w:pPr>
          </w:p>
        </w:tc>
      </w:tr>
    </w:tbl>
    <w:p>
      <w:pPr>
        <w:spacing w:line="500" w:lineRule="exact"/>
        <w:ind w:right="-195" w:firstLine="640" w:firstLineChars="200"/>
        <w:rPr>
          <w:rFonts w:ascii="仿宋_GB2312" w:eastAsia="仿宋_GB2312"/>
          <w:sz w:val="32"/>
        </w:rPr>
      </w:pPr>
    </w:p>
    <w:p>
      <w:pPr>
        <w:spacing w:line="500" w:lineRule="exact"/>
        <w:jc w:val="left"/>
        <w:rPr>
          <w:rFonts w:ascii="仿宋_GB2312" w:eastAsia="仿宋_GB2312"/>
          <w:bCs/>
          <w:kern w:val="0"/>
          <w:sz w:val="32"/>
          <w:szCs w:val="32"/>
        </w:rPr>
      </w:pPr>
      <w:r>
        <w:rPr>
          <w:rFonts w:hint="eastAsia" w:ascii="仿宋_GB2312" w:eastAsia="仿宋_GB2312"/>
          <w:bCs/>
          <w:kern w:val="0"/>
          <w:sz w:val="32"/>
          <w:szCs w:val="32"/>
        </w:rPr>
        <w:t>B28-2b号地块主要技术指标</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747"/>
        <w:gridCol w:w="531"/>
        <w:gridCol w:w="1917"/>
        <w:gridCol w:w="957"/>
        <w:gridCol w:w="1915"/>
        <w:gridCol w:w="2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exact"/>
        </w:trPr>
        <w:tc>
          <w:tcPr>
            <w:tcW w:w="2177" w:type="pct"/>
            <w:gridSpan w:val="4"/>
            <w:vAlign w:val="center"/>
          </w:tcPr>
          <w:p>
            <w:pPr>
              <w:spacing w:line="320" w:lineRule="exact"/>
              <w:ind w:firstLine="420"/>
              <w:jc w:val="center"/>
              <w:rPr>
                <w:rFonts w:ascii="宋体"/>
                <w:szCs w:val="21"/>
              </w:rPr>
            </w:pPr>
            <w:r>
              <w:rPr>
                <w:rFonts w:hint="eastAsia" w:ascii="宋体" w:hAnsi="宋体"/>
                <w:szCs w:val="21"/>
              </w:rPr>
              <w:t>项目</w:t>
            </w:r>
          </w:p>
        </w:tc>
        <w:tc>
          <w:tcPr>
            <w:tcW w:w="528" w:type="pct"/>
            <w:vAlign w:val="center"/>
          </w:tcPr>
          <w:p>
            <w:pPr>
              <w:spacing w:line="320" w:lineRule="exact"/>
              <w:jc w:val="center"/>
              <w:rPr>
                <w:rFonts w:ascii="宋体"/>
                <w:szCs w:val="21"/>
              </w:rPr>
            </w:pPr>
            <w:r>
              <w:rPr>
                <w:rFonts w:hint="eastAsia" w:ascii="宋体" w:hAnsi="宋体"/>
                <w:szCs w:val="21"/>
              </w:rPr>
              <w:t>计量</w:t>
            </w:r>
          </w:p>
          <w:p>
            <w:pPr>
              <w:spacing w:line="320" w:lineRule="exact"/>
              <w:jc w:val="center"/>
              <w:rPr>
                <w:rFonts w:ascii="宋体"/>
                <w:szCs w:val="21"/>
              </w:rPr>
            </w:pPr>
            <w:r>
              <w:rPr>
                <w:rFonts w:hint="eastAsia" w:ascii="宋体" w:hAnsi="宋体"/>
                <w:szCs w:val="21"/>
              </w:rPr>
              <w:t>单位</w:t>
            </w:r>
          </w:p>
          <w:p>
            <w:pPr>
              <w:spacing w:line="320" w:lineRule="exact"/>
              <w:ind w:firstLine="420"/>
              <w:jc w:val="center"/>
              <w:rPr>
                <w:rFonts w:ascii="宋体"/>
                <w:szCs w:val="21"/>
              </w:rPr>
            </w:pPr>
          </w:p>
          <w:p>
            <w:pPr>
              <w:spacing w:line="320" w:lineRule="exact"/>
              <w:ind w:firstLine="420"/>
              <w:jc w:val="center"/>
              <w:rPr>
                <w:rFonts w:ascii="宋体"/>
                <w:szCs w:val="21"/>
              </w:rPr>
            </w:pPr>
          </w:p>
          <w:p>
            <w:pPr>
              <w:spacing w:line="320" w:lineRule="exact"/>
              <w:ind w:firstLine="420"/>
              <w:jc w:val="center"/>
              <w:rPr>
                <w:rFonts w:ascii="宋体"/>
                <w:szCs w:val="21"/>
              </w:rPr>
            </w:pPr>
          </w:p>
        </w:tc>
        <w:tc>
          <w:tcPr>
            <w:tcW w:w="1057" w:type="pct"/>
            <w:vAlign w:val="center"/>
          </w:tcPr>
          <w:p>
            <w:pPr>
              <w:spacing w:line="320" w:lineRule="exact"/>
              <w:jc w:val="center"/>
              <w:rPr>
                <w:rFonts w:ascii="宋体" w:hAnsi="宋体"/>
                <w:szCs w:val="21"/>
              </w:rPr>
            </w:pPr>
            <w:r>
              <w:rPr>
                <w:rFonts w:hint="eastAsia" w:ascii="宋体" w:hAnsi="宋体"/>
                <w:szCs w:val="21"/>
              </w:rPr>
              <w:t>数值</w:t>
            </w:r>
          </w:p>
        </w:tc>
        <w:tc>
          <w:tcPr>
            <w:tcW w:w="1238" w:type="pct"/>
            <w:vAlign w:val="center"/>
          </w:tcPr>
          <w:p>
            <w:pPr>
              <w:spacing w:line="320" w:lineRule="exact"/>
              <w:ind w:firstLine="420"/>
              <w:jc w:val="center"/>
              <w:rPr>
                <w:rFonts w:asci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exact"/>
        </w:trPr>
        <w:tc>
          <w:tcPr>
            <w:tcW w:w="2177" w:type="pct"/>
            <w:gridSpan w:val="4"/>
            <w:vAlign w:val="center"/>
          </w:tcPr>
          <w:p>
            <w:pPr>
              <w:spacing w:line="320" w:lineRule="exact"/>
              <w:jc w:val="left"/>
              <w:rPr>
                <w:rFonts w:ascii="宋体"/>
                <w:szCs w:val="21"/>
              </w:rPr>
            </w:pPr>
            <w:r>
              <w:rPr>
                <w:rFonts w:hint="eastAsia" w:ascii="宋体" w:hAnsi="宋体"/>
                <w:szCs w:val="21"/>
              </w:rPr>
              <w:t>规划红线内用地面积</w:t>
            </w:r>
          </w:p>
        </w:tc>
        <w:tc>
          <w:tcPr>
            <w:tcW w:w="528" w:type="pct"/>
            <w:vAlign w:val="center"/>
          </w:tcPr>
          <w:p>
            <w:pPr>
              <w:spacing w:line="320" w:lineRule="exact"/>
              <w:jc w:val="center"/>
              <w:rPr>
                <w:rFonts w:ascii="宋体"/>
                <w:szCs w:val="21"/>
              </w:rPr>
            </w:pPr>
            <w:r>
              <w:rPr>
                <w:rFonts w:ascii="宋体" w:hAnsi="宋体"/>
                <w:szCs w:val="21"/>
              </w:rPr>
              <w:t>M</w:t>
            </w:r>
            <w:r>
              <w:rPr>
                <w:rFonts w:ascii="宋体" w:hAnsi="宋体"/>
                <w:szCs w:val="21"/>
                <w:vertAlign w:val="superscript"/>
              </w:rPr>
              <w:t>2</w:t>
            </w:r>
          </w:p>
        </w:tc>
        <w:tc>
          <w:tcPr>
            <w:tcW w:w="1057" w:type="pct"/>
            <w:vAlign w:val="center"/>
          </w:tcPr>
          <w:p>
            <w:pPr>
              <w:spacing w:line="320" w:lineRule="exact"/>
              <w:jc w:val="center"/>
              <w:rPr>
                <w:rFonts w:ascii="宋体"/>
                <w:szCs w:val="21"/>
              </w:rPr>
            </w:pPr>
            <w:r>
              <w:rPr>
                <w:rFonts w:hint="eastAsia" w:ascii="宋体" w:hAnsi="宋体"/>
                <w:szCs w:val="21"/>
              </w:rPr>
              <w:t>17339</w:t>
            </w:r>
          </w:p>
        </w:tc>
        <w:tc>
          <w:tcPr>
            <w:tcW w:w="1238" w:type="pct"/>
            <w:vAlign w:val="center"/>
          </w:tcPr>
          <w:p>
            <w:pPr>
              <w:spacing w:line="320" w:lineRule="exact"/>
              <w:ind w:firstLine="420"/>
              <w:jc w:val="left"/>
              <w:rPr>
                <w:rFonts w:ascii="宋体"/>
                <w:szCs w:val="21"/>
              </w:rPr>
            </w:pPr>
            <w:r>
              <w:rPr>
                <w:rFonts w:hint="eastAsia" w:ascii="宋体"/>
                <w:szCs w:val="21"/>
              </w:rPr>
              <w:t>26.0亩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exact"/>
        </w:trPr>
        <w:tc>
          <w:tcPr>
            <w:tcW w:w="2177" w:type="pct"/>
            <w:gridSpan w:val="4"/>
            <w:vAlign w:val="center"/>
          </w:tcPr>
          <w:p>
            <w:pPr>
              <w:spacing w:line="320" w:lineRule="exact"/>
              <w:jc w:val="left"/>
              <w:rPr>
                <w:rFonts w:ascii="宋体"/>
                <w:szCs w:val="21"/>
              </w:rPr>
            </w:pPr>
            <w:r>
              <w:rPr>
                <w:rFonts w:hint="eastAsia" w:ascii="宋体" w:hAnsi="宋体"/>
                <w:szCs w:val="21"/>
              </w:rPr>
              <w:t>规划总建筑面积</w:t>
            </w:r>
          </w:p>
        </w:tc>
        <w:tc>
          <w:tcPr>
            <w:tcW w:w="528" w:type="pct"/>
            <w:vAlign w:val="center"/>
          </w:tcPr>
          <w:p>
            <w:pPr>
              <w:spacing w:line="320" w:lineRule="exact"/>
              <w:jc w:val="center"/>
              <w:rPr>
                <w:rFonts w:ascii="宋体"/>
              </w:rPr>
            </w:pPr>
            <w:r>
              <w:rPr>
                <w:rFonts w:ascii="宋体" w:hAnsi="宋体"/>
                <w:szCs w:val="21"/>
              </w:rPr>
              <w:t>M</w:t>
            </w:r>
            <w:r>
              <w:rPr>
                <w:rFonts w:ascii="宋体" w:hAnsi="宋体"/>
                <w:szCs w:val="21"/>
                <w:vertAlign w:val="superscript"/>
              </w:rPr>
              <w:t>2</w:t>
            </w:r>
          </w:p>
        </w:tc>
        <w:tc>
          <w:tcPr>
            <w:tcW w:w="1057" w:type="pct"/>
            <w:vAlign w:val="center"/>
          </w:tcPr>
          <w:p>
            <w:pPr>
              <w:spacing w:line="320" w:lineRule="exact"/>
              <w:jc w:val="center"/>
              <w:rPr>
                <w:rFonts w:ascii="宋体"/>
                <w:szCs w:val="21"/>
              </w:rPr>
            </w:pPr>
            <w:r>
              <w:rPr>
                <w:rFonts w:hint="eastAsia" w:ascii="宋体" w:hAnsi="宋体"/>
                <w:szCs w:val="21"/>
              </w:rPr>
              <w:t>61778.64</w:t>
            </w:r>
          </w:p>
        </w:tc>
        <w:tc>
          <w:tcPr>
            <w:tcW w:w="1238" w:type="pct"/>
            <w:vAlign w:val="center"/>
          </w:tcPr>
          <w:p>
            <w:pPr>
              <w:spacing w:line="320" w:lineRule="exact"/>
              <w:ind w:firstLine="42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exact"/>
        </w:trPr>
        <w:tc>
          <w:tcPr>
            <w:tcW w:w="414" w:type="pct"/>
            <w:vMerge w:val="restart"/>
            <w:vAlign w:val="center"/>
          </w:tcPr>
          <w:p>
            <w:pPr>
              <w:spacing w:line="320" w:lineRule="exact"/>
              <w:rPr>
                <w:rFonts w:ascii="宋体"/>
                <w:szCs w:val="21"/>
              </w:rPr>
            </w:pPr>
            <w:r>
              <w:rPr>
                <w:rFonts w:hint="eastAsia" w:ascii="宋体" w:hAnsi="宋体"/>
                <w:szCs w:val="21"/>
              </w:rPr>
              <w:t>其中</w:t>
            </w:r>
          </w:p>
        </w:tc>
        <w:tc>
          <w:tcPr>
            <w:tcW w:w="1762" w:type="pct"/>
            <w:gridSpan w:val="3"/>
            <w:vAlign w:val="center"/>
          </w:tcPr>
          <w:p>
            <w:pPr>
              <w:spacing w:line="320" w:lineRule="exact"/>
              <w:rPr>
                <w:rFonts w:ascii="宋体"/>
                <w:szCs w:val="21"/>
              </w:rPr>
            </w:pPr>
            <w:r>
              <w:rPr>
                <w:rFonts w:hint="eastAsia" w:ascii="宋体" w:hAnsi="宋体"/>
                <w:szCs w:val="21"/>
              </w:rPr>
              <w:t>地上建筑面积</w:t>
            </w:r>
          </w:p>
        </w:tc>
        <w:tc>
          <w:tcPr>
            <w:tcW w:w="528" w:type="pct"/>
            <w:vAlign w:val="center"/>
          </w:tcPr>
          <w:p>
            <w:pPr>
              <w:spacing w:line="320" w:lineRule="exact"/>
              <w:jc w:val="center"/>
              <w:rPr>
                <w:rFonts w:ascii="宋体"/>
              </w:rPr>
            </w:pPr>
            <w:r>
              <w:rPr>
                <w:rFonts w:ascii="宋体" w:hAnsi="宋体"/>
                <w:szCs w:val="21"/>
              </w:rPr>
              <w:t>M</w:t>
            </w:r>
            <w:r>
              <w:rPr>
                <w:rFonts w:ascii="宋体" w:hAnsi="宋体"/>
                <w:szCs w:val="21"/>
                <w:vertAlign w:val="superscript"/>
              </w:rPr>
              <w:t>2</w:t>
            </w:r>
          </w:p>
        </w:tc>
        <w:tc>
          <w:tcPr>
            <w:tcW w:w="1057" w:type="pct"/>
            <w:vAlign w:val="center"/>
          </w:tcPr>
          <w:p>
            <w:pPr>
              <w:spacing w:line="320" w:lineRule="exact"/>
              <w:jc w:val="center"/>
              <w:rPr>
                <w:rFonts w:ascii="宋体"/>
                <w:szCs w:val="21"/>
              </w:rPr>
            </w:pPr>
            <w:r>
              <w:rPr>
                <w:rFonts w:hint="eastAsia" w:ascii="宋体" w:hAnsi="宋体"/>
                <w:szCs w:val="21"/>
              </w:rPr>
              <w:t>47962.14</w:t>
            </w:r>
          </w:p>
        </w:tc>
        <w:tc>
          <w:tcPr>
            <w:tcW w:w="1238" w:type="pct"/>
            <w:vAlign w:val="center"/>
          </w:tcPr>
          <w:p>
            <w:pPr>
              <w:spacing w:line="320" w:lineRule="exact"/>
              <w:rPr>
                <w:rFonts w:ascii="宋体"/>
                <w:sz w:val="18"/>
                <w:szCs w:val="18"/>
              </w:rPr>
            </w:pPr>
            <w:r>
              <w:rPr>
                <w:rFonts w:hint="eastAsia" w:ascii="宋体" w:hAnsi="宋体"/>
                <w:sz w:val="18"/>
                <w:szCs w:val="18"/>
              </w:rPr>
              <w:t>计入容积率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exact"/>
        </w:trPr>
        <w:tc>
          <w:tcPr>
            <w:tcW w:w="414" w:type="pct"/>
            <w:vMerge w:val="continue"/>
            <w:vAlign w:val="center"/>
          </w:tcPr>
          <w:p>
            <w:pPr>
              <w:spacing w:line="320" w:lineRule="exact"/>
              <w:rPr>
                <w:rFonts w:ascii="宋体" w:hAnsi="宋体"/>
                <w:szCs w:val="21"/>
              </w:rPr>
            </w:pPr>
          </w:p>
        </w:tc>
        <w:tc>
          <w:tcPr>
            <w:tcW w:w="412" w:type="pct"/>
            <w:vMerge w:val="restart"/>
            <w:vAlign w:val="center"/>
          </w:tcPr>
          <w:p>
            <w:pPr>
              <w:spacing w:line="320" w:lineRule="exact"/>
              <w:rPr>
                <w:rFonts w:ascii="宋体" w:hAnsi="宋体"/>
                <w:szCs w:val="21"/>
              </w:rPr>
            </w:pPr>
            <w:r>
              <w:rPr>
                <w:rFonts w:hint="eastAsia" w:ascii="宋体" w:hAnsi="宋体"/>
                <w:szCs w:val="21"/>
              </w:rPr>
              <w:t>其中</w:t>
            </w:r>
          </w:p>
        </w:tc>
        <w:tc>
          <w:tcPr>
            <w:tcW w:w="1351" w:type="pct"/>
            <w:gridSpan w:val="2"/>
            <w:vAlign w:val="center"/>
          </w:tcPr>
          <w:p>
            <w:pPr>
              <w:spacing w:line="320" w:lineRule="exact"/>
              <w:rPr>
                <w:rFonts w:ascii="宋体" w:hAnsi="宋体"/>
                <w:szCs w:val="21"/>
              </w:rPr>
            </w:pPr>
            <w:r>
              <w:rPr>
                <w:rFonts w:hint="eastAsia" w:ascii="宋体" w:hAnsi="宋体"/>
                <w:szCs w:val="21"/>
              </w:rPr>
              <w:t>住宅建筑面积</w:t>
            </w:r>
          </w:p>
        </w:tc>
        <w:tc>
          <w:tcPr>
            <w:tcW w:w="528" w:type="pct"/>
            <w:vAlign w:val="center"/>
          </w:tcPr>
          <w:p>
            <w:pPr>
              <w:spacing w:line="320" w:lineRule="exact"/>
              <w:jc w:val="center"/>
              <w:rPr>
                <w:rFonts w:ascii="宋体" w:hAnsi="宋体"/>
                <w:szCs w:val="21"/>
              </w:rPr>
            </w:pPr>
            <w:r>
              <w:rPr>
                <w:rFonts w:ascii="宋体" w:hAnsi="宋体"/>
                <w:szCs w:val="21"/>
              </w:rPr>
              <w:t>M</w:t>
            </w:r>
            <w:r>
              <w:rPr>
                <w:rFonts w:ascii="宋体" w:hAnsi="宋体"/>
                <w:szCs w:val="21"/>
                <w:vertAlign w:val="superscript"/>
              </w:rPr>
              <w:t>2</w:t>
            </w:r>
          </w:p>
        </w:tc>
        <w:tc>
          <w:tcPr>
            <w:tcW w:w="1057" w:type="pct"/>
            <w:vAlign w:val="center"/>
          </w:tcPr>
          <w:p>
            <w:pPr>
              <w:spacing w:line="320" w:lineRule="exact"/>
              <w:jc w:val="center"/>
              <w:rPr>
                <w:rFonts w:ascii="宋体" w:hAnsi="宋体"/>
                <w:szCs w:val="21"/>
              </w:rPr>
            </w:pPr>
            <w:r>
              <w:rPr>
                <w:rFonts w:hint="eastAsia" w:ascii="宋体" w:hAnsi="宋体"/>
                <w:szCs w:val="21"/>
              </w:rPr>
              <w:t>46899.94</w:t>
            </w:r>
          </w:p>
        </w:tc>
        <w:tc>
          <w:tcPr>
            <w:tcW w:w="1238" w:type="pct"/>
            <w:vAlign w:val="center"/>
          </w:tcPr>
          <w:p>
            <w:pPr>
              <w:spacing w:line="3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exact"/>
        </w:trPr>
        <w:tc>
          <w:tcPr>
            <w:tcW w:w="414" w:type="pct"/>
            <w:vMerge w:val="continue"/>
            <w:vAlign w:val="center"/>
          </w:tcPr>
          <w:p>
            <w:pPr>
              <w:spacing w:line="320" w:lineRule="exact"/>
              <w:rPr>
                <w:rFonts w:ascii="宋体" w:hAnsi="宋体"/>
                <w:szCs w:val="21"/>
              </w:rPr>
            </w:pPr>
          </w:p>
        </w:tc>
        <w:tc>
          <w:tcPr>
            <w:tcW w:w="412" w:type="pct"/>
            <w:vMerge w:val="continue"/>
            <w:vAlign w:val="center"/>
          </w:tcPr>
          <w:p>
            <w:pPr>
              <w:spacing w:line="320" w:lineRule="exact"/>
              <w:rPr>
                <w:rFonts w:ascii="宋体" w:hAnsi="宋体"/>
                <w:szCs w:val="21"/>
              </w:rPr>
            </w:pPr>
          </w:p>
        </w:tc>
        <w:tc>
          <w:tcPr>
            <w:tcW w:w="1351" w:type="pct"/>
            <w:gridSpan w:val="2"/>
            <w:vAlign w:val="center"/>
          </w:tcPr>
          <w:p>
            <w:pPr>
              <w:spacing w:line="320" w:lineRule="exact"/>
              <w:rPr>
                <w:rFonts w:ascii="宋体" w:hAnsi="宋体"/>
                <w:szCs w:val="21"/>
              </w:rPr>
            </w:pPr>
            <w:r>
              <w:rPr>
                <w:rFonts w:hint="eastAsia" w:ascii="宋体" w:hAnsi="宋体"/>
                <w:szCs w:val="21"/>
              </w:rPr>
              <w:t>公共设施面积</w:t>
            </w:r>
          </w:p>
        </w:tc>
        <w:tc>
          <w:tcPr>
            <w:tcW w:w="528" w:type="pct"/>
            <w:vAlign w:val="center"/>
          </w:tcPr>
          <w:p>
            <w:pPr>
              <w:spacing w:line="320" w:lineRule="exact"/>
              <w:jc w:val="center"/>
              <w:rPr>
                <w:rFonts w:ascii="宋体" w:hAnsi="宋体"/>
                <w:szCs w:val="21"/>
              </w:rPr>
            </w:pPr>
            <w:r>
              <w:rPr>
                <w:rFonts w:ascii="宋体" w:hAnsi="宋体"/>
                <w:szCs w:val="21"/>
              </w:rPr>
              <w:t>M</w:t>
            </w:r>
            <w:r>
              <w:rPr>
                <w:rFonts w:ascii="宋体" w:hAnsi="宋体"/>
                <w:szCs w:val="21"/>
                <w:vertAlign w:val="superscript"/>
              </w:rPr>
              <w:t>2</w:t>
            </w:r>
          </w:p>
        </w:tc>
        <w:tc>
          <w:tcPr>
            <w:tcW w:w="1057" w:type="pct"/>
            <w:vAlign w:val="center"/>
          </w:tcPr>
          <w:p>
            <w:pPr>
              <w:spacing w:line="320" w:lineRule="exact"/>
              <w:jc w:val="center"/>
              <w:rPr>
                <w:rFonts w:ascii="宋体" w:hAnsi="宋体"/>
                <w:szCs w:val="21"/>
              </w:rPr>
            </w:pPr>
            <w:r>
              <w:rPr>
                <w:rFonts w:hint="eastAsia" w:ascii="宋体" w:hAnsi="宋体"/>
                <w:szCs w:val="21"/>
              </w:rPr>
              <w:t>1062.2</w:t>
            </w:r>
          </w:p>
        </w:tc>
        <w:tc>
          <w:tcPr>
            <w:tcW w:w="1238" w:type="pct"/>
            <w:vAlign w:val="center"/>
          </w:tcPr>
          <w:p>
            <w:pPr>
              <w:spacing w:line="3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exact"/>
        </w:trPr>
        <w:tc>
          <w:tcPr>
            <w:tcW w:w="414" w:type="pct"/>
            <w:vMerge w:val="continue"/>
            <w:vAlign w:val="center"/>
          </w:tcPr>
          <w:p>
            <w:pPr>
              <w:spacing w:line="320" w:lineRule="exact"/>
              <w:rPr>
                <w:rFonts w:ascii="宋体" w:hAnsi="宋体"/>
                <w:szCs w:val="21"/>
              </w:rPr>
            </w:pPr>
          </w:p>
        </w:tc>
        <w:tc>
          <w:tcPr>
            <w:tcW w:w="412" w:type="pct"/>
            <w:vMerge w:val="continue"/>
            <w:vAlign w:val="center"/>
          </w:tcPr>
          <w:p>
            <w:pPr>
              <w:spacing w:line="320" w:lineRule="exact"/>
              <w:rPr>
                <w:rFonts w:ascii="宋体" w:hAnsi="宋体"/>
                <w:szCs w:val="21"/>
              </w:rPr>
            </w:pPr>
          </w:p>
        </w:tc>
        <w:tc>
          <w:tcPr>
            <w:tcW w:w="293" w:type="pct"/>
            <w:vMerge w:val="restart"/>
            <w:vAlign w:val="center"/>
          </w:tcPr>
          <w:p>
            <w:pPr>
              <w:spacing w:line="320" w:lineRule="exact"/>
              <w:rPr>
                <w:rFonts w:ascii="宋体" w:hAnsi="宋体"/>
                <w:szCs w:val="21"/>
              </w:rPr>
            </w:pPr>
            <w:r>
              <w:rPr>
                <w:rFonts w:hint="eastAsia" w:ascii="宋体" w:hAnsi="宋体"/>
                <w:szCs w:val="21"/>
              </w:rPr>
              <w:t>其中</w:t>
            </w:r>
          </w:p>
        </w:tc>
        <w:tc>
          <w:tcPr>
            <w:tcW w:w="1058" w:type="pct"/>
            <w:vAlign w:val="center"/>
          </w:tcPr>
          <w:p>
            <w:pPr>
              <w:spacing w:line="320" w:lineRule="exact"/>
              <w:rPr>
                <w:rFonts w:ascii="宋体" w:hAnsi="宋体"/>
                <w:szCs w:val="21"/>
              </w:rPr>
            </w:pPr>
            <w:r>
              <w:rPr>
                <w:rFonts w:hint="eastAsia" w:ascii="宋体" w:hAnsi="宋体"/>
                <w:szCs w:val="21"/>
              </w:rPr>
              <w:t>社区养老设施</w:t>
            </w:r>
          </w:p>
        </w:tc>
        <w:tc>
          <w:tcPr>
            <w:tcW w:w="528" w:type="pct"/>
            <w:vAlign w:val="center"/>
          </w:tcPr>
          <w:p>
            <w:pPr>
              <w:spacing w:line="320" w:lineRule="exact"/>
              <w:jc w:val="center"/>
              <w:rPr>
                <w:rFonts w:ascii="宋体" w:hAnsi="宋体"/>
                <w:szCs w:val="21"/>
              </w:rPr>
            </w:pPr>
            <w:r>
              <w:rPr>
                <w:rFonts w:ascii="宋体" w:hAnsi="宋体"/>
                <w:szCs w:val="21"/>
              </w:rPr>
              <w:t>M</w:t>
            </w:r>
            <w:r>
              <w:rPr>
                <w:rFonts w:ascii="宋体" w:hAnsi="宋体"/>
                <w:szCs w:val="21"/>
                <w:vertAlign w:val="superscript"/>
              </w:rPr>
              <w:t>2</w:t>
            </w:r>
          </w:p>
        </w:tc>
        <w:tc>
          <w:tcPr>
            <w:tcW w:w="1057" w:type="pct"/>
            <w:vAlign w:val="center"/>
          </w:tcPr>
          <w:p>
            <w:pPr>
              <w:spacing w:line="320" w:lineRule="exact"/>
              <w:jc w:val="center"/>
              <w:rPr>
                <w:rFonts w:ascii="宋体" w:hAnsi="宋体"/>
                <w:szCs w:val="21"/>
              </w:rPr>
            </w:pPr>
            <w:r>
              <w:rPr>
                <w:rFonts w:hint="eastAsia" w:ascii="宋体" w:hAnsi="宋体"/>
                <w:szCs w:val="21"/>
              </w:rPr>
              <w:t>300.85</w:t>
            </w:r>
          </w:p>
        </w:tc>
        <w:tc>
          <w:tcPr>
            <w:tcW w:w="1238" w:type="pct"/>
            <w:vAlign w:val="center"/>
          </w:tcPr>
          <w:p>
            <w:pPr>
              <w:spacing w:line="3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exact"/>
        </w:trPr>
        <w:tc>
          <w:tcPr>
            <w:tcW w:w="414" w:type="pct"/>
            <w:vMerge w:val="continue"/>
            <w:vAlign w:val="center"/>
          </w:tcPr>
          <w:p>
            <w:pPr>
              <w:spacing w:line="320" w:lineRule="exact"/>
              <w:rPr>
                <w:rFonts w:ascii="宋体" w:hAnsi="宋体"/>
                <w:szCs w:val="21"/>
              </w:rPr>
            </w:pPr>
          </w:p>
        </w:tc>
        <w:tc>
          <w:tcPr>
            <w:tcW w:w="412" w:type="pct"/>
            <w:vMerge w:val="continue"/>
            <w:vAlign w:val="center"/>
          </w:tcPr>
          <w:p>
            <w:pPr>
              <w:spacing w:line="320" w:lineRule="exact"/>
              <w:rPr>
                <w:rFonts w:ascii="宋体" w:hAnsi="宋体"/>
                <w:szCs w:val="21"/>
              </w:rPr>
            </w:pPr>
          </w:p>
        </w:tc>
        <w:tc>
          <w:tcPr>
            <w:tcW w:w="293" w:type="pct"/>
            <w:vMerge w:val="continue"/>
            <w:vAlign w:val="center"/>
          </w:tcPr>
          <w:p>
            <w:pPr>
              <w:spacing w:line="320" w:lineRule="exact"/>
              <w:rPr>
                <w:rFonts w:ascii="宋体" w:hAnsi="宋体"/>
                <w:szCs w:val="21"/>
              </w:rPr>
            </w:pPr>
          </w:p>
        </w:tc>
        <w:tc>
          <w:tcPr>
            <w:tcW w:w="1058" w:type="pct"/>
            <w:vAlign w:val="center"/>
          </w:tcPr>
          <w:p>
            <w:pPr>
              <w:spacing w:line="320" w:lineRule="exact"/>
              <w:rPr>
                <w:rFonts w:ascii="宋体" w:hAnsi="宋体"/>
                <w:szCs w:val="21"/>
              </w:rPr>
            </w:pPr>
            <w:r>
              <w:rPr>
                <w:rFonts w:hint="eastAsia" w:ascii="宋体" w:hAnsi="宋体"/>
                <w:szCs w:val="21"/>
              </w:rPr>
              <w:t>社区服务设施</w:t>
            </w:r>
          </w:p>
        </w:tc>
        <w:tc>
          <w:tcPr>
            <w:tcW w:w="528" w:type="pct"/>
            <w:vAlign w:val="center"/>
          </w:tcPr>
          <w:p>
            <w:pPr>
              <w:spacing w:line="320" w:lineRule="exact"/>
              <w:jc w:val="center"/>
              <w:rPr>
                <w:rFonts w:ascii="宋体" w:hAnsi="宋体"/>
                <w:szCs w:val="21"/>
              </w:rPr>
            </w:pPr>
            <w:r>
              <w:rPr>
                <w:rFonts w:ascii="宋体" w:hAnsi="宋体"/>
                <w:szCs w:val="21"/>
              </w:rPr>
              <w:t>M</w:t>
            </w:r>
            <w:r>
              <w:rPr>
                <w:rFonts w:ascii="宋体" w:hAnsi="宋体"/>
                <w:szCs w:val="21"/>
                <w:vertAlign w:val="superscript"/>
              </w:rPr>
              <w:t>2</w:t>
            </w:r>
          </w:p>
        </w:tc>
        <w:tc>
          <w:tcPr>
            <w:tcW w:w="1057" w:type="pct"/>
            <w:vAlign w:val="center"/>
          </w:tcPr>
          <w:p>
            <w:pPr>
              <w:spacing w:line="320" w:lineRule="exact"/>
              <w:jc w:val="center"/>
              <w:rPr>
                <w:rFonts w:ascii="宋体" w:hAnsi="宋体"/>
                <w:szCs w:val="21"/>
              </w:rPr>
            </w:pPr>
            <w:r>
              <w:rPr>
                <w:rFonts w:hint="eastAsia" w:ascii="宋体" w:hAnsi="宋体"/>
                <w:szCs w:val="21"/>
              </w:rPr>
              <w:t>166.65</w:t>
            </w:r>
          </w:p>
        </w:tc>
        <w:tc>
          <w:tcPr>
            <w:tcW w:w="1238" w:type="pct"/>
            <w:vAlign w:val="center"/>
          </w:tcPr>
          <w:p>
            <w:pPr>
              <w:spacing w:line="3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exact"/>
        </w:trPr>
        <w:tc>
          <w:tcPr>
            <w:tcW w:w="414" w:type="pct"/>
            <w:vMerge w:val="continue"/>
            <w:vAlign w:val="center"/>
          </w:tcPr>
          <w:p>
            <w:pPr>
              <w:spacing w:line="320" w:lineRule="exact"/>
              <w:rPr>
                <w:rFonts w:ascii="宋体" w:hAnsi="宋体"/>
                <w:szCs w:val="21"/>
              </w:rPr>
            </w:pPr>
          </w:p>
        </w:tc>
        <w:tc>
          <w:tcPr>
            <w:tcW w:w="412" w:type="pct"/>
            <w:vMerge w:val="continue"/>
            <w:vAlign w:val="center"/>
          </w:tcPr>
          <w:p>
            <w:pPr>
              <w:spacing w:line="320" w:lineRule="exact"/>
              <w:rPr>
                <w:rFonts w:ascii="宋体" w:hAnsi="宋体"/>
                <w:szCs w:val="21"/>
              </w:rPr>
            </w:pPr>
          </w:p>
        </w:tc>
        <w:tc>
          <w:tcPr>
            <w:tcW w:w="293" w:type="pct"/>
            <w:vMerge w:val="continue"/>
            <w:vAlign w:val="center"/>
          </w:tcPr>
          <w:p>
            <w:pPr>
              <w:spacing w:line="320" w:lineRule="exact"/>
              <w:rPr>
                <w:rFonts w:ascii="宋体" w:hAnsi="宋体"/>
                <w:szCs w:val="21"/>
              </w:rPr>
            </w:pPr>
          </w:p>
        </w:tc>
        <w:tc>
          <w:tcPr>
            <w:tcW w:w="1058" w:type="pct"/>
            <w:vAlign w:val="center"/>
          </w:tcPr>
          <w:p>
            <w:pPr>
              <w:spacing w:line="320" w:lineRule="exact"/>
              <w:rPr>
                <w:rFonts w:ascii="宋体" w:hAnsi="宋体"/>
                <w:szCs w:val="21"/>
              </w:rPr>
            </w:pPr>
            <w:r>
              <w:rPr>
                <w:rFonts w:hint="eastAsia" w:ascii="宋体" w:hAnsi="宋体"/>
                <w:szCs w:val="21"/>
              </w:rPr>
              <w:t>物业管理用房</w:t>
            </w:r>
          </w:p>
        </w:tc>
        <w:tc>
          <w:tcPr>
            <w:tcW w:w="528" w:type="pct"/>
            <w:vAlign w:val="center"/>
          </w:tcPr>
          <w:p>
            <w:pPr>
              <w:spacing w:line="320" w:lineRule="exact"/>
              <w:jc w:val="center"/>
              <w:rPr>
                <w:rFonts w:ascii="宋体" w:hAnsi="宋体"/>
                <w:szCs w:val="21"/>
              </w:rPr>
            </w:pPr>
            <w:r>
              <w:rPr>
                <w:rFonts w:ascii="宋体" w:hAnsi="宋体"/>
                <w:szCs w:val="21"/>
              </w:rPr>
              <w:t>M</w:t>
            </w:r>
            <w:r>
              <w:rPr>
                <w:rFonts w:ascii="宋体" w:hAnsi="宋体"/>
                <w:szCs w:val="21"/>
                <w:vertAlign w:val="superscript"/>
              </w:rPr>
              <w:t>2</w:t>
            </w:r>
          </w:p>
        </w:tc>
        <w:tc>
          <w:tcPr>
            <w:tcW w:w="1057" w:type="pct"/>
            <w:vAlign w:val="center"/>
          </w:tcPr>
          <w:p>
            <w:pPr>
              <w:spacing w:line="320" w:lineRule="exact"/>
              <w:jc w:val="center"/>
              <w:rPr>
                <w:rFonts w:ascii="宋体" w:hAnsi="宋体"/>
                <w:szCs w:val="21"/>
              </w:rPr>
            </w:pPr>
            <w:r>
              <w:rPr>
                <w:rFonts w:hint="eastAsia" w:ascii="宋体" w:hAnsi="宋体"/>
                <w:szCs w:val="21"/>
              </w:rPr>
              <w:t>249.57</w:t>
            </w:r>
          </w:p>
        </w:tc>
        <w:tc>
          <w:tcPr>
            <w:tcW w:w="1238" w:type="pct"/>
            <w:vAlign w:val="center"/>
          </w:tcPr>
          <w:p>
            <w:pPr>
              <w:spacing w:line="3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exact"/>
        </w:trPr>
        <w:tc>
          <w:tcPr>
            <w:tcW w:w="414" w:type="pct"/>
            <w:vMerge w:val="continue"/>
            <w:vAlign w:val="center"/>
          </w:tcPr>
          <w:p>
            <w:pPr>
              <w:spacing w:line="320" w:lineRule="exact"/>
              <w:rPr>
                <w:rFonts w:ascii="宋体" w:hAnsi="宋体"/>
                <w:szCs w:val="21"/>
              </w:rPr>
            </w:pPr>
          </w:p>
        </w:tc>
        <w:tc>
          <w:tcPr>
            <w:tcW w:w="412" w:type="pct"/>
            <w:vMerge w:val="continue"/>
            <w:vAlign w:val="center"/>
          </w:tcPr>
          <w:p>
            <w:pPr>
              <w:spacing w:line="320" w:lineRule="exact"/>
              <w:rPr>
                <w:rFonts w:ascii="宋体" w:hAnsi="宋体"/>
                <w:szCs w:val="21"/>
              </w:rPr>
            </w:pPr>
          </w:p>
        </w:tc>
        <w:tc>
          <w:tcPr>
            <w:tcW w:w="293" w:type="pct"/>
            <w:vMerge w:val="continue"/>
            <w:vAlign w:val="center"/>
          </w:tcPr>
          <w:p>
            <w:pPr>
              <w:spacing w:line="320" w:lineRule="exact"/>
              <w:rPr>
                <w:rFonts w:ascii="宋体" w:hAnsi="宋体"/>
                <w:szCs w:val="21"/>
              </w:rPr>
            </w:pPr>
          </w:p>
        </w:tc>
        <w:tc>
          <w:tcPr>
            <w:tcW w:w="1058" w:type="pct"/>
            <w:vAlign w:val="center"/>
          </w:tcPr>
          <w:p>
            <w:pPr>
              <w:spacing w:line="320" w:lineRule="exact"/>
              <w:rPr>
                <w:rFonts w:ascii="宋体" w:hAnsi="宋体"/>
                <w:szCs w:val="21"/>
              </w:rPr>
            </w:pPr>
            <w:r>
              <w:rPr>
                <w:rFonts w:hint="eastAsia" w:ascii="宋体" w:hAnsi="宋体"/>
                <w:szCs w:val="21"/>
              </w:rPr>
              <w:t>室内活动场地</w:t>
            </w:r>
          </w:p>
        </w:tc>
        <w:tc>
          <w:tcPr>
            <w:tcW w:w="528" w:type="pct"/>
            <w:vAlign w:val="center"/>
          </w:tcPr>
          <w:p>
            <w:pPr>
              <w:spacing w:line="320" w:lineRule="exact"/>
              <w:jc w:val="center"/>
              <w:rPr>
                <w:rFonts w:ascii="宋体" w:hAnsi="宋体"/>
                <w:szCs w:val="21"/>
              </w:rPr>
            </w:pPr>
            <w:r>
              <w:rPr>
                <w:rFonts w:ascii="宋体" w:hAnsi="宋体"/>
                <w:szCs w:val="21"/>
              </w:rPr>
              <w:t>M</w:t>
            </w:r>
            <w:r>
              <w:rPr>
                <w:rFonts w:ascii="宋体" w:hAnsi="宋体"/>
                <w:szCs w:val="21"/>
                <w:vertAlign w:val="superscript"/>
              </w:rPr>
              <w:t>2</w:t>
            </w:r>
          </w:p>
        </w:tc>
        <w:tc>
          <w:tcPr>
            <w:tcW w:w="1057" w:type="pct"/>
            <w:vAlign w:val="center"/>
          </w:tcPr>
          <w:p>
            <w:pPr>
              <w:spacing w:line="320" w:lineRule="exact"/>
              <w:jc w:val="center"/>
              <w:rPr>
                <w:rFonts w:ascii="宋体" w:hAnsi="宋体"/>
                <w:szCs w:val="21"/>
              </w:rPr>
            </w:pPr>
            <w:r>
              <w:rPr>
                <w:rFonts w:hint="eastAsia" w:ascii="宋体" w:hAnsi="宋体"/>
                <w:szCs w:val="21"/>
              </w:rPr>
              <w:t>170</w:t>
            </w:r>
          </w:p>
        </w:tc>
        <w:tc>
          <w:tcPr>
            <w:tcW w:w="1238" w:type="pct"/>
            <w:vAlign w:val="center"/>
          </w:tcPr>
          <w:p>
            <w:pPr>
              <w:spacing w:line="3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exact"/>
        </w:trPr>
        <w:tc>
          <w:tcPr>
            <w:tcW w:w="414" w:type="pct"/>
            <w:vMerge w:val="continue"/>
            <w:vAlign w:val="center"/>
          </w:tcPr>
          <w:p>
            <w:pPr>
              <w:spacing w:line="320" w:lineRule="exact"/>
              <w:rPr>
                <w:rFonts w:ascii="宋体" w:hAnsi="宋体"/>
                <w:szCs w:val="21"/>
              </w:rPr>
            </w:pPr>
          </w:p>
        </w:tc>
        <w:tc>
          <w:tcPr>
            <w:tcW w:w="412" w:type="pct"/>
            <w:vMerge w:val="continue"/>
            <w:vAlign w:val="center"/>
          </w:tcPr>
          <w:p>
            <w:pPr>
              <w:spacing w:line="320" w:lineRule="exact"/>
              <w:rPr>
                <w:rFonts w:ascii="宋体" w:hAnsi="宋体"/>
                <w:szCs w:val="21"/>
              </w:rPr>
            </w:pPr>
          </w:p>
        </w:tc>
        <w:tc>
          <w:tcPr>
            <w:tcW w:w="293" w:type="pct"/>
            <w:vMerge w:val="continue"/>
            <w:vAlign w:val="center"/>
          </w:tcPr>
          <w:p>
            <w:pPr>
              <w:spacing w:line="320" w:lineRule="exact"/>
              <w:rPr>
                <w:rFonts w:ascii="宋体" w:hAnsi="宋体"/>
                <w:szCs w:val="21"/>
              </w:rPr>
            </w:pPr>
          </w:p>
        </w:tc>
        <w:tc>
          <w:tcPr>
            <w:tcW w:w="1058" w:type="pct"/>
            <w:vAlign w:val="center"/>
          </w:tcPr>
          <w:p>
            <w:pPr>
              <w:spacing w:line="320" w:lineRule="exact"/>
              <w:rPr>
                <w:rFonts w:ascii="宋体" w:hAnsi="宋体"/>
                <w:szCs w:val="21"/>
              </w:rPr>
            </w:pPr>
            <w:r>
              <w:rPr>
                <w:rFonts w:hint="eastAsia" w:ascii="宋体" w:hAnsi="宋体"/>
                <w:szCs w:val="21"/>
              </w:rPr>
              <w:t>便民店</w:t>
            </w:r>
          </w:p>
        </w:tc>
        <w:tc>
          <w:tcPr>
            <w:tcW w:w="528" w:type="pct"/>
            <w:vAlign w:val="center"/>
          </w:tcPr>
          <w:p>
            <w:pPr>
              <w:spacing w:line="320" w:lineRule="exact"/>
              <w:jc w:val="center"/>
              <w:rPr>
                <w:rFonts w:ascii="宋体" w:hAnsi="宋体"/>
                <w:szCs w:val="21"/>
              </w:rPr>
            </w:pPr>
            <w:r>
              <w:rPr>
                <w:rFonts w:ascii="宋体" w:hAnsi="宋体"/>
                <w:szCs w:val="21"/>
              </w:rPr>
              <w:t>M</w:t>
            </w:r>
            <w:r>
              <w:rPr>
                <w:rFonts w:ascii="宋体" w:hAnsi="宋体"/>
                <w:szCs w:val="21"/>
                <w:vertAlign w:val="superscript"/>
              </w:rPr>
              <w:t>2</w:t>
            </w:r>
          </w:p>
        </w:tc>
        <w:tc>
          <w:tcPr>
            <w:tcW w:w="1057" w:type="pct"/>
            <w:vAlign w:val="center"/>
          </w:tcPr>
          <w:p>
            <w:pPr>
              <w:spacing w:line="320" w:lineRule="exact"/>
              <w:jc w:val="center"/>
              <w:rPr>
                <w:rFonts w:ascii="宋体" w:hAnsi="宋体"/>
                <w:szCs w:val="21"/>
              </w:rPr>
            </w:pPr>
            <w:r>
              <w:rPr>
                <w:rFonts w:hint="eastAsia" w:ascii="宋体" w:hAnsi="宋体"/>
                <w:szCs w:val="21"/>
              </w:rPr>
              <w:t>94.26</w:t>
            </w:r>
          </w:p>
        </w:tc>
        <w:tc>
          <w:tcPr>
            <w:tcW w:w="1238" w:type="pct"/>
            <w:vAlign w:val="center"/>
          </w:tcPr>
          <w:p>
            <w:pPr>
              <w:spacing w:line="3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exact"/>
        </w:trPr>
        <w:tc>
          <w:tcPr>
            <w:tcW w:w="414" w:type="pct"/>
            <w:vMerge w:val="continue"/>
            <w:vAlign w:val="center"/>
          </w:tcPr>
          <w:p>
            <w:pPr>
              <w:spacing w:line="320" w:lineRule="exact"/>
              <w:rPr>
                <w:rFonts w:ascii="宋体" w:hAnsi="宋体"/>
                <w:szCs w:val="21"/>
              </w:rPr>
            </w:pPr>
          </w:p>
        </w:tc>
        <w:tc>
          <w:tcPr>
            <w:tcW w:w="412" w:type="pct"/>
            <w:vMerge w:val="continue"/>
            <w:vAlign w:val="center"/>
          </w:tcPr>
          <w:p>
            <w:pPr>
              <w:spacing w:line="320" w:lineRule="exact"/>
              <w:rPr>
                <w:rFonts w:ascii="宋体" w:hAnsi="宋体"/>
                <w:szCs w:val="21"/>
              </w:rPr>
            </w:pPr>
          </w:p>
        </w:tc>
        <w:tc>
          <w:tcPr>
            <w:tcW w:w="293" w:type="pct"/>
            <w:vMerge w:val="continue"/>
            <w:vAlign w:val="center"/>
          </w:tcPr>
          <w:p>
            <w:pPr>
              <w:spacing w:line="320" w:lineRule="exact"/>
              <w:rPr>
                <w:rFonts w:ascii="宋体" w:hAnsi="宋体"/>
                <w:szCs w:val="21"/>
              </w:rPr>
            </w:pPr>
          </w:p>
        </w:tc>
        <w:tc>
          <w:tcPr>
            <w:tcW w:w="1058" w:type="pct"/>
            <w:vAlign w:val="center"/>
          </w:tcPr>
          <w:p>
            <w:pPr>
              <w:spacing w:line="320" w:lineRule="exact"/>
              <w:rPr>
                <w:rFonts w:ascii="宋体" w:hAnsi="宋体"/>
                <w:szCs w:val="21"/>
              </w:rPr>
            </w:pPr>
            <w:r>
              <w:rPr>
                <w:rFonts w:hint="eastAsia" w:ascii="宋体" w:hAnsi="宋体"/>
                <w:szCs w:val="21"/>
              </w:rPr>
              <w:t>垃圾分拣房</w:t>
            </w:r>
          </w:p>
        </w:tc>
        <w:tc>
          <w:tcPr>
            <w:tcW w:w="528" w:type="pct"/>
            <w:vAlign w:val="center"/>
          </w:tcPr>
          <w:p>
            <w:pPr>
              <w:spacing w:line="320" w:lineRule="exact"/>
              <w:jc w:val="center"/>
              <w:rPr>
                <w:rFonts w:ascii="宋体" w:hAnsi="宋体"/>
                <w:szCs w:val="21"/>
              </w:rPr>
            </w:pPr>
            <w:r>
              <w:rPr>
                <w:rFonts w:ascii="宋体" w:hAnsi="宋体"/>
                <w:szCs w:val="21"/>
              </w:rPr>
              <w:t>M</w:t>
            </w:r>
            <w:r>
              <w:rPr>
                <w:rFonts w:ascii="宋体" w:hAnsi="宋体"/>
                <w:szCs w:val="21"/>
                <w:vertAlign w:val="superscript"/>
              </w:rPr>
              <w:t>2</w:t>
            </w:r>
          </w:p>
        </w:tc>
        <w:tc>
          <w:tcPr>
            <w:tcW w:w="1057" w:type="pct"/>
            <w:vAlign w:val="center"/>
          </w:tcPr>
          <w:p>
            <w:pPr>
              <w:spacing w:line="320" w:lineRule="exact"/>
              <w:jc w:val="center"/>
              <w:rPr>
                <w:rFonts w:ascii="宋体" w:hAnsi="宋体"/>
                <w:szCs w:val="21"/>
              </w:rPr>
            </w:pPr>
            <w:r>
              <w:rPr>
                <w:rFonts w:hint="eastAsia" w:ascii="宋体" w:hAnsi="宋体"/>
                <w:szCs w:val="21"/>
              </w:rPr>
              <w:t>20.16</w:t>
            </w:r>
          </w:p>
        </w:tc>
        <w:tc>
          <w:tcPr>
            <w:tcW w:w="1238" w:type="pct"/>
            <w:vAlign w:val="center"/>
          </w:tcPr>
          <w:p>
            <w:pPr>
              <w:spacing w:line="3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exact"/>
        </w:trPr>
        <w:tc>
          <w:tcPr>
            <w:tcW w:w="414" w:type="pct"/>
            <w:vMerge w:val="continue"/>
            <w:vAlign w:val="center"/>
          </w:tcPr>
          <w:p>
            <w:pPr>
              <w:spacing w:line="320" w:lineRule="exact"/>
              <w:rPr>
                <w:rFonts w:ascii="宋体" w:hAnsi="宋体"/>
                <w:szCs w:val="21"/>
              </w:rPr>
            </w:pPr>
          </w:p>
        </w:tc>
        <w:tc>
          <w:tcPr>
            <w:tcW w:w="412" w:type="pct"/>
            <w:vMerge w:val="continue"/>
            <w:vAlign w:val="center"/>
          </w:tcPr>
          <w:p>
            <w:pPr>
              <w:spacing w:line="320" w:lineRule="exact"/>
              <w:rPr>
                <w:rFonts w:ascii="宋体" w:hAnsi="宋体"/>
                <w:szCs w:val="21"/>
              </w:rPr>
            </w:pPr>
          </w:p>
        </w:tc>
        <w:tc>
          <w:tcPr>
            <w:tcW w:w="293" w:type="pct"/>
            <w:vMerge w:val="continue"/>
            <w:vAlign w:val="center"/>
          </w:tcPr>
          <w:p>
            <w:pPr>
              <w:spacing w:line="320" w:lineRule="exact"/>
              <w:rPr>
                <w:rFonts w:ascii="宋体" w:hAnsi="宋体"/>
                <w:szCs w:val="21"/>
              </w:rPr>
            </w:pPr>
          </w:p>
        </w:tc>
        <w:tc>
          <w:tcPr>
            <w:tcW w:w="1058" w:type="pct"/>
            <w:vAlign w:val="center"/>
          </w:tcPr>
          <w:p>
            <w:pPr>
              <w:spacing w:line="320" w:lineRule="exact"/>
              <w:rPr>
                <w:rFonts w:ascii="宋体" w:hAnsi="宋体"/>
                <w:szCs w:val="21"/>
              </w:rPr>
            </w:pPr>
            <w:r>
              <w:rPr>
                <w:rFonts w:hint="eastAsia" w:ascii="宋体" w:hAnsi="宋体"/>
                <w:szCs w:val="21"/>
              </w:rPr>
              <w:t>公厕</w:t>
            </w:r>
          </w:p>
        </w:tc>
        <w:tc>
          <w:tcPr>
            <w:tcW w:w="528" w:type="pct"/>
            <w:vAlign w:val="center"/>
          </w:tcPr>
          <w:p>
            <w:pPr>
              <w:spacing w:line="320" w:lineRule="exact"/>
              <w:jc w:val="center"/>
              <w:rPr>
                <w:rFonts w:ascii="宋体" w:hAnsi="宋体"/>
                <w:szCs w:val="21"/>
              </w:rPr>
            </w:pPr>
            <w:r>
              <w:rPr>
                <w:rFonts w:ascii="宋体" w:hAnsi="宋体"/>
                <w:szCs w:val="21"/>
              </w:rPr>
              <w:t>M</w:t>
            </w:r>
            <w:r>
              <w:rPr>
                <w:rFonts w:ascii="宋体" w:hAnsi="宋体"/>
                <w:szCs w:val="21"/>
                <w:vertAlign w:val="superscript"/>
              </w:rPr>
              <w:t>2</w:t>
            </w:r>
          </w:p>
        </w:tc>
        <w:tc>
          <w:tcPr>
            <w:tcW w:w="1057" w:type="pct"/>
            <w:vAlign w:val="center"/>
          </w:tcPr>
          <w:p>
            <w:pPr>
              <w:spacing w:line="320" w:lineRule="exact"/>
              <w:jc w:val="center"/>
              <w:rPr>
                <w:rFonts w:ascii="宋体" w:hAnsi="宋体"/>
                <w:szCs w:val="21"/>
              </w:rPr>
            </w:pPr>
            <w:r>
              <w:rPr>
                <w:rFonts w:hint="eastAsia" w:ascii="宋体" w:hAnsi="宋体"/>
                <w:szCs w:val="21"/>
              </w:rPr>
              <w:t>60.71</w:t>
            </w:r>
          </w:p>
        </w:tc>
        <w:tc>
          <w:tcPr>
            <w:tcW w:w="1238" w:type="pct"/>
            <w:vAlign w:val="center"/>
          </w:tcPr>
          <w:p>
            <w:pPr>
              <w:spacing w:line="3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2" w:hRule="exact"/>
        </w:trPr>
        <w:tc>
          <w:tcPr>
            <w:tcW w:w="414" w:type="pct"/>
            <w:vMerge w:val="continue"/>
            <w:vAlign w:val="center"/>
          </w:tcPr>
          <w:p>
            <w:pPr>
              <w:ind w:firstLine="420"/>
              <w:jc w:val="center"/>
              <w:rPr>
                <w:rFonts w:ascii="宋体"/>
                <w:szCs w:val="21"/>
              </w:rPr>
            </w:pPr>
          </w:p>
        </w:tc>
        <w:tc>
          <w:tcPr>
            <w:tcW w:w="1763" w:type="pct"/>
            <w:gridSpan w:val="3"/>
            <w:vAlign w:val="center"/>
          </w:tcPr>
          <w:p>
            <w:pPr>
              <w:spacing w:line="320" w:lineRule="exact"/>
              <w:rPr>
                <w:rFonts w:ascii="宋体"/>
                <w:szCs w:val="21"/>
              </w:rPr>
            </w:pPr>
            <w:r>
              <w:rPr>
                <w:rFonts w:hint="eastAsia" w:ascii="宋体" w:hAnsi="宋体"/>
                <w:szCs w:val="21"/>
              </w:rPr>
              <w:t>地下建筑面积</w:t>
            </w:r>
          </w:p>
        </w:tc>
        <w:tc>
          <w:tcPr>
            <w:tcW w:w="528" w:type="pct"/>
            <w:vAlign w:val="center"/>
          </w:tcPr>
          <w:p>
            <w:pPr>
              <w:spacing w:line="320" w:lineRule="exact"/>
              <w:jc w:val="center"/>
              <w:rPr>
                <w:rFonts w:ascii="宋体"/>
                <w:szCs w:val="21"/>
              </w:rPr>
            </w:pPr>
            <w:r>
              <w:rPr>
                <w:rFonts w:ascii="宋体" w:hAnsi="宋体"/>
                <w:szCs w:val="21"/>
              </w:rPr>
              <w:t>M</w:t>
            </w:r>
            <w:r>
              <w:rPr>
                <w:rFonts w:ascii="宋体" w:hAnsi="宋体"/>
                <w:szCs w:val="21"/>
                <w:vertAlign w:val="superscript"/>
              </w:rPr>
              <w:t>2</w:t>
            </w:r>
          </w:p>
        </w:tc>
        <w:tc>
          <w:tcPr>
            <w:tcW w:w="1057" w:type="pct"/>
            <w:vAlign w:val="center"/>
          </w:tcPr>
          <w:p>
            <w:pPr>
              <w:spacing w:line="320" w:lineRule="exact"/>
              <w:jc w:val="center"/>
              <w:rPr>
                <w:rFonts w:ascii="宋体"/>
                <w:szCs w:val="21"/>
              </w:rPr>
            </w:pPr>
            <w:r>
              <w:rPr>
                <w:rFonts w:hint="eastAsia" w:ascii="宋体" w:hAnsi="宋体"/>
                <w:szCs w:val="21"/>
              </w:rPr>
              <w:t>13816.5</w:t>
            </w:r>
          </w:p>
        </w:tc>
        <w:tc>
          <w:tcPr>
            <w:tcW w:w="1238" w:type="pct"/>
          </w:tcPr>
          <w:p>
            <w:pPr>
              <w:spacing w:line="3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exact"/>
        </w:trPr>
        <w:tc>
          <w:tcPr>
            <w:tcW w:w="414" w:type="pct"/>
            <w:vMerge w:val="continue"/>
            <w:vAlign w:val="center"/>
          </w:tcPr>
          <w:p>
            <w:pPr>
              <w:ind w:firstLine="420"/>
              <w:jc w:val="center"/>
              <w:rPr>
                <w:rFonts w:ascii="宋体"/>
                <w:szCs w:val="21"/>
              </w:rPr>
            </w:pPr>
          </w:p>
        </w:tc>
        <w:tc>
          <w:tcPr>
            <w:tcW w:w="412" w:type="pct"/>
            <w:vMerge w:val="restart"/>
            <w:vAlign w:val="center"/>
          </w:tcPr>
          <w:p>
            <w:pPr>
              <w:spacing w:line="320" w:lineRule="exact"/>
              <w:rPr>
                <w:rFonts w:ascii="宋体" w:hAnsi="宋体"/>
                <w:szCs w:val="21"/>
              </w:rPr>
            </w:pPr>
            <w:r>
              <w:rPr>
                <w:rFonts w:hint="eastAsia" w:ascii="宋体" w:hAnsi="宋体"/>
                <w:szCs w:val="21"/>
              </w:rPr>
              <w:t>其中</w:t>
            </w:r>
          </w:p>
        </w:tc>
        <w:tc>
          <w:tcPr>
            <w:tcW w:w="1351" w:type="pct"/>
            <w:gridSpan w:val="2"/>
            <w:vAlign w:val="center"/>
          </w:tcPr>
          <w:p>
            <w:pPr>
              <w:spacing w:line="320" w:lineRule="exact"/>
              <w:rPr>
                <w:rFonts w:ascii="宋体" w:hAnsi="宋体"/>
                <w:szCs w:val="21"/>
              </w:rPr>
            </w:pPr>
            <w:r>
              <w:rPr>
                <w:rFonts w:hint="eastAsia" w:ascii="宋体" w:hAnsi="宋体"/>
                <w:szCs w:val="21"/>
              </w:rPr>
              <w:t>地下车库面积</w:t>
            </w:r>
          </w:p>
        </w:tc>
        <w:tc>
          <w:tcPr>
            <w:tcW w:w="528" w:type="pct"/>
            <w:vAlign w:val="center"/>
          </w:tcPr>
          <w:p>
            <w:pPr>
              <w:spacing w:line="320" w:lineRule="exact"/>
              <w:jc w:val="center"/>
              <w:rPr>
                <w:rFonts w:ascii="宋体" w:hAnsi="宋体"/>
                <w:szCs w:val="21"/>
              </w:rPr>
            </w:pPr>
            <w:r>
              <w:rPr>
                <w:rFonts w:ascii="宋体" w:hAnsi="宋体"/>
                <w:szCs w:val="21"/>
              </w:rPr>
              <w:t>M</w:t>
            </w:r>
            <w:r>
              <w:rPr>
                <w:rFonts w:ascii="宋体" w:hAnsi="宋体"/>
                <w:szCs w:val="21"/>
                <w:vertAlign w:val="superscript"/>
              </w:rPr>
              <w:t>2</w:t>
            </w:r>
          </w:p>
        </w:tc>
        <w:tc>
          <w:tcPr>
            <w:tcW w:w="1057" w:type="pct"/>
            <w:vAlign w:val="center"/>
          </w:tcPr>
          <w:p>
            <w:pPr>
              <w:spacing w:line="320" w:lineRule="exact"/>
              <w:jc w:val="center"/>
              <w:rPr>
                <w:rFonts w:ascii="宋体" w:hAnsi="宋体"/>
                <w:szCs w:val="21"/>
              </w:rPr>
            </w:pPr>
            <w:r>
              <w:rPr>
                <w:rFonts w:hint="eastAsia" w:ascii="宋体" w:hAnsi="宋体"/>
                <w:szCs w:val="21"/>
              </w:rPr>
              <w:t>10525.1</w:t>
            </w:r>
          </w:p>
        </w:tc>
        <w:tc>
          <w:tcPr>
            <w:tcW w:w="1238" w:type="pct"/>
          </w:tcPr>
          <w:p>
            <w:pPr>
              <w:spacing w:line="3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2" w:hRule="exact"/>
        </w:trPr>
        <w:tc>
          <w:tcPr>
            <w:tcW w:w="414" w:type="pct"/>
            <w:vMerge w:val="continue"/>
            <w:vAlign w:val="center"/>
          </w:tcPr>
          <w:p>
            <w:pPr>
              <w:ind w:firstLine="420"/>
              <w:jc w:val="center"/>
              <w:rPr>
                <w:rFonts w:ascii="宋体"/>
                <w:szCs w:val="21"/>
              </w:rPr>
            </w:pPr>
          </w:p>
        </w:tc>
        <w:tc>
          <w:tcPr>
            <w:tcW w:w="412" w:type="pct"/>
            <w:vMerge w:val="continue"/>
            <w:vAlign w:val="center"/>
          </w:tcPr>
          <w:p>
            <w:pPr>
              <w:spacing w:line="320" w:lineRule="exact"/>
              <w:rPr>
                <w:rFonts w:ascii="宋体" w:hAnsi="宋体"/>
                <w:szCs w:val="21"/>
              </w:rPr>
            </w:pPr>
          </w:p>
        </w:tc>
        <w:tc>
          <w:tcPr>
            <w:tcW w:w="1351" w:type="pct"/>
            <w:gridSpan w:val="2"/>
            <w:vAlign w:val="center"/>
          </w:tcPr>
          <w:p>
            <w:pPr>
              <w:spacing w:line="320" w:lineRule="exact"/>
              <w:rPr>
                <w:rFonts w:ascii="宋体" w:hAnsi="宋体"/>
                <w:szCs w:val="21"/>
              </w:rPr>
            </w:pPr>
            <w:r>
              <w:rPr>
                <w:rFonts w:hint="eastAsia" w:ascii="宋体" w:hAnsi="宋体"/>
                <w:szCs w:val="21"/>
              </w:rPr>
              <w:t>地下室建筑面积</w:t>
            </w:r>
          </w:p>
        </w:tc>
        <w:tc>
          <w:tcPr>
            <w:tcW w:w="528" w:type="pct"/>
            <w:vAlign w:val="center"/>
          </w:tcPr>
          <w:p>
            <w:pPr>
              <w:spacing w:line="320" w:lineRule="exact"/>
              <w:jc w:val="center"/>
              <w:rPr>
                <w:rFonts w:ascii="宋体" w:hAnsi="宋体"/>
                <w:szCs w:val="21"/>
              </w:rPr>
            </w:pPr>
            <w:r>
              <w:rPr>
                <w:rFonts w:ascii="宋体" w:hAnsi="宋体"/>
                <w:szCs w:val="21"/>
              </w:rPr>
              <w:t>M</w:t>
            </w:r>
            <w:r>
              <w:rPr>
                <w:rFonts w:ascii="宋体" w:hAnsi="宋体"/>
                <w:szCs w:val="21"/>
                <w:vertAlign w:val="superscript"/>
              </w:rPr>
              <w:t>2</w:t>
            </w:r>
          </w:p>
        </w:tc>
        <w:tc>
          <w:tcPr>
            <w:tcW w:w="1057" w:type="pct"/>
            <w:vAlign w:val="center"/>
          </w:tcPr>
          <w:p>
            <w:pPr>
              <w:spacing w:line="320" w:lineRule="exact"/>
              <w:jc w:val="center"/>
              <w:rPr>
                <w:rFonts w:ascii="宋体" w:hAnsi="宋体"/>
                <w:szCs w:val="21"/>
              </w:rPr>
            </w:pPr>
            <w:r>
              <w:rPr>
                <w:rFonts w:hint="eastAsia" w:ascii="宋体" w:hAnsi="宋体"/>
                <w:szCs w:val="21"/>
              </w:rPr>
              <w:t>3291.4</w:t>
            </w:r>
          </w:p>
        </w:tc>
        <w:tc>
          <w:tcPr>
            <w:tcW w:w="1238" w:type="pct"/>
          </w:tcPr>
          <w:p>
            <w:pPr>
              <w:spacing w:line="3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exact"/>
        </w:trPr>
        <w:tc>
          <w:tcPr>
            <w:tcW w:w="2177" w:type="pct"/>
            <w:gridSpan w:val="4"/>
            <w:vAlign w:val="center"/>
          </w:tcPr>
          <w:p>
            <w:pPr>
              <w:spacing w:line="320" w:lineRule="exact"/>
              <w:rPr>
                <w:rFonts w:ascii="宋体" w:hAnsi="宋体"/>
                <w:szCs w:val="21"/>
              </w:rPr>
            </w:pPr>
            <w:r>
              <w:rPr>
                <w:rFonts w:hint="eastAsia" w:ascii="宋体" w:hAnsi="宋体"/>
                <w:szCs w:val="21"/>
              </w:rPr>
              <w:t>农副产品经营点用地</w:t>
            </w:r>
          </w:p>
        </w:tc>
        <w:tc>
          <w:tcPr>
            <w:tcW w:w="528" w:type="pct"/>
            <w:vAlign w:val="center"/>
          </w:tcPr>
          <w:p>
            <w:pPr>
              <w:spacing w:line="320" w:lineRule="exact"/>
              <w:jc w:val="center"/>
              <w:rPr>
                <w:rFonts w:ascii="宋体" w:hAnsi="宋体"/>
                <w:szCs w:val="21"/>
              </w:rPr>
            </w:pPr>
            <w:r>
              <w:rPr>
                <w:rFonts w:ascii="宋体" w:hAnsi="宋体"/>
                <w:szCs w:val="21"/>
              </w:rPr>
              <w:t>M</w:t>
            </w:r>
            <w:r>
              <w:rPr>
                <w:rFonts w:ascii="宋体" w:hAnsi="宋体"/>
                <w:szCs w:val="21"/>
                <w:vertAlign w:val="superscript"/>
              </w:rPr>
              <w:t>2</w:t>
            </w:r>
          </w:p>
        </w:tc>
        <w:tc>
          <w:tcPr>
            <w:tcW w:w="1057" w:type="pct"/>
            <w:vAlign w:val="center"/>
          </w:tcPr>
          <w:p>
            <w:pPr>
              <w:spacing w:line="320" w:lineRule="exact"/>
              <w:jc w:val="center"/>
              <w:rPr>
                <w:rFonts w:ascii="宋体" w:hAnsi="宋体"/>
                <w:szCs w:val="21"/>
              </w:rPr>
            </w:pPr>
            <w:r>
              <w:rPr>
                <w:rFonts w:hint="eastAsia" w:ascii="宋体" w:hAnsi="宋体"/>
                <w:szCs w:val="21"/>
              </w:rPr>
              <w:t>200.16</w:t>
            </w:r>
          </w:p>
        </w:tc>
        <w:tc>
          <w:tcPr>
            <w:tcW w:w="1238" w:type="pct"/>
          </w:tcPr>
          <w:p>
            <w:pPr>
              <w:spacing w:line="3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2" w:hRule="exact"/>
        </w:trPr>
        <w:tc>
          <w:tcPr>
            <w:tcW w:w="2177" w:type="pct"/>
            <w:gridSpan w:val="4"/>
            <w:vAlign w:val="center"/>
          </w:tcPr>
          <w:p>
            <w:pPr>
              <w:spacing w:line="320" w:lineRule="exact"/>
              <w:rPr>
                <w:rFonts w:ascii="宋体" w:hAnsi="宋体"/>
                <w:szCs w:val="21"/>
              </w:rPr>
            </w:pPr>
            <w:r>
              <w:rPr>
                <w:rFonts w:hint="eastAsia" w:ascii="宋体" w:hAnsi="宋体"/>
                <w:szCs w:val="21"/>
              </w:rPr>
              <w:t>居住户（套）数</w:t>
            </w:r>
          </w:p>
        </w:tc>
        <w:tc>
          <w:tcPr>
            <w:tcW w:w="528" w:type="pct"/>
            <w:vAlign w:val="center"/>
          </w:tcPr>
          <w:p>
            <w:pPr>
              <w:spacing w:line="320" w:lineRule="exact"/>
              <w:jc w:val="center"/>
              <w:rPr>
                <w:rFonts w:ascii="宋体" w:hAnsi="宋体"/>
                <w:szCs w:val="21"/>
              </w:rPr>
            </w:pPr>
            <w:r>
              <w:rPr>
                <w:rFonts w:ascii="宋体" w:hAnsi="宋体"/>
                <w:szCs w:val="21"/>
              </w:rPr>
              <w:t>套</w:t>
            </w:r>
          </w:p>
        </w:tc>
        <w:tc>
          <w:tcPr>
            <w:tcW w:w="1057" w:type="pct"/>
            <w:vAlign w:val="center"/>
          </w:tcPr>
          <w:p>
            <w:pPr>
              <w:spacing w:line="320" w:lineRule="exact"/>
              <w:jc w:val="center"/>
              <w:rPr>
                <w:rFonts w:ascii="宋体" w:hAnsi="宋体"/>
                <w:szCs w:val="21"/>
              </w:rPr>
            </w:pPr>
            <w:r>
              <w:rPr>
                <w:rFonts w:hint="eastAsia" w:ascii="宋体" w:hAnsi="宋体"/>
                <w:szCs w:val="21"/>
              </w:rPr>
              <w:t>330</w:t>
            </w:r>
          </w:p>
        </w:tc>
        <w:tc>
          <w:tcPr>
            <w:tcW w:w="1238" w:type="pct"/>
          </w:tcPr>
          <w:p>
            <w:pPr>
              <w:spacing w:line="3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exact"/>
        </w:trPr>
        <w:tc>
          <w:tcPr>
            <w:tcW w:w="414" w:type="pct"/>
            <w:vMerge w:val="restart"/>
            <w:vAlign w:val="center"/>
          </w:tcPr>
          <w:p>
            <w:pPr>
              <w:spacing w:line="320" w:lineRule="exact"/>
              <w:rPr>
                <w:rFonts w:ascii="宋体" w:hAnsi="宋体"/>
                <w:szCs w:val="21"/>
              </w:rPr>
            </w:pPr>
            <w:r>
              <w:rPr>
                <w:rFonts w:hint="eastAsia" w:ascii="宋体" w:hAnsi="宋体"/>
                <w:szCs w:val="21"/>
              </w:rPr>
              <w:t>其中</w:t>
            </w:r>
          </w:p>
        </w:tc>
        <w:tc>
          <w:tcPr>
            <w:tcW w:w="1763" w:type="pct"/>
            <w:gridSpan w:val="3"/>
            <w:vAlign w:val="center"/>
          </w:tcPr>
          <w:p>
            <w:pPr>
              <w:spacing w:line="320" w:lineRule="exact"/>
              <w:rPr>
                <w:rFonts w:ascii="宋体" w:hAnsi="宋体"/>
                <w:szCs w:val="21"/>
              </w:rPr>
            </w:pPr>
            <w:r>
              <w:rPr>
                <w:rFonts w:hint="eastAsia" w:ascii="宋体" w:hAnsi="宋体"/>
                <w:szCs w:val="21"/>
              </w:rPr>
              <w:t>≤144</w:t>
            </w:r>
            <w:r>
              <w:rPr>
                <w:rFonts w:ascii="宋体" w:hAnsi="宋体"/>
                <w:szCs w:val="21"/>
              </w:rPr>
              <w:t xml:space="preserve"> M</w:t>
            </w:r>
            <w:r>
              <w:rPr>
                <w:rFonts w:ascii="宋体" w:hAnsi="宋体"/>
                <w:szCs w:val="21"/>
                <w:vertAlign w:val="superscript"/>
              </w:rPr>
              <w:t>2</w:t>
            </w:r>
          </w:p>
        </w:tc>
        <w:tc>
          <w:tcPr>
            <w:tcW w:w="528" w:type="pct"/>
            <w:vAlign w:val="center"/>
          </w:tcPr>
          <w:p>
            <w:pPr>
              <w:spacing w:line="320" w:lineRule="exact"/>
              <w:jc w:val="center"/>
              <w:rPr>
                <w:rFonts w:ascii="宋体" w:hAnsi="宋体"/>
                <w:szCs w:val="21"/>
              </w:rPr>
            </w:pPr>
            <w:r>
              <w:rPr>
                <w:rFonts w:ascii="宋体" w:hAnsi="宋体"/>
                <w:szCs w:val="21"/>
              </w:rPr>
              <w:t>套</w:t>
            </w:r>
          </w:p>
        </w:tc>
        <w:tc>
          <w:tcPr>
            <w:tcW w:w="1057" w:type="pct"/>
            <w:vAlign w:val="center"/>
          </w:tcPr>
          <w:p>
            <w:pPr>
              <w:spacing w:line="320" w:lineRule="exact"/>
              <w:jc w:val="center"/>
              <w:rPr>
                <w:rFonts w:ascii="宋体" w:hAnsi="宋体"/>
                <w:szCs w:val="21"/>
              </w:rPr>
            </w:pPr>
            <w:r>
              <w:rPr>
                <w:rFonts w:hint="eastAsia" w:ascii="宋体" w:hAnsi="宋体"/>
                <w:szCs w:val="21"/>
              </w:rPr>
              <w:t>314</w:t>
            </w:r>
          </w:p>
        </w:tc>
        <w:tc>
          <w:tcPr>
            <w:tcW w:w="1238" w:type="pct"/>
          </w:tcPr>
          <w:p>
            <w:pPr>
              <w:spacing w:line="3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2" w:hRule="exact"/>
        </w:trPr>
        <w:tc>
          <w:tcPr>
            <w:tcW w:w="414" w:type="pct"/>
            <w:vMerge w:val="continue"/>
            <w:vAlign w:val="center"/>
          </w:tcPr>
          <w:p>
            <w:pPr>
              <w:spacing w:line="320" w:lineRule="exact"/>
              <w:rPr>
                <w:rFonts w:ascii="宋体" w:hAnsi="宋体"/>
                <w:szCs w:val="21"/>
              </w:rPr>
            </w:pPr>
          </w:p>
        </w:tc>
        <w:tc>
          <w:tcPr>
            <w:tcW w:w="1763" w:type="pct"/>
            <w:gridSpan w:val="3"/>
            <w:vAlign w:val="center"/>
          </w:tcPr>
          <w:p>
            <w:pPr>
              <w:spacing w:line="320" w:lineRule="exact"/>
              <w:rPr>
                <w:rFonts w:ascii="宋体" w:hAnsi="宋体"/>
                <w:szCs w:val="21"/>
              </w:rPr>
            </w:pPr>
            <w:r>
              <w:rPr>
                <w:rFonts w:hint="eastAsia" w:ascii="宋体" w:hAnsi="宋体"/>
                <w:szCs w:val="21"/>
              </w:rPr>
              <w:t>＞144</w:t>
            </w:r>
            <w:r>
              <w:rPr>
                <w:rFonts w:ascii="宋体" w:hAnsi="宋体"/>
                <w:szCs w:val="21"/>
              </w:rPr>
              <w:t xml:space="preserve"> M</w:t>
            </w:r>
            <w:r>
              <w:rPr>
                <w:rFonts w:ascii="宋体" w:hAnsi="宋体"/>
                <w:szCs w:val="21"/>
                <w:vertAlign w:val="superscript"/>
              </w:rPr>
              <w:t>2</w:t>
            </w:r>
          </w:p>
        </w:tc>
        <w:tc>
          <w:tcPr>
            <w:tcW w:w="528" w:type="pct"/>
            <w:vAlign w:val="center"/>
          </w:tcPr>
          <w:p>
            <w:pPr>
              <w:spacing w:line="320" w:lineRule="exact"/>
              <w:jc w:val="center"/>
              <w:rPr>
                <w:rFonts w:ascii="宋体" w:hAnsi="宋体"/>
                <w:szCs w:val="21"/>
              </w:rPr>
            </w:pPr>
            <w:r>
              <w:rPr>
                <w:rFonts w:ascii="宋体" w:hAnsi="宋体"/>
                <w:szCs w:val="21"/>
              </w:rPr>
              <w:t>套</w:t>
            </w:r>
          </w:p>
        </w:tc>
        <w:tc>
          <w:tcPr>
            <w:tcW w:w="1057" w:type="pct"/>
            <w:vAlign w:val="center"/>
          </w:tcPr>
          <w:p>
            <w:pPr>
              <w:spacing w:line="320" w:lineRule="exact"/>
              <w:jc w:val="center"/>
              <w:rPr>
                <w:rFonts w:ascii="宋体" w:hAnsi="宋体"/>
                <w:szCs w:val="21"/>
              </w:rPr>
            </w:pPr>
            <w:r>
              <w:rPr>
                <w:rFonts w:hint="eastAsia" w:ascii="宋体" w:hAnsi="宋体"/>
                <w:szCs w:val="21"/>
              </w:rPr>
              <w:t>16</w:t>
            </w:r>
          </w:p>
        </w:tc>
        <w:tc>
          <w:tcPr>
            <w:tcW w:w="1238" w:type="pct"/>
          </w:tcPr>
          <w:p>
            <w:pPr>
              <w:spacing w:line="3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exact"/>
        </w:trPr>
        <w:tc>
          <w:tcPr>
            <w:tcW w:w="1" w:type="pct"/>
            <w:gridSpan w:val="4"/>
            <w:vAlign w:val="center"/>
          </w:tcPr>
          <w:p>
            <w:pPr>
              <w:spacing w:line="320" w:lineRule="exact"/>
              <w:rPr>
                <w:rFonts w:ascii="宋体" w:hAnsi="宋体"/>
                <w:szCs w:val="21"/>
              </w:rPr>
            </w:pPr>
            <w:r>
              <w:rPr>
                <w:rFonts w:hint="eastAsia" w:ascii="宋体" w:hAnsi="宋体"/>
                <w:szCs w:val="21"/>
              </w:rPr>
              <w:t>居住人数</w:t>
            </w:r>
          </w:p>
        </w:tc>
        <w:tc>
          <w:tcPr>
            <w:tcW w:w="528" w:type="pct"/>
            <w:vAlign w:val="center"/>
          </w:tcPr>
          <w:p>
            <w:pPr>
              <w:spacing w:line="320" w:lineRule="exact"/>
              <w:jc w:val="center"/>
              <w:rPr>
                <w:rFonts w:ascii="宋体" w:hAnsi="宋体"/>
                <w:szCs w:val="21"/>
              </w:rPr>
            </w:pPr>
            <w:r>
              <w:rPr>
                <w:rFonts w:ascii="宋体" w:hAnsi="宋体"/>
                <w:szCs w:val="21"/>
              </w:rPr>
              <w:t>人</w:t>
            </w:r>
          </w:p>
        </w:tc>
        <w:tc>
          <w:tcPr>
            <w:tcW w:w="1057" w:type="pct"/>
            <w:vAlign w:val="center"/>
          </w:tcPr>
          <w:p>
            <w:pPr>
              <w:spacing w:line="320" w:lineRule="exact"/>
              <w:jc w:val="center"/>
              <w:rPr>
                <w:rFonts w:ascii="宋体" w:hAnsi="宋体"/>
                <w:szCs w:val="21"/>
              </w:rPr>
            </w:pPr>
            <w:r>
              <w:rPr>
                <w:rFonts w:hint="eastAsia" w:ascii="宋体" w:hAnsi="宋体"/>
                <w:szCs w:val="21"/>
              </w:rPr>
              <w:t>1056</w:t>
            </w:r>
          </w:p>
        </w:tc>
        <w:tc>
          <w:tcPr>
            <w:tcW w:w="1238" w:type="pct"/>
          </w:tcPr>
          <w:p>
            <w:pPr>
              <w:spacing w:line="320" w:lineRule="exact"/>
              <w:rPr>
                <w:rFonts w:ascii="宋体" w:hAnsi="宋体"/>
                <w:sz w:val="18"/>
                <w:szCs w:val="18"/>
              </w:rPr>
            </w:pPr>
            <w:r>
              <w:rPr>
                <w:rFonts w:hint="eastAsia" w:ascii="宋体" w:hAnsi="宋体"/>
                <w:sz w:val="18"/>
                <w:szCs w:val="18"/>
              </w:rPr>
              <w:t>户均3.2人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8" w:hRule="exact"/>
        </w:trPr>
        <w:tc>
          <w:tcPr>
            <w:tcW w:w="2177" w:type="pct"/>
            <w:gridSpan w:val="4"/>
            <w:vAlign w:val="center"/>
          </w:tcPr>
          <w:p>
            <w:pPr>
              <w:spacing w:line="280" w:lineRule="exact"/>
              <w:ind w:firstLine="420"/>
              <w:jc w:val="left"/>
              <w:rPr>
                <w:rFonts w:ascii="宋体"/>
                <w:szCs w:val="21"/>
              </w:rPr>
            </w:pPr>
            <w:r>
              <w:rPr>
                <w:rFonts w:hint="eastAsia"/>
              </w:rPr>
              <w:t>建筑密度</w:t>
            </w:r>
          </w:p>
        </w:tc>
        <w:tc>
          <w:tcPr>
            <w:tcW w:w="528" w:type="pct"/>
            <w:vAlign w:val="center"/>
          </w:tcPr>
          <w:p>
            <w:pPr>
              <w:spacing w:line="280" w:lineRule="exact"/>
              <w:jc w:val="center"/>
              <w:rPr>
                <w:rFonts w:ascii="宋体"/>
                <w:szCs w:val="21"/>
              </w:rPr>
            </w:pPr>
            <w:r>
              <w:t>%</w:t>
            </w:r>
          </w:p>
        </w:tc>
        <w:tc>
          <w:tcPr>
            <w:tcW w:w="1057" w:type="pct"/>
            <w:vAlign w:val="center"/>
          </w:tcPr>
          <w:p>
            <w:pPr>
              <w:spacing w:line="320" w:lineRule="exact"/>
              <w:jc w:val="center"/>
              <w:rPr>
                <w:rFonts w:ascii="宋体"/>
                <w:szCs w:val="21"/>
              </w:rPr>
            </w:pPr>
            <w:r>
              <w:rPr>
                <w:rFonts w:hint="eastAsia" w:ascii="宋体" w:hAnsi="宋体"/>
                <w:szCs w:val="21"/>
              </w:rPr>
              <w:t>19.99</w:t>
            </w:r>
          </w:p>
        </w:tc>
        <w:tc>
          <w:tcPr>
            <w:tcW w:w="1238" w:type="pct"/>
            <w:vAlign w:val="center"/>
          </w:tcPr>
          <w:p>
            <w:pPr>
              <w:spacing w:line="320" w:lineRule="exact"/>
              <w:ind w:firstLine="360"/>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exact"/>
        </w:trPr>
        <w:tc>
          <w:tcPr>
            <w:tcW w:w="2177" w:type="pct"/>
            <w:gridSpan w:val="4"/>
            <w:vAlign w:val="center"/>
          </w:tcPr>
          <w:p>
            <w:pPr>
              <w:spacing w:line="280" w:lineRule="exact"/>
              <w:ind w:firstLine="420"/>
              <w:jc w:val="left"/>
            </w:pPr>
            <w:r>
              <w:rPr>
                <w:rFonts w:hint="eastAsia"/>
              </w:rPr>
              <w:t>容积率</w:t>
            </w:r>
          </w:p>
        </w:tc>
        <w:tc>
          <w:tcPr>
            <w:tcW w:w="528" w:type="pct"/>
            <w:vAlign w:val="center"/>
          </w:tcPr>
          <w:p>
            <w:pPr>
              <w:spacing w:line="280" w:lineRule="exact"/>
              <w:ind w:firstLine="210" w:firstLineChars="100"/>
            </w:pPr>
            <w:r>
              <w:rPr>
                <w:rFonts w:hint="eastAsia"/>
              </w:rPr>
              <w:t>——</w:t>
            </w:r>
          </w:p>
        </w:tc>
        <w:tc>
          <w:tcPr>
            <w:tcW w:w="1057" w:type="pct"/>
            <w:vAlign w:val="center"/>
          </w:tcPr>
          <w:p>
            <w:pPr>
              <w:spacing w:line="320" w:lineRule="exact"/>
              <w:jc w:val="center"/>
              <w:rPr>
                <w:rFonts w:ascii="宋体"/>
                <w:szCs w:val="21"/>
              </w:rPr>
            </w:pPr>
            <w:r>
              <w:rPr>
                <w:rFonts w:hint="eastAsia" w:ascii="宋体" w:hAnsi="宋体"/>
                <w:szCs w:val="21"/>
              </w:rPr>
              <w:t>2.77</w:t>
            </w:r>
          </w:p>
        </w:tc>
        <w:tc>
          <w:tcPr>
            <w:tcW w:w="1238" w:type="pct"/>
            <w:vAlign w:val="center"/>
          </w:tcPr>
          <w:p>
            <w:pPr>
              <w:spacing w:line="320" w:lineRule="exact"/>
              <w:ind w:firstLine="360"/>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8" w:hRule="exact"/>
        </w:trPr>
        <w:tc>
          <w:tcPr>
            <w:tcW w:w="2177" w:type="pct"/>
            <w:gridSpan w:val="4"/>
            <w:vAlign w:val="center"/>
          </w:tcPr>
          <w:p>
            <w:pPr>
              <w:spacing w:line="280" w:lineRule="exact"/>
              <w:ind w:firstLine="420"/>
              <w:jc w:val="left"/>
            </w:pPr>
            <w:r>
              <w:rPr>
                <w:rFonts w:hint="eastAsia"/>
              </w:rPr>
              <w:t>绿地率</w:t>
            </w:r>
          </w:p>
        </w:tc>
        <w:tc>
          <w:tcPr>
            <w:tcW w:w="528" w:type="pct"/>
            <w:vAlign w:val="center"/>
          </w:tcPr>
          <w:p>
            <w:pPr>
              <w:spacing w:line="280" w:lineRule="exact"/>
              <w:ind w:firstLine="210" w:firstLineChars="100"/>
            </w:pPr>
            <w:r>
              <w:rPr>
                <w:rFonts w:hint="eastAsia"/>
              </w:rPr>
              <w:t>%</w:t>
            </w:r>
          </w:p>
        </w:tc>
        <w:tc>
          <w:tcPr>
            <w:tcW w:w="1057" w:type="pct"/>
            <w:vAlign w:val="center"/>
          </w:tcPr>
          <w:p>
            <w:pPr>
              <w:spacing w:line="320" w:lineRule="exact"/>
              <w:jc w:val="center"/>
              <w:rPr>
                <w:rFonts w:ascii="宋体" w:hAnsi="宋体"/>
                <w:szCs w:val="21"/>
              </w:rPr>
            </w:pPr>
            <w:r>
              <w:rPr>
                <w:rFonts w:hint="eastAsia" w:ascii="宋体" w:hAnsi="宋体"/>
                <w:szCs w:val="21"/>
              </w:rPr>
              <w:t>35.1</w:t>
            </w:r>
          </w:p>
        </w:tc>
        <w:tc>
          <w:tcPr>
            <w:tcW w:w="1238" w:type="pct"/>
            <w:vAlign w:val="center"/>
          </w:tcPr>
          <w:p>
            <w:pPr>
              <w:spacing w:line="320" w:lineRule="exact"/>
              <w:ind w:firstLine="360"/>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exact"/>
        </w:trPr>
        <w:tc>
          <w:tcPr>
            <w:tcW w:w="2177" w:type="pct"/>
            <w:gridSpan w:val="4"/>
            <w:vAlign w:val="center"/>
          </w:tcPr>
          <w:p>
            <w:pPr>
              <w:spacing w:line="280" w:lineRule="exact"/>
              <w:ind w:firstLine="420"/>
              <w:jc w:val="left"/>
            </w:pPr>
            <w:r>
              <w:rPr>
                <w:rFonts w:hint="eastAsia"/>
              </w:rPr>
              <w:t>机动车停车位</w:t>
            </w:r>
          </w:p>
        </w:tc>
        <w:tc>
          <w:tcPr>
            <w:tcW w:w="528" w:type="pct"/>
            <w:vAlign w:val="center"/>
          </w:tcPr>
          <w:p>
            <w:pPr>
              <w:spacing w:line="280" w:lineRule="exact"/>
              <w:jc w:val="center"/>
            </w:pPr>
            <w:r>
              <w:rPr>
                <w:rFonts w:hint="eastAsia"/>
              </w:rPr>
              <w:t>个</w:t>
            </w:r>
          </w:p>
        </w:tc>
        <w:tc>
          <w:tcPr>
            <w:tcW w:w="1057" w:type="pct"/>
            <w:vAlign w:val="center"/>
          </w:tcPr>
          <w:p>
            <w:pPr>
              <w:spacing w:line="320" w:lineRule="exact"/>
              <w:jc w:val="center"/>
              <w:rPr>
                <w:rFonts w:ascii="宋体"/>
                <w:szCs w:val="21"/>
              </w:rPr>
            </w:pPr>
            <w:r>
              <w:rPr>
                <w:rFonts w:hint="eastAsia" w:ascii="宋体"/>
                <w:szCs w:val="21"/>
              </w:rPr>
              <w:t>379个（全地下）</w:t>
            </w:r>
          </w:p>
        </w:tc>
        <w:tc>
          <w:tcPr>
            <w:tcW w:w="1238" w:type="pct"/>
            <w:vAlign w:val="center"/>
          </w:tcPr>
          <w:p>
            <w:pPr>
              <w:spacing w:line="320" w:lineRule="exact"/>
              <w:rPr>
                <w:rFonts w:ascii="宋体" w:hAnsi="宋体"/>
                <w:sz w:val="18"/>
                <w:szCs w:val="18"/>
              </w:rPr>
            </w:pPr>
            <w:r>
              <w:rPr>
                <w:rFonts w:hint="eastAsia" w:ascii="宋体" w:hAnsi="宋体"/>
                <w:sz w:val="18"/>
                <w:szCs w:val="18"/>
              </w:rPr>
              <w:t>其中为B28-2b号地块平衡48个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4" w:hRule="exact"/>
        </w:trPr>
        <w:tc>
          <w:tcPr>
            <w:tcW w:w="2177" w:type="pct"/>
            <w:gridSpan w:val="4"/>
            <w:vAlign w:val="center"/>
          </w:tcPr>
          <w:p>
            <w:pPr>
              <w:spacing w:line="280" w:lineRule="exact"/>
              <w:ind w:firstLine="420"/>
              <w:jc w:val="left"/>
              <w:rPr>
                <w:rFonts w:ascii="宋体"/>
                <w:szCs w:val="21"/>
              </w:rPr>
            </w:pPr>
            <w:r>
              <w:rPr>
                <w:rFonts w:hint="eastAsia" w:ascii="宋体" w:hAnsi="宋体"/>
                <w:szCs w:val="21"/>
              </w:rPr>
              <w:t>非机动车停车位</w:t>
            </w:r>
          </w:p>
        </w:tc>
        <w:tc>
          <w:tcPr>
            <w:tcW w:w="528" w:type="pct"/>
            <w:vAlign w:val="center"/>
          </w:tcPr>
          <w:p>
            <w:pPr>
              <w:spacing w:line="280" w:lineRule="exact"/>
              <w:jc w:val="center"/>
              <w:rPr>
                <w:rFonts w:ascii="宋体"/>
                <w:szCs w:val="21"/>
              </w:rPr>
            </w:pPr>
            <w:r>
              <w:rPr>
                <w:rFonts w:hint="eastAsia" w:ascii="宋体" w:hAnsi="宋体"/>
                <w:szCs w:val="21"/>
              </w:rPr>
              <w:t>个</w:t>
            </w:r>
          </w:p>
        </w:tc>
        <w:tc>
          <w:tcPr>
            <w:tcW w:w="1057" w:type="pct"/>
            <w:vAlign w:val="center"/>
          </w:tcPr>
          <w:p>
            <w:pPr>
              <w:spacing w:line="320" w:lineRule="exact"/>
              <w:jc w:val="center"/>
              <w:rPr>
                <w:rFonts w:ascii="宋体"/>
                <w:szCs w:val="21"/>
              </w:rPr>
            </w:pPr>
            <w:r>
              <w:rPr>
                <w:rFonts w:hint="eastAsia" w:ascii="宋体" w:hAnsi="宋体"/>
                <w:szCs w:val="21"/>
              </w:rPr>
              <w:t>497</w:t>
            </w:r>
          </w:p>
        </w:tc>
        <w:tc>
          <w:tcPr>
            <w:tcW w:w="1238" w:type="pct"/>
            <w:vAlign w:val="center"/>
          </w:tcPr>
          <w:p>
            <w:pPr>
              <w:spacing w:line="320" w:lineRule="exact"/>
              <w:rPr>
                <w:rFonts w:ascii="宋体" w:hAnsi="宋体"/>
                <w:sz w:val="18"/>
                <w:szCs w:val="18"/>
              </w:rPr>
            </w:pPr>
          </w:p>
        </w:tc>
      </w:tr>
    </w:tbl>
    <w:p>
      <w:pPr>
        <w:spacing w:line="500" w:lineRule="exact"/>
        <w:ind w:right="-195" w:firstLine="640" w:firstLineChars="200"/>
        <w:rPr>
          <w:rFonts w:ascii="仿宋_GB2312" w:eastAsia="仿宋_GB2312"/>
          <w:sz w:val="32"/>
        </w:rPr>
      </w:pPr>
    </w:p>
    <w:p>
      <w:pPr>
        <w:spacing w:line="500" w:lineRule="exact"/>
        <w:jc w:val="left"/>
        <w:rPr>
          <w:rFonts w:ascii="仿宋_GB2312" w:eastAsia="仿宋_GB2312"/>
          <w:bCs/>
          <w:kern w:val="0"/>
          <w:sz w:val="32"/>
          <w:szCs w:val="32"/>
        </w:rPr>
      </w:pPr>
      <w:r>
        <w:rPr>
          <w:rFonts w:hint="eastAsia" w:ascii="仿宋_GB2312" w:eastAsia="仿宋_GB2312"/>
          <w:bCs/>
          <w:kern w:val="0"/>
          <w:sz w:val="32"/>
          <w:szCs w:val="32"/>
        </w:rPr>
        <w:t>B28-2c号地块主要技术指标</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8"/>
        <w:gridCol w:w="748"/>
        <w:gridCol w:w="1736"/>
        <w:gridCol w:w="748"/>
        <w:gridCol w:w="2390"/>
        <w:gridCol w:w="2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exact"/>
        </w:trPr>
        <w:tc>
          <w:tcPr>
            <w:tcW w:w="1784" w:type="pct"/>
            <w:gridSpan w:val="3"/>
            <w:vAlign w:val="center"/>
          </w:tcPr>
          <w:p>
            <w:pPr>
              <w:spacing w:line="320" w:lineRule="exact"/>
              <w:ind w:firstLine="420"/>
              <w:jc w:val="center"/>
              <w:rPr>
                <w:rFonts w:ascii="宋体"/>
                <w:szCs w:val="21"/>
              </w:rPr>
            </w:pPr>
            <w:r>
              <w:rPr>
                <w:rFonts w:hint="eastAsia" w:ascii="宋体" w:hAnsi="宋体"/>
                <w:szCs w:val="21"/>
              </w:rPr>
              <w:t>项目</w:t>
            </w:r>
          </w:p>
        </w:tc>
        <w:tc>
          <w:tcPr>
            <w:tcW w:w="413" w:type="pct"/>
            <w:vAlign w:val="center"/>
          </w:tcPr>
          <w:p>
            <w:pPr>
              <w:spacing w:line="320" w:lineRule="exact"/>
              <w:jc w:val="center"/>
              <w:rPr>
                <w:rFonts w:ascii="宋体"/>
                <w:szCs w:val="21"/>
              </w:rPr>
            </w:pPr>
            <w:r>
              <w:rPr>
                <w:rFonts w:hint="eastAsia" w:ascii="宋体" w:hAnsi="宋体"/>
                <w:szCs w:val="21"/>
              </w:rPr>
              <w:t>计量</w:t>
            </w:r>
          </w:p>
          <w:p>
            <w:pPr>
              <w:spacing w:line="320" w:lineRule="exact"/>
              <w:jc w:val="center"/>
              <w:rPr>
                <w:rFonts w:ascii="宋体"/>
                <w:szCs w:val="21"/>
              </w:rPr>
            </w:pPr>
            <w:r>
              <w:rPr>
                <w:rFonts w:hint="eastAsia" w:ascii="宋体" w:hAnsi="宋体"/>
                <w:szCs w:val="21"/>
              </w:rPr>
              <w:t>单位</w:t>
            </w:r>
          </w:p>
          <w:p>
            <w:pPr>
              <w:spacing w:line="320" w:lineRule="exact"/>
              <w:ind w:firstLine="420"/>
              <w:jc w:val="center"/>
              <w:rPr>
                <w:rFonts w:ascii="宋体"/>
                <w:szCs w:val="21"/>
              </w:rPr>
            </w:pPr>
          </w:p>
          <w:p>
            <w:pPr>
              <w:spacing w:line="320" w:lineRule="exact"/>
              <w:ind w:firstLine="420"/>
              <w:jc w:val="center"/>
              <w:rPr>
                <w:rFonts w:ascii="宋体"/>
                <w:szCs w:val="21"/>
              </w:rPr>
            </w:pPr>
          </w:p>
          <w:p>
            <w:pPr>
              <w:spacing w:line="320" w:lineRule="exact"/>
              <w:ind w:firstLine="420"/>
              <w:jc w:val="center"/>
              <w:rPr>
                <w:rFonts w:ascii="宋体"/>
                <w:szCs w:val="21"/>
              </w:rPr>
            </w:pPr>
          </w:p>
        </w:tc>
        <w:tc>
          <w:tcPr>
            <w:tcW w:w="1319" w:type="pct"/>
            <w:vAlign w:val="center"/>
          </w:tcPr>
          <w:p>
            <w:pPr>
              <w:spacing w:line="320" w:lineRule="exact"/>
              <w:jc w:val="center"/>
              <w:rPr>
                <w:rFonts w:ascii="宋体" w:hAnsi="宋体"/>
                <w:szCs w:val="21"/>
              </w:rPr>
            </w:pPr>
            <w:r>
              <w:rPr>
                <w:rFonts w:hint="eastAsia" w:ascii="宋体" w:hAnsi="宋体"/>
                <w:szCs w:val="21"/>
              </w:rPr>
              <w:t>数值</w:t>
            </w:r>
          </w:p>
        </w:tc>
        <w:tc>
          <w:tcPr>
            <w:tcW w:w="1484" w:type="pct"/>
            <w:vAlign w:val="center"/>
          </w:tcPr>
          <w:p>
            <w:pPr>
              <w:spacing w:line="320" w:lineRule="exact"/>
              <w:ind w:firstLine="420"/>
              <w:jc w:val="center"/>
              <w:rPr>
                <w:rFonts w:asci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exact"/>
        </w:trPr>
        <w:tc>
          <w:tcPr>
            <w:tcW w:w="1784" w:type="pct"/>
            <w:gridSpan w:val="3"/>
            <w:vAlign w:val="center"/>
          </w:tcPr>
          <w:p>
            <w:pPr>
              <w:spacing w:line="320" w:lineRule="exact"/>
              <w:jc w:val="left"/>
              <w:rPr>
                <w:rFonts w:ascii="宋体"/>
                <w:szCs w:val="21"/>
              </w:rPr>
            </w:pPr>
            <w:r>
              <w:rPr>
                <w:rFonts w:hint="eastAsia" w:ascii="宋体" w:hAnsi="宋体"/>
                <w:szCs w:val="21"/>
              </w:rPr>
              <w:t>规划红线内用地面积</w:t>
            </w:r>
          </w:p>
        </w:tc>
        <w:tc>
          <w:tcPr>
            <w:tcW w:w="413" w:type="pct"/>
            <w:vAlign w:val="center"/>
          </w:tcPr>
          <w:p>
            <w:pPr>
              <w:spacing w:line="320" w:lineRule="exact"/>
              <w:jc w:val="center"/>
              <w:rPr>
                <w:rFonts w:ascii="宋体"/>
                <w:szCs w:val="21"/>
              </w:rPr>
            </w:pPr>
            <w:r>
              <w:rPr>
                <w:rFonts w:ascii="宋体" w:hAnsi="宋体"/>
                <w:szCs w:val="21"/>
              </w:rPr>
              <w:t>M</w:t>
            </w:r>
            <w:r>
              <w:rPr>
                <w:rFonts w:ascii="宋体" w:hAnsi="宋体"/>
                <w:szCs w:val="21"/>
                <w:vertAlign w:val="superscript"/>
              </w:rPr>
              <w:t>2</w:t>
            </w:r>
          </w:p>
        </w:tc>
        <w:tc>
          <w:tcPr>
            <w:tcW w:w="1319" w:type="pct"/>
            <w:vAlign w:val="center"/>
          </w:tcPr>
          <w:p>
            <w:pPr>
              <w:spacing w:line="320" w:lineRule="exact"/>
              <w:jc w:val="center"/>
              <w:rPr>
                <w:rFonts w:ascii="宋体"/>
                <w:szCs w:val="21"/>
              </w:rPr>
            </w:pPr>
            <w:r>
              <w:rPr>
                <w:rFonts w:hint="eastAsia" w:ascii="宋体" w:hAnsi="宋体"/>
                <w:szCs w:val="21"/>
              </w:rPr>
              <w:t>16115</w:t>
            </w:r>
          </w:p>
        </w:tc>
        <w:tc>
          <w:tcPr>
            <w:tcW w:w="1484" w:type="pct"/>
            <w:vAlign w:val="center"/>
          </w:tcPr>
          <w:p>
            <w:pPr>
              <w:spacing w:line="320" w:lineRule="exact"/>
              <w:ind w:firstLine="420"/>
              <w:jc w:val="left"/>
              <w:rPr>
                <w:rFonts w:ascii="宋体"/>
                <w:szCs w:val="21"/>
              </w:rPr>
            </w:pPr>
            <w:r>
              <w:rPr>
                <w:rFonts w:hint="eastAsia" w:ascii="宋体"/>
                <w:szCs w:val="21"/>
              </w:rPr>
              <w:t>24.2亩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1" w:hRule="exact"/>
        </w:trPr>
        <w:tc>
          <w:tcPr>
            <w:tcW w:w="1784" w:type="pct"/>
            <w:gridSpan w:val="3"/>
            <w:vAlign w:val="center"/>
          </w:tcPr>
          <w:p>
            <w:pPr>
              <w:spacing w:line="320" w:lineRule="exact"/>
              <w:jc w:val="left"/>
              <w:rPr>
                <w:rFonts w:ascii="宋体" w:hAnsi="宋体"/>
                <w:szCs w:val="21"/>
              </w:rPr>
            </w:pPr>
            <w:r>
              <w:rPr>
                <w:rFonts w:hint="eastAsia" w:ascii="宋体" w:hAnsi="宋体"/>
                <w:szCs w:val="21"/>
              </w:rPr>
              <w:t>规划绿线内用地面积</w:t>
            </w:r>
          </w:p>
        </w:tc>
        <w:tc>
          <w:tcPr>
            <w:tcW w:w="413" w:type="pct"/>
            <w:vAlign w:val="center"/>
          </w:tcPr>
          <w:p>
            <w:pPr>
              <w:spacing w:line="320" w:lineRule="exact"/>
              <w:jc w:val="center"/>
              <w:rPr>
                <w:rFonts w:ascii="宋体" w:hAnsi="宋体"/>
                <w:szCs w:val="21"/>
              </w:rPr>
            </w:pPr>
            <w:r>
              <w:rPr>
                <w:rFonts w:ascii="宋体" w:hAnsi="宋体"/>
                <w:szCs w:val="21"/>
              </w:rPr>
              <w:t>M</w:t>
            </w:r>
            <w:r>
              <w:rPr>
                <w:rFonts w:ascii="宋体" w:hAnsi="宋体"/>
                <w:szCs w:val="21"/>
                <w:vertAlign w:val="superscript"/>
              </w:rPr>
              <w:t>2</w:t>
            </w:r>
          </w:p>
        </w:tc>
        <w:tc>
          <w:tcPr>
            <w:tcW w:w="1319" w:type="pct"/>
            <w:vAlign w:val="center"/>
          </w:tcPr>
          <w:p>
            <w:pPr>
              <w:spacing w:line="320" w:lineRule="exact"/>
              <w:jc w:val="center"/>
              <w:rPr>
                <w:rFonts w:ascii="宋体" w:hAnsi="宋体"/>
                <w:szCs w:val="21"/>
              </w:rPr>
            </w:pPr>
            <w:r>
              <w:rPr>
                <w:rFonts w:hint="eastAsia" w:ascii="宋体" w:hAnsi="宋体"/>
                <w:szCs w:val="21"/>
              </w:rPr>
              <w:t>14403</w:t>
            </w:r>
          </w:p>
        </w:tc>
        <w:tc>
          <w:tcPr>
            <w:tcW w:w="1484" w:type="pct"/>
            <w:vAlign w:val="center"/>
          </w:tcPr>
          <w:p>
            <w:pPr>
              <w:spacing w:line="320" w:lineRule="exact"/>
              <w:ind w:firstLine="420"/>
              <w:jc w:val="left"/>
              <w:rPr>
                <w:rFonts w:ascii="宋体"/>
                <w:szCs w:val="21"/>
              </w:rPr>
            </w:pPr>
            <w:r>
              <w:rPr>
                <w:rFonts w:hint="eastAsia" w:ascii="宋体"/>
                <w:szCs w:val="21"/>
              </w:rPr>
              <w:t>21.6亩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1" w:hRule="exact"/>
        </w:trPr>
        <w:tc>
          <w:tcPr>
            <w:tcW w:w="1784" w:type="pct"/>
            <w:gridSpan w:val="3"/>
            <w:vAlign w:val="center"/>
          </w:tcPr>
          <w:p>
            <w:pPr>
              <w:spacing w:line="320" w:lineRule="exact"/>
              <w:jc w:val="left"/>
              <w:rPr>
                <w:rFonts w:ascii="宋体"/>
                <w:szCs w:val="21"/>
              </w:rPr>
            </w:pPr>
            <w:r>
              <w:rPr>
                <w:rFonts w:hint="eastAsia" w:ascii="宋体" w:hAnsi="宋体"/>
                <w:szCs w:val="21"/>
              </w:rPr>
              <w:t>规划总建筑面积</w:t>
            </w:r>
          </w:p>
        </w:tc>
        <w:tc>
          <w:tcPr>
            <w:tcW w:w="413" w:type="pct"/>
            <w:vAlign w:val="center"/>
          </w:tcPr>
          <w:p>
            <w:pPr>
              <w:spacing w:line="320" w:lineRule="exact"/>
              <w:jc w:val="center"/>
              <w:rPr>
                <w:rFonts w:ascii="宋体"/>
              </w:rPr>
            </w:pPr>
            <w:r>
              <w:rPr>
                <w:rFonts w:ascii="宋体" w:hAnsi="宋体"/>
                <w:szCs w:val="21"/>
              </w:rPr>
              <w:t>M</w:t>
            </w:r>
            <w:r>
              <w:rPr>
                <w:rFonts w:ascii="宋体" w:hAnsi="宋体"/>
                <w:szCs w:val="21"/>
                <w:vertAlign w:val="superscript"/>
              </w:rPr>
              <w:t>2</w:t>
            </w:r>
          </w:p>
        </w:tc>
        <w:tc>
          <w:tcPr>
            <w:tcW w:w="1319" w:type="pct"/>
            <w:vAlign w:val="center"/>
          </w:tcPr>
          <w:p>
            <w:pPr>
              <w:spacing w:line="320" w:lineRule="exact"/>
              <w:jc w:val="center"/>
              <w:rPr>
                <w:rFonts w:ascii="宋体"/>
                <w:szCs w:val="21"/>
              </w:rPr>
            </w:pPr>
            <w:r>
              <w:rPr>
                <w:rFonts w:hint="eastAsia" w:ascii="宋体" w:hAnsi="宋体"/>
                <w:szCs w:val="21"/>
              </w:rPr>
              <w:t>66433.03</w:t>
            </w:r>
          </w:p>
        </w:tc>
        <w:tc>
          <w:tcPr>
            <w:tcW w:w="1484" w:type="pct"/>
            <w:vAlign w:val="center"/>
          </w:tcPr>
          <w:p>
            <w:pPr>
              <w:spacing w:line="320" w:lineRule="exact"/>
              <w:ind w:firstLine="42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exact"/>
        </w:trPr>
        <w:tc>
          <w:tcPr>
            <w:tcW w:w="413" w:type="pct"/>
            <w:vMerge w:val="restart"/>
            <w:vAlign w:val="center"/>
          </w:tcPr>
          <w:p>
            <w:pPr>
              <w:spacing w:line="320" w:lineRule="exact"/>
              <w:rPr>
                <w:rFonts w:ascii="宋体"/>
                <w:szCs w:val="21"/>
              </w:rPr>
            </w:pPr>
            <w:r>
              <w:rPr>
                <w:rFonts w:hint="eastAsia" w:ascii="宋体" w:hAnsi="宋体"/>
                <w:szCs w:val="21"/>
              </w:rPr>
              <w:t>其中</w:t>
            </w:r>
          </w:p>
        </w:tc>
        <w:tc>
          <w:tcPr>
            <w:tcW w:w="1371" w:type="pct"/>
            <w:gridSpan w:val="2"/>
            <w:vAlign w:val="center"/>
          </w:tcPr>
          <w:p>
            <w:pPr>
              <w:spacing w:line="320" w:lineRule="exact"/>
              <w:rPr>
                <w:rFonts w:ascii="宋体"/>
                <w:szCs w:val="21"/>
              </w:rPr>
            </w:pPr>
            <w:r>
              <w:rPr>
                <w:rFonts w:hint="eastAsia" w:ascii="宋体" w:hAnsi="宋体"/>
                <w:szCs w:val="21"/>
              </w:rPr>
              <w:t>地上建筑面积</w:t>
            </w:r>
          </w:p>
        </w:tc>
        <w:tc>
          <w:tcPr>
            <w:tcW w:w="413" w:type="pct"/>
            <w:vAlign w:val="center"/>
          </w:tcPr>
          <w:p>
            <w:pPr>
              <w:spacing w:line="320" w:lineRule="exact"/>
              <w:jc w:val="center"/>
              <w:rPr>
                <w:rFonts w:ascii="宋体"/>
              </w:rPr>
            </w:pPr>
            <w:r>
              <w:rPr>
                <w:rFonts w:ascii="宋体" w:hAnsi="宋体"/>
                <w:szCs w:val="21"/>
              </w:rPr>
              <w:t>M</w:t>
            </w:r>
            <w:r>
              <w:rPr>
                <w:rFonts w:ascii="宋体" w:hAnsi="宋体"/>
                <w:szCs w:val="21"/>
                <w:vertAlign w:val="superscript"/>
              </w:rPr>
              <w:t>2</w:t>
            </w:r>
          </w:p>
        </w:tc>
        <w:tc>
          <w:tcPr>
            <w:tcW w:w="1319" w:type="pct"/>
            <w:vAlign w:val="center"/>
          </w:tcPr>
          <w:p>
            <w:pPr>
              <w:spacing w:line="320" w:lineRule="exact"/>
              <w:jc w:val="center"/>
              <w:rPr>
                <w:rFonts w:ascii="宋体"/>
                <w:szCs w:val="21"/>
              </w:rPr>
            </w:pPr>
            <w:r>
              <w:rPr>
                <w:rFonts w:hint="eastAsia" w:ascii="宋体" w:hAnsi="宋体"/>
                <w:szCs w:val="21"/>
              </w:rPr>
              <w:t>57535.16</w:t>
            </w:r>
          </w:p>
        </w:tc>
        <w:tc>
          <w:tcPr>
            <w:tcW w:w="1484" w:type="pct"/>
            <w:vAlign w:val="center"/>
          </w:tcPr>
          <w:p>
            <w:pPr>
              <w:spacing w:line="320" w:lineRule="exact"/>
              <w:rPr>
                <w:rFonts w:ascii="宋体"/>
                <w:sz w:val="18"/>
                <w:szCs w:val="18"/>
              </w:rPr>
            </w:pPr>
            <w:r>
              <w:rPr>
                <w:rFonts w:hint="eastAsia" w:ascii="宋体" w:hAnsi="宋体"/>
                <w:sz w:val="18"/>
                <w:szCs w:val="18"/>
              </w:rPr>
              <w:t>计入容积率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exact"/>
        </w:trPr>
        <w:tc>
          <w:tcPr>
            <w:tcW w:w="413" w:type="pct"/>
            <w:vMerge w:val="continue"/>
            <w:vAlign w:val="center"/>
          </w:tcPr>
          <w:p>
            <w:pPr>
              <w:spacing w:line="320" w:lineRule="exact"/>
              <w:rPr>
                <w:rFonts w:ascii="宋体" w:hAnsi="宋体"/>
                <w:szCs w:val="21"/>
              </w:rPr>
            </w:pPr>
          </w:p>
        </w:tc>
        <w:tc>
          <w:tcPr>
            <w:tcW w:w="413" w:type="pct"/>
            <w:vMerge w:val="restart"/>
            <w:vAlign w:val="center"/>
          </w:tcPr>
          <w:p>
            <w:pPr>
              <w:spacing w:line="320" w:lineRule="exact"/>
              <w:rPr>
                <w:rFonts w:ascii="宋体" w:hAnsi="宋体"/>
                <w:szCs w:val="21"/>
              </w:rPr>
            </w:pPr>
            <w:r>
              <w:rPr>
                <w:rFonts w:hint="eastAsia" w:ascii="宋体" w:hAnsi="宋体"/>
                <w:szCs w:val="21"/>
              </w:rPr>
              <w:t>其中</w:t>
            </w:r>
          </w:p>
        </w:tc>
        <w:tc>
          <w:tcPr>
            <w:tcW w:w="958" w:type="pct"/>
            <w:vAlign w:val="center"/>
          </w:tcPr>
          <w:p>
            <w:pPr>
              <w:spacing w:line="320" w:lineRule="exact"/>
              <w:rPr>
                <w:rFonts w:ascii="宋体" w:hAnsi="宋体"/>
                <w:szCs w:val="21"/>
              </w:rPr>
            </w:pPr>
            <w:r>
              <w:rPr>
                <w:rFonts w:hint="eastAsia" w:ascii="宋体" w:hAnsi="宋体"/>
                <w:szCs w:val="21"/>
              </w:rPr>
              <w:t>商业</w:t>
            </w:r>
          </w:p>
        </w:tc>
        <w:tc>
          <w:tcPr>
            <w:tcW w:w="413" w:type="pct"/>
            <w:vAlign w:val="center"/>
          </w:tcPr>
          <w:p>
            <w:pPr>
              <w:spacing w:line="320" w:lineRule="exact"/>
              <w:jc w:val="center"/>
              <w:rPr>
                <w:rFonts w:ascii="宋体" w:hAnsi="宋体"/>
                <w:szCs w:val="21"/>
              </w:rPr>
            </w:pPr>
            <w:r>
              <w:rPr>
                <w:rFonts w:ascii="宋体" w:hAnsi="宋体"/>
                <w:szCs w:val="21"/>
              </w:rPr>
              <w:t>M</w:t>
            </w:r>
            <w:r>
              <w:rPr>
                <w:rFonts w:ascii="宋体" w:hAnsi="宋体"/>
                <w:szCs w:val="21"/>
                <w:vertAlign w:val="superscript"/>
              </w:rPr>
              <w:t>2</w:t>
            </w:r>
          </w:p>
        </w:tc>
        <w:tc>
          <w:tcPr>
            <w:tcW w:w="1319" w:type="pct"/>
            <w:vAlign w:val="center"/>
          </w:tcPr>
          <w:p>
            <w:pPr>
              <w:spacing w:line="320" w:lineRule="exact"/>
              <w:jc w:val="center"/>
              <w:rPr>
                <w:rFonts w:ascii="宋体" w:hAnsi="宋体"/>
                <w:szCs w:val="21"/>
              </w:rPr>
            </w:pPr>
            <w:r>
              <w:rPr>
                <w:rFonts w:hint="eastAsia" w:ascii="宋体" w:hAnsi="宋体"/>
                <w:szCs w:val="21"/>
              </w:rPr>
              <w:t>4518.7</w:t>
            </w:r>
          </w:p>
        </w:tc>
        <w:tc>
          <w:tcPr>
            <w:tcW w:w="1484" w:type="pct"/>
            <w:vAlign w:val="center"/>
          </w:tcPr>
          <w:p>
            <w:pPr>
              <w:spacing w:line="3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exact"/>
        </w:trPr>
        <w:tc>
          <w:tcPr>
            <w:tcW w:w="413" w:type="pct"/>
            <w:vMerge w:val="continue"/>
            <w:vAlign w:val="center"/>
          </w:tcPr>
          <w:p>
            <w:pPr>
              <w:spacing w:line="320" w:lineRule="exact"/>
              <w:rPr>
                <w:rFonts w:ascii="宋体" w:hAnsi="宋体"/>
                <w:szCs w:val="21"/>
              </w:rPr>
            </w:pPr>
          </w:p>
        </w:tc>
        <w:tc>
          <w:tcPr>
            <w:tcW w:w="413" w:type="pct"/>
            <w:vMerge w:val="continue"/>
            <w:vAlign w:val="center"/>
          </w:tcPr>
          <w:p>
            <w:pPr>
              <w:spacing w:line="320" w:lineRule="exact"/>
              <w:rPr>
                <w:rFonts w:ascii="宋体" w:hAnsi="宋体"/>
                <w:szCs w:val="21"/>
              </w:rPr>
            </w:pPr>
          </w:p>
        </w:tc>
        <w:tc>
          <w:tcPr>
            <w:tcW w:w="958" w:type="pct"/>
            <w:vAlign w:val="center"/>
          </w:tcPr>
          <w:p>
            <w:pPr>
              <w:spacing w:line="320" w:lineRule="exact"/>
              <w:rPr>
                <w:rFonts w:ascii="宋体" w:hAnsi="宋体"/>
                <w:szCs w:val="21"/>
              </w:rPr>
            </w:pPr>
            <w:r>
              <w:rPr>
                <w:rFonts w:hint="eastAsia" w:ascii="宋体" w:hAnsi="宋体"/>
                <w:szCs w:val="21"/>
              </w:rPr>
              <w:t>酒店</w:t>
            </w:r>
          </w:p>
        </w:tc>
        <w:tc>
          <w:tcPr>
            <w:tcW w:w="413" w:type="pct"/>
            <w:vAlign w:val="center"/>
          </w:tcPr>
          <w:p>
            <w:pPr>
              <w:spacing w:line="320" w:lineRule="exact"/>
              <w:jc w:val="center"/>
              <w:rPr>
                <w:rFonts w:ascii="宋体" w:hAnsi="宋体"/>
                <w:szCs w:val="21"/>
              </w:rPr>
            </w:pPr>
            <w:r>
              <w:rPr>
                <w:rFonts w:ascii="宋体" w:hAnsi="宋体"/>
                <w:szCs w:val="21"/>
              </w:rPr>
              <w:t>M</w:t>
            </w:r>
            <w:r>
              <w:rPr>
                <w:rFonts w:ascii="宋体" w:hAnsi="宋体"/>
                <w:szCs w:val="21"/>
                <w:vertAlign w:val="superscript"/>
              </w:rPr>
              <w:t>2</w:t>
            </w:r>
          </w:p>
        </w:tc>
        <w:tc>
          <w:tcPr>
            <w:tcW w:w="1319" w:type="pct"/>
            <w:vAlign w:val="center"/>
          </w:tcPr>
          <w:p>
            <w:pPr>
              <w:spacing w:line="320" w:lineRule="exact"/>
              <w:jc w:val="center"/>
              <w:rPr>
                <w:rFonts w:ascii="宋体" w:hAnsi="宋体"/>
                <w:szCs w:val="21"/>
              </w:rPr>
            </w:pPr>
            <w:r>
              <w:rPr>
                <w:rFonts w:hint="eastAsia" w:ascii="宋体" w:hAnsi="宋体"/>
                <w:szCs w:val="21"/>
              </w:rPr>
              <w:t>52746.29</w:t>
            </w:r>
          </w:p>
        </w:tc>
        <w:tc>
          <w:tcPr>
            <w:tcW w:w="1484" w:type="pct"/>
            <w:vAlign w:val="center"/>
          </w:tcPr>
          <w:p>
            <w:pPr>
              <w:spacing w:line="3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exact"/>
        </w:trPr>
        <w:tc>
          <w:tcPr>
            <w:tcW w:w="413" w:type="pct"/>
            <w:vMerge w:val="continue"/>
            <w:vAlign w:val="center"/>
          </w:tcPr>
          <w:p>
            <w:pPr>
              <w:spacing w:line="320" w:lineRule="exact"/>
              <w:rPr>
                <w:rFonts w:ascii="宋体" w:hAnsi="宋体"/>
                <w:szCs w:val="21"/>
              </w:rPr>
            </w:pPr>
          </w:p>
        </w:tc>
        <w:tc>
          <w:tcPr>
            <w:tcW w:w="413" w:type="pct"/>
            <w:vMerge w:val="continue"/>
            <w:vAlign w:val="center"/>
          </w:tcPr>
          <w:p>
            <w:pPr>
              <w:spacing w:line="320" w:lineRule="exact"/>
              <w:rPr>
                <w:rFonts w:ascii="宋体" w:hAnsi="宋体"/>
                <w:szCs w:val="21"/>
              </w:rPr>
            </w:pPr>
          </w:p>
        </w:tc>
        <w:tc>
          <w:tcPr>
            <w:tcW w:w="958" w:type="pct"/>
            <w:vAlign w:val="center"/>
          </w:tcPr>
          <w:p>
            <w:pPr>
              <w:spacing w:line="320" w:lineRule="exact"/>
              <w:rPr>
                <w:rFonts w:ascii="宋体" w:hAnsi="宋体"/>
                <w:szCs w:val="21"/>
              </w:rPr>
            </w:pPr>
            <w:r>
              <w:rPr>
                <w:rFonts w:hint="eastAsia" w:ascii="宋体" w:hAnsi="宋体"/>
                <w:szCs w:val="21"/>
              </w:rPr>
              <w:t>物业</w:t>
            </w:r>
          </w:p>
        </w:tc>
        <w:tc>
          <w:tcPr>
            <w:tcW w:w="413" w:type="pct"/>
            <w:vAlign w:val="center"/>
          </w:tcPr>
          <w:p>
            <w:pPr>
              <w:spacing w:line="320" w:lineRule="exact"/>
              <w:jc w:val="center"/>
              <w:rPr>
                <w:rFonts w:ascii="宋体" w:hAnsi="宋体"/>
                <w:szCs w:val="21"/>
              </w:rPr>
            </w:pPr>
            <w:r>
              <w:rPr>
                <w:rFonts w:ascii="宋体" w:hAnsi="宋体"/>
                <w:szCs w:val="21"/>
              </w:rPr>
              <w:t>M</w:t>
            </w:r>
            <w:r>
              <w:rPr>
                <w:rFonts w:ascii="宋体" w:hAnsi="宋体"/>
                <w:szCs w:val="21"/>
                <w:vertAlign w:val="superscript"/>
              </w:rPr>
              <w:t>2</w:t>
            </w:r>
          </w:p>
        </w:tc>
        <w:tc>
          <w:tcPr>
            <w:tcW w:w="1319" w:type="pct"/>
            <w:vAlign w:val="center"/>
          </w:tcPr>
          <w:p>
            <w:pPr>
              <w:spacing w:line="320" w:lineRule="exact"/>
              <w:jc w:val="center"/>
              <w:rPr>
                <w:rFonts w:ascii="宋体" w:hAnsi="宋体"/>
                <w:szCs w:val="21"/>
              </w:rPr>
            </w:pPr>
            <w:r>
              <w:rPr>
                <w:rFonts w:hint="eastAsia" w:ascii="宋体" w:hAnsi="宋体"/>
                <w:szCs w:val="21"/>
              </w:rPr>
              <w:t>270.17</w:t>
            </w:r>
          </w:p>
        </w:tc>
        <w:tc>
          <w:tcPr>
            <w:tcW w:w="1484" w:type="pct"/>
            <w:vAlign w:val="center"/>
          </w:tcPr>
          <w:p>
            <w:pPr>
              <w:spacing w:line="3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2" w:hRule="exact"/>
        </w:trPr>
        <w:tc>
          <w:tcPr>
            <w:tcW w:w="413" w:type="pct"/>
            <w:vMerge w:val="continue"/>
            <w:vAlign w:val="center"/>
          </w:tcPr>
          <w:p>
            <w:pPr>
              <w:ind w:firstLine="420"/>
              <w:jc w:val="center"/>
              <w:rPr>
                <w:rFonts w:ascii="宋体"/>
                <w:szCs w:val="21"/>
              </w:rPr>
            </w:pPr>
          </w:p>
        </w:tc>
        <w:tc>
          <w:tcPr>
            <w:tcW w:w="1371" w:type="pct"/>
            <w:gridSpan w:val="2"/>
            <w:vAlign w:val="center"/>
          </w:tcPr>
          <w:p>
            <w:pPr>
              <w:spacing w:line="320" w:lineRule="exact"/>
              <w:rPr>
                <w:rFonts w:ascii="宋体"/>
                <w:szCs w:val="21"/>
              </w:rPr>
            </w:pPr>
            <w:r>
              <w:rPr>
                <w:rFonts w:hint="eastAsia" w:ascii="宋体" w:hAnsi="宋体"/>
                <w:szCs w:val="21"/>
              </w:rPr>
              <w:t>地下建筑面积</w:t>
            </w:r>
          </w:p>
        </w:tc>
        <w:tc>
          <w:tcPr>
            <w:tcW w:w="413" w:type="pct"/>
            <w:vAlign w:val="center"/>
          </w:tcPr>
          <w:p>
            <w:pPr>
              <w:spacing w:line="320" w:lineRule="exact"/>
              <w:jc w:val="center"/>
              <w:rPr>
                <w:rFonts w:ascii="宋体"/>
                <w:szCs w:val="21"/>
              </w:rPr>
            </w:pPr>
            <w:r>
              <w:rPr>
                <w:rFonts w:ascii="宋体" w:hAnsi="宋体"/>
                <w:szCs w:val="21"/>
              </w:rPr>
              <w:t>M</w:t>
            </w:r>
            <w:r>
              <w:rPr>
                <w:rFonts w:ascii="宋体" w:hAnsi="宋体"/>
                <w:szCs w:val="21"/>
                <w:vertAlign w:val="superscript"/>
              </w:rPr>
              <w:t>2</w:t>
            </w:r>
          </w:p>
        </w:tc>
        <w:tc>
          <w:tcPr>
            <w:tcW w:w="1319" w:type="pct"/>
            <w:vAlign w:val="center"/>
          </w:tcPr>
          <w:p>
            <w:pPr>
              <w:spacing w:line="320" w:lineRule="exact"/>
              <w:jc w:val="center"/>
              <w:rPr>
                <w:rFonts w:ascii="宋体"/>
                <w:szCs w:val="21"/>
              </w:rPr>
            </w:pPr>
            <w:r>
              <w:rPr>
                <w:rFonts w:hint="eastAsia" w:ascii="宋体" w:hAnsi="宋体"/>
                <w:szCs w:val="21"/>
              </w:rPr>
              <w:t>8897.87</w:t>
            </w:r>
          </w:p>
        </w:tc>
        <w:tc>
          <w:tcPr>
            <w:tcW w:w="1484" w:type="pct"/>
          </w:tcPr>
          <w:p>
            <w:pPr>
              <w:spacing w:line="3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2" w:hRule="exact"/>
        </w:trPr>
        <w:tc>
          <w:tcPr>
            <w:tcW w:w="413" w:type="pct"/>
            <w:vMerge w:val="continue"/>
            <w:vAlign w:val="center"/>
          </w:tcPr>
          <w:p>
            <w:pPr>
              <w:ind w:firstLine="420"/>
              <w:jc w:val="center"/>
              <w:rPr>
                <w:rFonts w:ascii="宋体"/>
                <w:szCs w:val="21"/>
              </w:rPr>
            </w:pPr>
          </w:p>
        </w:tc>
        <w:tc>
          <w:tcPr>
            <w:tcW w:w="413" w:type="pct"/>
            <w:vMerge w:val="restart"/>
            <w:vAlign w:val="center"/>
          </w:tcPr>
          <w:p>
            <w:pPr>
              <w:spacing w:line="320" w:lineRule="exact"/>
              <w:rPr>
                <w:rFonts w:ascii="宋体" w:hAnsi="宋体"/>
                <w:szCs w:val="21"/>
              </w:rPr>
            </w:pPr>
            <w:r>
              <w:rPr>
                <w:rFonts w:hint="eastAsia" w:ascii="宋体" w:hAnsi="宋体"/>
                <w:szCs w:val="21"/>
              </w:rPr>
              <w:t>其中</w:t>
            </w:r>
          </w:p>
        </w:tc>
        <w:tc>
          <w:tcPr>
            <w:tcW w:w="958" w:type="pct"/>
            <w:vAlign w:val="center"/>
          </w:tcPr>
          <w:p>
            <w:pPr>
              <w:spacing w:line="320" w:lineRule="exact"/>
              <w:rPr>
                <w:rFonts w:ascii="宋体" w:hAnsi="宋体"/>
                <w:szCs w:val="21"/>
              </w:rPr>
            </w:pPr>
            <w:r>
              <w:rPr>
                <w:rFonts w:hint="eastAsia" w:ascii="宋体" w:hAnsi="宋体"/>
                <w:szCs w:val="21"/>
              </w:rPr>
              <w:t>地下车库</w:t>
            </w:r>
          </w:p>
        </w:tc>
        <w:tc>
          <w:tcPr>
            <w:tcW w:w="413" w:type="pct"/>
            <w:vAlign w:val="center"/>
          </w:tcPr>
          <w:p>
            <w:pPr>
              <w:spacing w:line="320" w:lineRule="exact"/>
              <w:jc w:val="center"/>
              <w:rPr>
                <w:rFonts w:ascii="宋体" w:hAnsi="宋体"/>
                <w:szCs w:val="21"/>
              </w:rPr>
            </w:pPr>
            <w:r>
              <w:rPr>
                <w:rFonts w:ascii="宋体" w:hAnsi="宋体"/>
                <w:szCs w:val="21"/>
              </w:rPr>
              <w:t>M</w:t>
            </w:r>
            <w:r>
              <w:rPr>
                <w:rFonts w:ascii="宋体" w:hAnsi="宋体"/>
                <w:szCs w:val="21"/>
                <w:vertAlign w:val="superscript"/>
              </w:rPr>
              <w:t>2</w:t>
            </w:r>
          </w:p>
        </w:tc>
        <w:tc>
          <w:tcPr>
            <w:tcW w:w="1319" w:type="pct"/>
            <w:vAlign w:val="center"/>
          </w:tcPr>
          <w:p>
            <w:pPr>
              <w:spacing w:line="320" w:lineRule="exact"/>
              <w:jc w:val="center"/>
              <w:rPr>
                <w:rFonts w:ascii="宋体" w:hAnsi="宋体"/>
                <w:szCs w:val="21"/>
              </w:rPr>
            </w:pPr>
            <w:r>
              <w:rPr>
                <w:rFonts w:hint="eastAsia" w:ascii="宋体" w:hAnsi="宋体"/>
                <w:szCs w:val="21"/>
              </w:rPr>
              <w:t>6618.66</w:t>
            </w:r>
          </w:p>
        </w:tc>
        <w:tc>
          <w:tcPr>
            <w:tcW w:w="1484" w:type="pct"/>
          </w:tcPr>
          <w:p>
            <w:pPr>
              <w:spacing w:line="3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2" w:hRule="exact"/>
        </w:trPr>
        <w:tc>
          <w:tcPr>
            <w:tcW w:w="413" w:type="pct"/>
            <w:vMerge w:val="continue"/>
            <w:vAlign w:val="center"/>
          </w:tcPr>
          <w:p>
            <w:pPr>
              <w:ind w:firstLine="420"/>
              <w:jc w:val="center"/>
              <w:rPr>
                <w:rFonts w:ascii="宋体"/>
                <w:szCs w:val="21"/>
              </w:rPr>
            </w:pPr>
          </w:p>
        </w:tc>
        <w:tc>
          <w:tcPr>
            <w:tcW w:w="413" w:type="pct"/>
            <w:vMerge w:val="continue"/>
            <w:vAlign w:val="center"/>
          </w:tcPr>
          <w:p>
            <w:pPr>
              <w:spacing w:line="320" w:lineRule="exact"/>
              <w:rPr>
                <w:rFonts w:ascii="宋体" w:hAnsi="宋体"/>
                <w:szCs w:val="21"/>
              </w:rPr>
            </w:pPr>
          </w:p>
        </w:tc>
        <w:tc>
          <w:tcPr>
            <w:tcW w:w="958" w:type="pct"/>
            <w:vAlign w:val="center"/>
          </w:tcPr>
          <w:p>
            <w:pPr>
              <w:spacing w:line="320" w:lineRule="exact"/>
              <w:rPr>
                <w:rFonts w:ascii="宋体" w:hAnsi="宋体"/>
                <w:szCs w:val="21"/>
              </w:rPr>
            </w:pPr>
            <w:r>
              <w:rPr>
                <w:rFonts w:hint="eastAsia" w:ascii="宋体" w:hAnsi="宋体"/>
                <w:szCs w:val="21"/>
              </w:rPr>
              <w:t>地下室</w:t>
            </w:r>
          </w:p>
        </w:tc>
        <w:tc>
          <w:tcPr>
            <w:tcW w:w="413" w:type="pct"/>
            <w:vAlign w:val="center"/>
          </w:tcPr>
          <w:p>
            <w:pPr>
              <w:spacing w:line="320" w:lineRule="exact"/>
              <w:jc w:val="center"/>
              <w:rPr>
                <w:rFonts w:ascii="宋体" w:hAnsi="宋体"/>
                <w:szCs w:val="21"/>
              </w:rPr>
            </w:pPr>
            <w:r>
              <w:rPr>
                <w:rFonts w:ascii="宋体" w:hAnsi="宋体"/>
                <w:szCs w:val="21"/>
              </w:rPr>
              <w:t>M</w:t>
            </w:r>
            <w:r>
              <w:rPr>
                <w:rFonts w:ascii="宋体" w:hAnsi="宋体"/>
                <w:szCs w:val="21"/>
                <w:vertAlign w:val="superscript"/>
              </w:rPr>
              <w:t>2</w:t>
            </w:r>
          </w:p>
        </w:tc>
        <w:tc>
          <w:tcPr>
            <w:tcW w:w="1319" w:type="pct"/>
            <w:vAlign w:val="center"/>
          </w:tcPr>
          <w:p>
            <w:pPr>
              <w:spacing w:line="320" w:lineRule="exact"/>
              <w:jc w:val="center"/>
              <w:rPr>
                <w:rFonts w:ascii="宋体" w:hAnsi="宋体"/>
                <w:szCs w:val="21"/>
              </w:rPr>
            </w:pPr>
            <w:r>
              <w:rPr>
                <w:rFonts w:hint="eastAsia" w:ascii="宋体" w:hAnsi="宋体"/>
                <w:szCs w:val="21"/>
              </w:rPr>
              <w:t>2279.21</w:t>
            </w:r>
          </w:p>
        </w:tc>
        <w:tc>
          <w:tcPr>
            <w:tcW w:w="1484" w:type="pct"/>
          </w:tcPr>
          <w:p>
            <w:pPr>
              <w:spacing w:line="3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8" w:hRule="exact"/>
        </w:trPr>
        <w:tc>
          <w:tcPr>
            <w:tcW w:w="1784" w:type="pct"/>
            <w:gridSpan w:val="3"/>
            <w:vAlign w:val="center"/>
          </w:tcPr>
          <w:p>
            <w:pPr>
              <w:spacing w:line="280" w:lineRule="exact"/>
              <w:ind w:firstLine="420"/>
              <w:jc w:val="left"/>
              <w:rPr>
                <w:rFonts w:ascii="宋体"/>
                <w:szCs w:val="21"/>
              </w:rPr>
            </w:pPr>
            <w:r>
              <w:rPr>
                <w:rFonts w:hint="eastAsia"/>
              </w:rPr>
              <w:t>建筑密度</w:t>
            </w:r>
          </w:p>
        </w:tc>
        <w:tc>
          <w:tcPr>
            <w:tcW w:w="413" w:type="pct"/>
            <w:vAlign w:val="center"/>
          </w:tcPr>
          <w:p>
            <w:pPr>
              <w:spacing w:line="280" w:lineRule="exact"/>
              <w:jc w:val="center"/>
              <w:rPr>
                <w:rFonts w:ascii="宋体"/>
                <w:szCs w:val="21"/>
              </w:rPr>
            </w:pPr>
            <w:r>
              <w:t>%</w:t>
            </w:r>
          </w:p>
        </w:tc>
        <w:tc>
          <w:tcPr>
            <w:tcW w:w="1319" w:type="pct"/>
            <w:vAlign w:val="center"/>
          </w:tcPr>
          <w:p>
            <w:pPr>
              <w:spacing w:line="320" w:lineRule="exact"/>
              <w:jc w:val="center"/>
              <w:rPr>
                <w:rFonts w:ascii="宋体"/>
                <w:szCs w:val="21"/>
              </w:rPr>
            </w:pPr>
            <w:r>
              <w:rPr>
                <w:rFonts w:hint="eastAsia" w:ascii="宋体" w:hAnsi="宋体"/>
                <w:szCs w:val="21"/>
              </w:rPr>
              <w:t>3</w:t>
            </w:r>
            <w:r>
              <w:rPr>
                <w:rFonts w:ascii="宋体" w:hAnsi="宋体"/>
                <w:szCs w:val="21"/>
              </w:rPr>
              <w:t>1.19</w:t>
            </w:r>
          </w:p>
        </w:tc>
        <w:tc>
          <w:tcPr>
            <w:tcW w:w="1484" w:type="pct"/>
            <w:vAlign w:val="center"/>
          </w:tcPr>
          <w:p>
            <w:pPr>
              <w:spacing w:line="320" w:lineRule="exact"/>
              <w:ind w:firstLine="360"/>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8" w:hRule="exact"/>
        </w:trPr>
        <w:tc>
          <w:tcPr>
            <w:tcW w:w="1784" w:type="pct"/>
            <w:gridSpan w:val="3"/>
            <w:vAlign w:val="center"/>
          </w:tcPr>
          <w:p>
            <w:pPr>
              <w:spacing w:line="280" w:lineRule="exact"/>
              <w:ind w:firstLine="420"/>
              <w:jc w:val="left"/>
            </w:pPr>
            <w:r>
              <w:rPr>
                <w:rFonts w:hint="eastAsia"/>
              </w:rPr>
              <w:t>容积率</w:t>
            </w:r>
          </w:p>
        </w:tc>
        <w:tc>
          <w:tcPr>
            <w:tcW w:w="413" w:type="pct"/>
            <w:vAlign w:val="center"/>
          </w:tcPr>
          <w:p>
            <w:pPr>
              <w:spacing w:line="280" w:lineRule="exact"/>
              <w:ind w:firstLine="420"/>
              <w:jc w:val="center"/>
            </w:pPr>
          </w:p>
        </w:tc>
        <w:tc>
          <w:tcPr>
            <w:tcW w:w="1319" w:type="pct"/>
            <w:vAlign w:val="center"/>
          </w:tcPr>
          <w:p>
            <w:pPr>
              <w:spacing w:line="320" w:lineRule="exact"/>
              <w:jc w:val="center"/>
              <w:rPr>
                <w:rFonts w:ascii="宋体"/>
                <w:szCs w:val="21"/>
              </w:rPr>
            </w:pPr>
            <w:r>
              <w:rPr>
                <w:rFonts w:hint="eastAsia" w:ascii="宋体" w:hAnsi="宋体"/>
                <w:szCs w:val="21"/>
              </w:rPr>
              <w:t>3.99</w:t>
            </w:r>
          </w:p>
        </w:tc>
        <w:tc>
          <w:tcPr>
            <w:tcW w:w="1484" w:type="pct"/>
            <w:vAlign w:val="center"/>
          </w:tcPr>
          <w:p>
            <w:pPr>
              <w:spacing w:line="320" w:lineRule="exact"/>
              <w:ind w:firstLine="360"/>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3" w:hRule="exact"/>
        </w:trPr>
        <w:tc>
          <w:tcPr>
            <w:tcW w:w="1784" w:type="pct"/>
            <w:gridSpan w:val="3"/>
            <w:vAlign w:val="center"/>
          </w:tcPr>
          <w:p>
            <w:pPr>
              <w:spacing w:line="280" w:lineRule="exact"/>
              <w:ind w:firstLine="420"/>
              <w:jc w:val="left"/>
            </w:pPr>
            <w:r>
              <w:rPr>
                <w:rFonts w:hint="eastAsia"/>
              </w:rPr>
              <w:t>机动车停车位</w:t>
            </w:r>
          </w:p>
        </w:tc>
        <w:tc>
          <w:tcPr>
            <w:tcW w:w="413" w:type="pct"/>
            <w:vAlign w:val="center"/>
          </w:tcPr>
          <w:p>
            <w:pPr>
              <w:spacing w:line="280" w:lineRule="exact"/>
              <w:jc w:val="center"/>
            </w:pPr>
            <w:r>
              <w:rPr>
                <w:rFonts w:hint="eastAsia"/>
              </w:rPr>
              <w:t>个</w:t>
            </w:r>
          </w:p>
        </w:tc>
        <w:tc>
          <w:tcPr>
            <w:tcW w:w="1319" w:type="pct"/>
            <w:vAlign w:val="center"/>
          </w:tcPr>
          <w:p>
            <w:pPr>
              <w:spacing w:line="320" w:lineRule="exact"/>
              <w:jc w:val="center"/>
              <w:rPr>
                <w:rFonts w:ascii="宋体"/>
                <w:szCs w:val="21"/>
              </w:rPr>
            </w:pPr>
            <w:r>
              <w:rPr>
                <w:rFonts w:hint="eastAsia" w:ascii="宋体" w:hAnsi="宋体"/>
                <w:szCs w:val="21"/>
              </w:rPr>
              <w:t>576（本地块358个）</w:t>
            </w:r>
          </w:p>
        </w:tc>
        <w:tc>
          <w:tcPr>
            <w:tcW w:w="1484" w:type="pct"/>
            <w:vAlign w:val="center"/>
          </w:tcPr>
          <w:p>
            <w:pPr>
              <w:spacing w:line="320" w:lineRule="exact"/>
              <w:rPr>
                <w:rFonts w:ascii="宋体" w:hAnsi="宋体"/>
                <w:sz w:val="18"/>
                <w:szCs w:val="18"/>
              </w:rPr>
            </w:pPr>
            <w:r>
              <w:rPr>
                <w:rFonts w:hint="eastAsia" w:ascii="宋体" w:hAnsi="宋体"/>
                <w:sz w:val="18"/>
                <w:szCs w:val="18"/>
              </w:rPr>
              <w:t>地面172个；地下404个，其中218个布置在B28-1#；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4" w:hRule="exact"/>
        </w:trPr>
        <w:tc>
          <w:tcPr>
            <w:tcW w:w="1784" w:type="pct"/>
            <w:gridSpan w:val="3"/>
            <w:vAlign w:val="center"/>
          </w:tcPr>
          <w:p>
            <w:pPr>
              <w:spacing w:line="280" w:lineRule="exact"/>
              <w:ind w:firstLine="420"/>
              <w:jc w:val="left"/>
              <w:rPr>
                <w:rFonts w:ascii="宋体"/>
                <w:szCs w:val="21"/>
              </w:rPr>
            </w:pPr>
            <w:r>
              <w:rPr>
                <w:rFonts w:hint="eastAsia" w:ascii="宋体" w:hAnsi="宋体"/>
                <w:szCs w:val="21"/>
              </w:rPr>
              <w:t>非机动车停车位</w:t>
            </w:r>
          </w:p>
        </w:tc>
        <w:tc>
          <w:tcPr>
            <w:tcW w:w="413" w:type="pct"/>
            <w:vAlign w:val="center"/>
          </w:tcPr>
          <w:p>
            <w:pPr>
              <w:spacing w:line="280" w:lineRule="exact"/>
              <w:jc w:val="center"/>
              <w:rPr>
                <w:rFonts w:ascii="宋体"/>
                <w:szCs w:val="21"/>
              </w:rPr>
            </w:pPr>
            <w:r>
              <w:rPr>
                <w:rFonts w:hint="eastAsia" w:ascii="宋体" w:hAnsi="宋体"/>
                <w:szCs w:val="21"/>
              </w:rPr>
              <w:t>个</w:t>
            </w:r>
          </w:p>
        </w:tc>
        <w:tc>
          <w:tcPr>
            <w:tcW w:w="1319" w:type="pct"/>
            <w:vAlign w:val="center"/>
          </w:tcPr>
          <w:p>
            <w:pPr>
              <w:spacing w:line="320" w:lineRule="exact"/>
              <w:jc w:val="center"/>
              <w:rPr>
                <w:rFonts w:ascii="宋体"/>
                <w:szCs w:val="21"/>
              </w:rPr>
            </w:pPr>
            <w:r>
              <w:rPr>
                <w:rFonts w:ascii="宋体" w:hAnsi="宋体"/>
                <w:szCs w:val="21"/>
              </w:rPr>
              <w:t>288</w:t>
            </w:r>
          </w:p>
        </w:tc>
        <w:tc>
          <w:tcPr>
            <w:tcW w:w="1484" w:type="pct"/>
            <w:vAlign w:val="center"/>
          </w:tcPr>
          <w:p>
            <w:pPr>
              <w:spacing w:line="320" w:lineRule="exact"/>
              <w:rPr>
                <w:rFonts w:ascii="宋体" w:hAnsi="宋体"/>
                <w:sz w:val="18"/>
                <w:szCs w:val="18"/>
              </w:rPr>
            </w:pPr>
          </w:p>
        </w:tc>
      </w:tr>
    </w:tbl>
    <w:p>
      <w:pPr>
        <w:spacing w:line="500" w:lineRule="exact"/>
        <w:ind w:right="-195" w:firstLine="640" w:firstLineChars="200"/>
        <w:rPr>
          <w:rFonts w:ascii="仿宋_GB2312" w:eastAsia="仿宋_GB2312"/>
          <w:sz w:val="32"/>
        </w:rPr>
      </w:pPr>
    </w:p>
    <w:p>
      <w:pPr>
        <w:rPr>
          <w:rFonts w:ascii="仿宋_GB2312" w:hAnsi="宋体" w:eastAsia="仿宋_GB2312"/>
          <w:sz w:val="32"/>
          <w:szCs w:val="32"/>
        </w:rPr>
      </w:pPr>
    </w:p>
    <w:sectPr>
      <w:footerReference r:id="rId4" w:type="default"/>
      <w:pgSz w:w="11906" w:h="16838"/>
      <w:pgMar w:top="2098" w:right="1474" w:bottom="1985" w:left="1588" w:header="851" w:footer="992" w:gutter="0"/>
      <w:pgNumType w:start="1"/>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Batang">
    <w:altName w:val="方正书宋_GBK"/>
    <w:panose1 w:val="02030600000101010101"/>
    <w:charset w:val="81"/>
    <w:family w:val="auto"/>
    <w:pitch w:val="default"/>
    <w:sig w:usb0="00000000" w:usb1="00000000" w:usb2="00000010" w:usb3="00000000" w:csb0="00080000" w:csb1="00000000"/>
  </w:font>
  <w:font w:name="Arial">
    <w:altName w:val="Nimbus Roman No9 L"/>
    <w:panose1 w:val="020B0604020202020204"/>
    <w:charset w:val="00"/>
    <w:family w:val="swiss"/>
    <w:pitch w:val="default"/>
    <w:sig w:usb0="00000000" w:usb1="00000000" w:usb2="00000009" w:usb3="00000000" w:csb0="000001FF" w:csb1="00000000"/>
  </w:font>
  <w:font w:name="等线">
    <w:altName w:val="仿宋"/>
    <w:panose1 w:val="00000000000000000000"/>
    <w:charset w:val="86"/>
    <w:family w:val="auto"/>
    <w:pitch w:val="default"/>
    <w:sig w:usb0="00000000" w:usb1="00000000" w:usb2="00000016" w:usb3="00000000" w:csb0="0004000F" w:csb1="00000000"/>
  </w:font>
  <w:font w:name="微软雅黑">
    <w:altName w:val="黑体"/>
    <w:panose1 w:val="020B0503020204020204"/>
    <w:charset w:val="86"/>
    <w:family w:val="swiss"/>
    <w:pitch w:val="default"/>
    <w:sig w:usb0="00000000" w:usb1="00000000" w:usb2="00000016" w:usb3="00000000" w:csb0="0004001F" w:csb1="00000000"/>
  </w:font>
  <w:font w:name="汉仪中黑简">
    <w:altName w:val="方正黑体_GBK"/>
    <w:panose1 w:val="00000000000000000000"/>
    <w:charset w:val="86"/>
    <w:family w:val="modern"/>
    <w:pitch w:val="default"/>
    <w:sig w:usb0="00000000" w:usb1="00000000" w:usb2="00000012" w:usb3="00000000" w:csb0="00040000" w:csb1="00000000"/>
  </w:font>
  <w:font w:name="Segoe UI Symbol">
    <w:altName w:val="Noto Sans"/>
    <w:panose1 w:val="020B0502040204020203"/>
    <w:charset w:val="00"/>
    <w:family w:val="swiss"/>
    <w:pitch w:val="default"/>
    <w:sig w:usb0="00000000" w:usb1="00000000" w:usb2="0004C000" w:usb3="00000000" w:csb0="00000001" w:csb1="00000000"/>
  </w:font>
  <w:font w:name="??_GB2312">
    <w:altName w:val="DejaVu Math TeX Gyre"/>
    <w:panose1 w:val="00000000000000000000"/>
    <w:charset w:val="00"/>
    <w:family w:val="auto"/>
    <w:pitch w:val="default"/>
    <w:sig w:usb0="00000000" w:usb1="00000000" w:usb2="00000000" w:usb3="00000000" w:csb0="0000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43</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4F14DC"/>
    <w:multiLevelType w:val="multilevel"/>
    <w:tmpl w:val="124F14DC"/>
    <w:lvl w:ilvl="0" w:tentative="0">
      <w:start w:val="7"/>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2360F4A"/>
    <w:multiLevelType w:val="multilevel"/>
    <w:tmpl w:val="32360F4A"/>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5711C9A"/>
    <w:multiLevelType w:val="singleLevel"/>
    <w:tmpl w:val="45711C9A"/>
    <w:lvl w:ilvl="0" w:tentative="0">
      <w:start w:val="1"/>
      <w:numFmt w:val="chineseCounting"/>
      <w:suff w:val="nothing"/>
      <w:lvlText w:val="%1、"/>
      <w:lvlJc w:val="left"/>
      <w:rPr>
        <w:rFonts w:hint="eastAsia"/>
      </w:rPr>
    </w:lvl>
  </w:abstractNum>
  <w:abstractNum w:abstractNumId="3">
    <w:nsid w:val="50B6D876"/>
    <w:multiLevelType w:val="singleLevel"/>
    <w:tmpl w:val="50B6D876"/>
    <w:lvl w:ilvl="0" w:tentative="0">
      <w:start w:val="6"/>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9"/>
  <w:displayHorizontalDrawingGridEvery w:val="2"/>
  <w:displayVerticalDrawingGridEvery w:val="2"/>
  <w:noPunctuationKerning w:val="true"/>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BBA"/>
    <w:rsid w:val="000167D2"/>
    <w:rsid w:val="000244DA"/>
    <w:rsid w:val="000261B1"/>
    <w:rsid w:val="00031D3C"/>
    <w:rsid w:val="0003266A"/>
    <w:rsid w:val="0003368E"/>
    <w:rsid w:val="00036CF2"/>
    <w:rsid w:val="00040AA7"/>
    <w:rsid w:val="000504D2"/>
    <w:rsid w:val="000640C3"/>
    <w:rsid w:val="000730E1"/>
    <w:rsid w:val="00076862"/>
    <w:rsid w:val="00082962"/>
    <w:rsid w:val="000942E3"/>
    <w:rsid w:val="000B0EC6"/>
    <w:rsid w:val="000C77B3"/>
    <w:rsid w:val="000D40F5"/>
    <w:rsid w:val="000F0896"/>
    <w:rsid w:val="000F3D7A"/>
    <w:rsid w:val="00111226"/>
    <w:rsid w:val="00140ABF"/>
    <w:rsid w:val="00142BA7"/>
    <w:rsid w:val="001553F3"/>
    <w:rsid w:val="001679BF"/>
    <w:rsid w:val="00172A27"/>
    <w:rsid w:val="00176316"/>
    <w:rsid w:val="00182923"/>
    <w:rsid w:val="00187BBC"/>
    <w:rsid w:val="0019396A"/>
    <w:rsid w:val="001A0E14"/>
    <w:rsid w:val="001B1395"/>
    <w:rsid w:val="001B18E8"/>
    <w:rsid w:val="001B2F0E"/>
    <w:rsid w:val="001C377D"/>
    <w:rsid w:val="001D29E4"/>
    <w:rsid w:val="001D6CB1"/>
    <w:rsid w:val="001E1C2F"/>
    <w:rsid w:val="001F1D0A"/>
    <w:rsid w:val="001F7EF0"/>
    <w:rsid w:val="0020618C"/>
    <w:rsid w:val="00210332"/>
    <w:rsid w:val="0021273B"/>
    <w:rsid w:val="002147D1"/>
    <w:rsid w:val="002307C8"/>
    <w:rsid w:val="0023675C"/>
    <w:rsid w:val="00252FD2"/>
    <w:rsid w:val="002603D4"/>
    <w:rsid w:val="00271D63"/>
    <w:rsid w:val="00273FA0"/>
    <w:rsid w:val="00284969"/>
    <w:rsid w:val="0028600B"/>
    <w:rsid w:val="002A33F1"/>
    <w:rsid w:val="002C74C8"/>
    <w:rsid w:val="002D5212"/>
    <w:rsid w:val="002D66D0"/>
    <w:rsid w:val="002E5804"/>
    <w:rsid w:val="00310E41"/>
    <w:rsid w:val="0033391D"/>
    <w:rsid w:val="00363013"/>
    <w:rsid w:val="0036490F"/>
    <w:rsid w:val="00365E00"/>
    <w:rsid w:val="00380B33"/>
    <w:rsid w:val="003968A1"/>
    <w:rsid w:val="003B4ABC"/>
    <w:rsid w:val="003C09E2"/>
    <w:rsid w:val="003C1959"/>
    <w:rsid w:val="003C240E"/>
    <w:rsid w:val="003C388D"/>
    <w:rsid w:val="003D799C"/>
    <w:rsid w:val="003E2BB9"/>
    <w:rsid w:val="003E40D8"/>
    <w:rsid w:val="00404C23"/>
    <w:rsid w:val="00416811"/>
    <w:rsid w:val="00420C93"/>
    <w:rsid w:val="00424422"/>
    <w:rsid w:val="00427302"/>
    <w:rsid w:val="0043149E"/>
    <w:rsid w:val="004323AE"/>
    <w:rsid w:val="004855E9"/>
    <w:rsid w:val="00492AC6"/>
    <w:rsid w:val="0049428A"/>
    <w:rsid w:val="004A1737"/>
    <w:rsid w:val="004B6546"/>
    <w:rsid w:val="004B685A"/>
    <w:rsid w:val="004D2B35"/>
    <w:rsid w:val="004D2E7D"/>
    <w:rsid w:val="004F39F8"/>
    <w:rsid w:val="005024C2"/>
    <w:rsid w:val="005033C1"/>
    <w:rsid w:val="00506584"/>
    <w:rsid w:val="00510CE6"/>
    <w:rsid w:val="00511B01"/>
    <w:rsid w:val="005172EC"/>
    <w:rsid w:val="005546D0"/>
    <w:rsid w:val="005672EA"/>
    <w:rsid w:val="00572258"/>
    <w:rsid w:val="00577A3C"/>
    <w:rsid w:val="005A42CA"/>
    <w:rsid w:val="005A7196"/>
    <w:rsid w:val="005C4C2A"/>
    <w:rsid w:val="005C5C7B"/>
    <w:rsid w:val="005D4AAE"/>
    <w:rsid w:val="005E28F0"/>
    <w:rsid w:val="005F1675"/>
    <w:rsid w:val="005F3F24"/>
    <w:rsid w:val="006072A1"/>
    <w:rsid w:val="00627C6A"/>
    <w:rsid w:val="0063418A"/>
    <w:rsid w:val="0064131A"/>
    <w:rsid w:val="00647D5C"/>
    <w:rsid w:val="00670510"/>
    <w:rsid w:val="00671D89"/>
    <w:rsid w:val="00681216"/>
    <w:rsid w:val="00697CC3"/>
    <w:rsid w:val="006A2F2D"/>
    <w:rsid w:val="006A472F"/>
    <w:rsid w:val="006A6FCF"/>
    <w:rsid w:val="006B2D5E"/>
    <w:rsid w:val="006C06CE"/>
    <w:rsid w:val="006C51C4"/>
    <w:rsid w:val="006D4DB6"/>
    <w:rsid w:val="006E1DB0"/>
    <w:rsid w:val="00700E29"/>
    <w:rsid w:val="00705F55"/>
    <w:rsid w:val="00712214"/>
    <w:rsid w:val="00720FA7"/>
    <w:rsid w:val="00727CE7"/>
    <w:rsid w:val="0073258F"/>
    <w:rsid w:val="007327DC"/>
    <w:rsid w:val="00732821"/>
    <w:rsid w:val="007350D3"/>
    <w:rsid w:val="00737025"/>
    <w:rsid w:val="00767CA6"/>
    <w:rsid w:val="00785676"/>
    <w:rsid w:val="007934CA"/>
    <w:rsid w:val="007A107F"/>
    <w:rsid w:val="007A6297"/>
    <w:rsid w:val="007B3D9D"/>
    <w:rsid w:val="007C35E9"/>
    <w:rsid w:val="007C6F27"/>
    <w:rsid w:val="007D723D"/>
    <w:rsid w:val="007E731C"/>
    <w:rsid w:val="007F6C85"/>
    <w:rsid w:val="007F7E3A"/>
    <w:rsid w:val="00820351"/>
    <w:rsid w:val="00821CAB"/>
    <w:rsid w:val="00821EAD"/>
    <w:rsid w:val="008277DF"/>
    <w:rsid w:val="00835149"/>
    <w:rsid w:val="00842ADE"/>
    <w:rsid w:val="0084489D"/>
    <w:rsid w:val="00844B11"/>
    <w:rsid w:val="0084561C"/>
    <w:rsid w:val="00847122"/>
    <w:rsid w:val="00847471"/>
    <w:rsid w:val="0085778F"/>
    <w:rsid w:val="00867C03"/>
    <w:rsid w:val="00870354"/>
    <w:rsid w:val="008729AC"/>
    <w:rsid w:val="00874C37"/>
    <w:rsid w:val="008809C1"/>
    <w:rsid w:val="0088639A"/>
    <w:rsid w:val="00893C51"/>
    <w:rsid w:val="008A1A89"/>
    <w:rsid w:val="008A4E14"/>
    <w:rsid w:val="008C0479"/>
    <w:rsid w:val="008C2A44"/>
    <w:rsid w:val="008E6D09"/>
    <w:rsid w:val="00900455"/>
    <w:rsid w:val="00902A58"/>
    <w:rsid w:val="00902F29"/>
    <w:rsid w:val="00905F69"/>
    <w:rsid w:val="00911614"/>
    <w:rsid w:val="00930BE6"/>
    <w:rsid w:val="009408C6"/>
    <w:rsid w:val="00986A89"/>
    <w:rsid w:val="009A1A20"/>
    <w:rsid w:val="009A5736"/>
    <w:rsid w:val="009A71BE"/>
    <w:rsid w:val="009C0C9C"/>
    <w:rsid w:val="009D2F3E"/>
    <w:rsid w:val="009F688A"/>
    <w:rsid w:val="009F68D3"/>
    <w:rsid w:val="00A15AAA"/>
    <w:rsid w:val="00A1706E"/>
    <w:rsid w:val="00A227F5"/>
    <w:rsid w:val="00A248C4"/>
    <w:rsid w:val="00A314C1"/>
    <w:rsid w:val="00A32799"/>
    <w:rsid w:val="00A3621C"/>
    <w:rsid w:val="00A3790A"/>
    <w:rsid w:val="00A41E30"/>
    <w:rsid w:val="00A44424"/>
    <w:rsid w:val="00A53DE3"/>
    <w:rsid w:val="00A700FB"/>
    <w:rsid w:val="00A91A97"/>
    <w:rsid w:val="00A96D11"/>
    <w:rsid w:val="00AA2538"/>
    <w:rsid w:val="00AB71F4"/>
    <w:rsid w:val="00AC1959"/>
    <w:rsid w:val="00AD3051"/>
    <w:rsid w:val="00AE1746"/>
    <w:rsid w:val="00AF0D0E"/>
    <w:rsid w:val="00AF4A50"/>
    <w:rsid w:val="00B062B9"/>
    <w:rsid w:val="00B131BC"/>
    <w:rsid w:val="00B17003"/>
    <w:rsid w:val="00B20D45"/>
    <w:rsid w:val="00B2652D"/>
    <w:rsid w:val="00B34C93"/>
    <w:rsid w:val="00B43642"/>
    <w:rsid w:val="00B521AD"/>
    <w:rsid w:val="00B53443"/>
    <w:rsid w:val="00B60A22"/>
    <w:rsid w:val="00B640B9"/>
    <w:rsid w:val="00B707D4"/>
    <w:rsid w:val="00B71E61"/>
    <w:rsid w:val="00B72386"/>
    <w:rsid w:val="00B7775B"/>
    <w:rsid w:val="00B900D5"/>
    <w:rsid w:val="00BA2532"/>
    <w:rsid w:val="00BB1C1F"/>
    <w:rsid w:val="00BC6670"/>
    <w:rsid w:val="00BE1B53"/>
    <w:rsid w:val="00BE63D7"/>
    <w:rsid w:val="00C322AC"/>
    <w:rsid w:val="00C5347A"/>
    <w:rsid w:val="00C536B1"/>
    <w:rsid w:val="00C56C25"/>
    <w:rsid w:val="00C62625"/>
    <w:rsid w:val="00C6263C"/>
    <w:rsid w:val="00C707C4"/>
    <w:rsid w:val="00C765B8"/>
    <w:rsid w:val="00C773CA"/>
    <w:rsid w:val="00C8370A"/>
    <w:rsid w:val="00C837D7"/>
    <w:rsid w:val="00C8495F"/>
    <w:rsid w:val="00C84B5C"/>
    <w:rsid w:val="00C910AC"/>
    <w:rsid w:val="00CA396B"/>
    <w:rsid w:val="00CA48BF"/>
    <w:rsid w:val="00CB01AE"/>
    <w:rsid w:val="00CB22ED"/>
    <w:rsid w:val="00CC3799"/>
    <w:rsid w:val="00CC6BD2"/>
    <w:rsid w:val="00CC79CE"/>
    <w:rsid w:val="00CE5B17"/>
    <w:rsid w:val="00CF0C81"/>
    <w:rsid w:val="00D16821"/>
    <w:rsid w:val="00D469F8"/>
    <w:rsid w:val="00D52D9E"/>
    <w:rsid w:val="00D6790C"/>
    <w:rsid w:val="00D72C83"/>
    <w:rsid w:val="00D7416F"/>
    <w:rsid w:val="00D750B9"/>
    <w:rsid w:val="00D800AA"/>
    <w:rsid w:val="00D82FD9"/>
    <w:rsid w:val="00D957AB"/>
    <w:rsid w:val="00DB16B1"/>
    <w:rsid w:val="00DB7668"/>
    <w:rsid w:val="00DD45C4"/>
    <w:rsid w:val="00DD722A"/>
    <w:rsid w:val="00DD7929"/>
    <w:rsid w:val="00DE603F"/>
    <w:rsid w:val="00DF70E3"/>
    <w:rsid w:val="00DF7D65"/>
    <w:rsid w:val="00E24CE2"/>
    <w:rsid w:val="00E478F0"/>
    <w:rsid w:val="00E6392B"/>
    <w:rsid w:val="00E711A6"/>
    <w:rsid w:val="00E75228"/>
    <w:rsid w:val="00E94194"/>
    <w:rsid w:val="00E96B4B"/>
    <w:rsid w:val="00E96DE6"/>
    <w:rsid w:val="00E96E54"/>
    <w:rsid w:val="00EC0F46"/>
    <w:rsid w:val="00EC7EB4"/>
    <w:rsid w:val="00EE0860"/>
    <w:rsid w:val="00EE50D5"/>
    <w:rsid w:val="00EF65A5"/>
    <w:rsid w:val="00F172C9"/>
    <w:rsid w:val="00F328A3"/>
    <w:rsid w:val="00F32D04"/>
    <w:rsid w:val="00F377A9"/>
    <w:rsid w:val="00F412B5"/>
    <w:rsid w:val="00F43D2B"/>
    <w:rsid w:val="00F5616A"/>
    <w:rsid w:val="00F7425F"/>
    <w:rsid w:val="00F74ACD"/>
    <w:rsid w:val="00F929C3"/>
    <w:rsid w:val="00F971CD"/>
    <w:rsid w:val="00FA2B2E"/>
    <w:rsid w:val="00FA401A"/>
    <w:rsid w:val="00FB2C09"/>
    <w:rsid w:val="00FB375F"/>
    <w:rsid w:val="00FB46C2"/>
    <w:rsid w:val="00FC0AC3"/>
    <w:rsid w:val="00FD1E33"/>
    <w:rsid w:val="00FD28F4"/>
    <w:rsid w:val="00FD2FE7"/>
    <w:rsid w:val="00FD7B8E"/>
    <w:rsid w:val="00FD7CDD"/>
    <w:rsid w:val="00FE1E34"/>
    <w:rsid w:val="00FE764F"/>
    <w:rsid w:val="00FF013A"/>
    <w:rsid w:val="00FF2999"/>
    <w:rsid w:val="3BF10470"/>
    <w:rsid w:val="44B30DAD"/>
    <w:rsid w:val="6CB818A6"/>
    <w:rsid w:val="FBEBF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0"/>
    <w:pPr>
      <w:keepNext/>
      <w:keepLines/>
      <w:spacing w:before="340" w:after="330" w:line="578" w:lineRule="auto"/>
      <w:outlineLvl w:val="0"/>
    </w:pPr>
    <w:rPr>
      <w:rFonts w:ascii="Calibri" w:hAnsi="Calibri"/>
      <w:b/>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4"/>
    <w:qFormat/>
    <w:uiPriority w:val="0"/>
    <w:rPr>
      <w:rFonts w:ascii="宋体"/>
      <w:sz w:val="18"/>
      <w:szCs w:val="18"/>
    </w:rPr>
  </w:style>
  <w:style w:type="paragraph" w:styleId="4">
    <w:name w:val="Balloon Text"/>
    <w:basedOn w:val="1"/>
    <w:link w:val="19"/>
    <w:qFormat/>
    <w:uiPriority w:val="99"/>
    <w:rPr>
      <w:sz w:val="18"/>
      <w:szCs w:val="18"/>
    </w:rPr>
  </w:style>
  <w:style w:type="paragraph" w:styleId="5">
    <w:name w:val="footer"/>
    <w:basedOn w:val="1"/>
    <w:link w:val="18"/>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style>
  <w:style w:type="paragraph" w:styleId="8">
    <w:name w:val="Body Text Indent 3"/>
    <w:basedOn w:val="1"/>
    <w:link w:val="16"/>
    <w:qFormat/>
    <w:uiPriority w:val="0"/>
    <w:pPr>
      <w:ind w:right="-294" w:rightChars="-140" w:firstLine="538" w:firstLineChars="168"/>
    </w:pPr>
    <w:rPr>
      <w:rFonts w:ascii="Calibri" w:hAnsi="Calibri"/>
      <w:sz w:val="32"/>
    </w:rPr>
  </w:style>
  <w:style w:type="paragraph" w:styleId="9">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unhideWhenUsed/>
    <w:qFormat/>
    <w:uiPriority w:val="99"/>
    <w:rPr>
      <w:color w:val="0000FF" w:themeColor="hyperlink"/>
      <w:u w:val="single"/>
    </w:rPr>
  </w:style>
  <w:style w:type="character" w:customStyle="1" w:styleId="14">
    <w:name w:val="文档结构图 Char"/>
    <w:link w:val="3"/>
    <w:qFormat/>
    <w:uiPriority w:val="0"/>
    <w:rPr>
      <w:rFonts w:ascii="宋体"/>
      <w:kern w:val="2"/>
      <w:sz w:val="18"/>
      <w:szCs w:val="18"/>
    </w:rPr>
  </w:style>
  <w:style w:type="character" w:customStyle="1" w:styleId="15">
    <w:name w:val="页眉 Char"/>
    <w:link w:val="6"/>
    <w:qFormat/>
    <w:uiPriority w:val="99"/>
    <w:rPr>
      <w:kern w:val="2"/>
      <w:sz w:val="18"/>
      <w:szCs w:val="18"/>
    </w:rPr>
  </w:style>
  <w:style w:type="character" w:customStyle="1" w:styleId="16">
    <w:name w:val="正文文本缩进 3 Char"/>
    <w:basedOn w:val="12"/>
    <w:link w:val="8"/>
    <w:qFormat/>
    <w:uiPriority w:val="0"/>
    <w:rPr>
      <w:rFonts w:ascii="Calibri" w:hAnsi="Calibri"/>
      <w:kern w:val="2"/>
      <w:sz w:val="32"/>
      <w:szCs w:val="24"/>
    </w:rPr>
  </w:style>
  <w:style w:type="character" w:customStyle="1" w:styleId="17">
    <w:name w:val="标题 1 Char"/>
    <w:basedOn w:val="12"/>
    <w:link w:val="2"/>
    <w:qFormat/>
    <w:uiPriority w:val="0"/>
    <w:rPr>
      <w:rFonts w:ascii="Calibri" w:hAnsi="Calibri"/>
      <w:b/>
      <w:bCs/>
      <w:kern w:val="44"/>
      <w:sz w:val="44"/>
      <w:szCs w:val="44"/>
    </w:rPr>
  </w:style>
  <w:style w:type="character" w:customStyle="1" w:styleId="18">
    <w:name w:val="页脚 Char"/>
    <w:basedOn w:val="12"/>
    <w:link w:val="5"/>
    <w:qFormat/>
    <w:uiPriority w:val="99"/>
    <w:rPr>
      <w:kern w:val="2"/>
      <w:sz w:val="18"/>
      <w:szCs w:val="18"/>
    </w:rPr>
  </w:style>
  <w:style w:type="character" w:customStyle="1" w:styleId="19">
    <w:name w:val="批注框文本 Char"/>
    <w:basedOn w:val="12"/>
    <w:link w:val="4"/>
    <w:qFormat/>
    <w:uiPriority w:val="99"/>
    <w:rPr>
      <w:kern w:val="2"/>
      <w:sz w:val="18"/>
      <w:szCs w:val="18"/>
    </w:rPr>
  </w:style>
  <w:style w:type="character" w:customStyle="1" w:styleId="20">
    <w:name w:val="txt181"/>
    <w:basedOn w:val="12"/>
    <w:qFormat/>
    <w:uiPriority w:val="0"/>
  </w:style>
  <w:style w:type="paragraph" w:customStyle="1" w:styleId="21">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Calibri" w:hAnsi="Calibri"/>
    </w:rPr>
  </w:style>
  <w:style w:type="paragraph" w:customStyle="1" w:styleId="22">
    <w:name w:val="[基本段落]"/>
    <w:basedOn w:val="1"/>
    <w:qFormat/>
    <w:uiPriority w:val="0"/>
    <w:pPr>
      <w:autoSpaceDE w:val="0"/>
      <w:autoSpaceDN w:val="0"/>
      <w:adjustRightInd w:val="0"/>
      <w:spacing w:line="288" w:lineRule="auto"/>
      <w:textAlignment w:val="center"/>
    </w:pPr>
    <w:rPr>
      <w:rFonts w:ascii="宋体" w:hAnsi="Calibri" w:cs="宋体"/>
      <w:color w:val="000000"/>
      <w:kern w:val="0"/>
      <w:sz w:val="24"/>
      <w:lang w:val="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jjk</Company>
  <Pages>70</Pages>
  <Words>5539</Words>
  <Characters>31574</Characters>
  <Lines>263</Lines>
  <Paragraphs>74</Paragraphs>
  <TotalTime>121</TotalTime>
  <ScaleCrop>false</ScaleCrop>
  <LinksUpToDate>false</LinksUpToDate>
  <CharactersWithSpaces>37039</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2020-12-10T08:53:00Z</dcterms:created>
  <dc:creator>姜军凯</dc:creator>
  <cp:lastModifiedBy>huanghe</cp:lastModifiedBy>
  <cp:lastPrinted>2020-12-15T15:39:00Z</cp:lastPrinted>
  <dcterms:modified xsi:type="dcterms:W3CDTF">2020-12-21T16:52:16Z</dcterms:modified>
  <dc:title>灞陵路（(许由路～北外环）道路长3280米，红线宽50米</dc:title>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