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EF" w:rsidRPr="00891D2B" w:rsidRDefault="00927AEF" w:rsidP="0032018D">
      <w:pPr>
        <w:tabs>
          <w:tab w:val="center" w:pos="4725"/>
        </w:tabs>
        <w:autoSpaceDE w:val="0"/>
        <w:autoSpaceDN w:val="0"/>
        <w:adjustRightInd w:val="0"/>
        <w:spacing w:line="360" w:lineRule="auto"/>
        <w:jc w:val="center"/>
        <w:rPr>
          <w:sz w:val="28"/>
          <w:szCs w:val="28"/>
          <w:lang w:val="zh-CN"/>
        </w:rPr>
      </w:pPr>
    </w:p>
    <w:p w:rsidR="00927AEF" w:rsidRPr="00891D2B" w:rsidRDefault="00927AEF" w:rsidP="0032018D">
      <w:pPr>
        <w:tabs>
          <w:tab w:val="center" w:pos="4725"/>
        </w:tabs>
        <w:autoSpaceDE w:val="0"/>
        <w:autoSpaceDN w:val="0"/>
        <w:adjustRightInd w:val="0"/>
        <w:spacing w:line="360" w:lineRule="auto"/>
        <w:jc w:val="center"/>
        <w:rPr>
          <w:sz w:val="28"/>
          <w:szCs w:val="28"/>
          <w:lang w:val="zh-CN"/>
        </w:rPr>
      </w:pPr>
    </w:p>
    <w:p w:rsidR="00927AEF" w:rsidRPr="00891D2B" w:rsidRDefault="00927AEF" w:rsidP="0032018D">
      <w:pPr>
        <w:tabs>
          <w:tab w:val="center" w:pos="4725"/>
        </w:tabs>
        <w:autoSpaceDE w:val="0"/>
        <w:autoSpaceDN w:val="0"/>
        <w:adjustRightInd w:val="0"/>
        <w:spacing w:line="360" w:lineRule="auto"/>
        <w:jc w:val="center"/>
        <w:rPr>
          <w:sz w:val="28"/>
          <w:szCs w:val="28"/>
          <w:lang w:val="zh-CN"/>
        </w:rPr>
      </w:pPr>
    </w:p>
    <w:p w:rsidR="00927AEF" w:rsidRPr="00891D2B" w:rsidRDefault="00927AEF" w:rsidP="00EF553A">
      <w:pPr>
        <w:pStyle w:val="af1"/>
        <w:spacing w:beforeLines="100" w:before="312" w:line="500" w:lineRule="atLeast"/>
        <w:ind w:firstLineChars="50" w:firstLine="260"/>
        <w:jc w:val="center"/>
        <w:rPr>
          <w:rFonts w:ascii="黑体" w:eastAsia="黑体" w:hAnsi="Times New Roman" w:cs="Times New Roman"/>
          <w:sz w:val="52"/>
          <w:szCs w:val="52"/>
        </w:rPr>
      </w:pPr>
      <w:r w:rsidRPr="00891D2B">
        <w:rPr>
          <w:rFonts w:ascii="黑体" w:eastAsia="黑体" w:hAnsi="Times New Roman" w:cs="黑体" w:hint="eastAsia"/>
          <w:sz w:val="52"/>
          <w:szCs w:val="52"/>
        </w:rPr>
        <w:t>长葛市土地利用总体规划</w:t>
      </w:r>
    </w:p>
    <w:p w:rsidR="00927AEF" w:rsidRPr="00891D2B" w:rsidRDefault="00927AEF" w:rsidP="00EF553A">
      <w:pPr>
        <w:pStyle w:val="af1"/>
        <w:spacing w:beforeLines="100" w:before="312" w:line="500" w:lineRule="atLeast"/>
        <w:ind w:firstLine="482"/>
        <w:jc w:val="center"/>
        <w:rPr>
          <w:rFonts w:ascii="黑体" w:eastAsia="黑体" w:hAnsi="Times New Roman" w:cs="Times New Roman"/>
          <w:sz w:val="48"/>
          <w:szCs w:val="48"/>
        </w:rPr>
      </w:pPr>
      <w:r w:rsidRPr="00891D2B">
        <w:rPr>
          <w:rFonts w:ascii="黑体" w:eastAsia="黑体" w:hAnsi="Times New Roman" w:cs="黑体" w:hint="eastAsia"/>
          <w:sz w:val="48"/>
          <w:szCs w:val="48"/>
        </w:rPr>
        <w:t>（</w:t>
      </w:r>
      <w:r w:rsidRPr="00891D2B">
        <w:rPr>
          <w:rFonts w:ascii="黑体" w:eastAsia="黑体" w:hAnsi="Times New Roman" w:cs="黑体"/>
          <w:sz w:val="48"/>
          <w:szCs w:val="48"/>
        </w:rPr>
        <w:t>2010</w:t>
      </w:r>
      <w:r w:rsidRPr="00891D2B">
        <w:rPr>
          <w:rFonts w:ascii="黑体" w:eastAsia="黑体" w:hAnsi="Times New Roman" w:cs="黑体" w:hint="eastAsia"/>
          <w:sz w:val="48"/>
          <w:szCs w:val="48"/>
        </w:rPr>
        <w:t>～</w:t>
      </w:r>
      <w:r w:rsidRPr="00891D2B">
        <w:rPr>
          <w:rFonts w:ascii="黑体" w:eastAsia="黑体" w:hAnsi="Times New Roman" w:cs="黑体"/>
          <w:sz w:val="48"/>
          <w:szCs w:val="48"/>
        </w:rPr>
        <w:t>2020</w:t>
      </w:r>
      <w:r w:rsidRPr="00891D2B">
        <w:rPr>
          <w:rFonts w:ascii="黑体" w:eastAsia="黑体" w:hAnsi="Times New Roman" w:cs="黑体" w:hint="eastAsia"/>
          <w:sz w:val="48"/>
          <w:szCs w:val="48"/>
        </w:rPr>
        <w:t>年）</w:t>
      </w:r>
    </w:p>
    <w:p w:rsidR="00927AEF" w:rsidRPr="00891D2B" w:rsidRDefault="00927AEF" w:rsidP="0032018D">
      <w:pPr>
        <w:tabs>
          <w:tab w:val="center" w:pos="4725"/>
        </w:tabs>
        <w:autoSpaceDE w:val="0"/>
        <w:autoSpaceDN w:val="0"/>
        <w:adjustRightInd w:val="0"/>
        <w:spacing w:line="360" w:lineRule="auto"/>
        <w:jc w:val="center"/>
        <w:rPr>
          <w:sz w:val="28"/>
          <w:szCs w:val="28"/>
          <w:lang w:val="zh-CN"/>
        </w:rPr>
      </w:pPr>
    </w:p>
    <w:p w:rsidR="00927AEF" w:rsidRPr="00891D2B" w:rsidRDefault="00927AEF" w:rsidP="0032018D">
      <w:pPr>
        <w:pStyle w:val="af1"/>
        <w:spacing w:line="1200" w:lineRule="exact"/>
        <w:jc w:val="center"/>
        <w:rPr>
          <w:rFonts w:ascii="黑体" w:eastAsia="黑体" w:hAnsi="Times New Roman" w:cs="Times New Roman"/>
          <w:sz w:val="52"/>
          <w:szCs w:val="52"/>
        </w:rPr>
      </w:pPr>
      <w:r w:rsidRPr="00891D2B">
        <w:rPr>
          <w:rFonts w:ascii="黑体" w:eastAsia="黑体" w:hAnsi="Times New Roman" w:cs="黑体" w:hint="eastAsia"/>
          <w:sz w:val="52"/>
          <w:szCs w:val="52"/>
        </w:rPr>
        <w:t>调</w:t>
      </w:r>
    </w:p>
    <w:p w:rsidR="00927AEF" w:rsidRPr="00891D2B" w:rsidRDefault="00927AEF" w:rsidP="0032018D">
      <w:pPr>
        <w:pStyle w:val="af1"/>
        <w:spacing w:line="1200" w:lineRule="exact"/>
        <w:jc w:val="center"/>
        <w:rPr>
          <w:rFonts w:ascii="黑体" w:eastAsia="黑体" w:hAnsi="Times New Roman" w:cs="Times New Roman"/>
          <w:sz w:val="52"/>
          <w:szCs w:val="52"/>
        </w:rPr>
      </w:pPr>
      <w:r w:rsidRPr="00891D2B">
        <w:rPr>
          <w:rFonts w:ascii="黑体" w:eastAsia="黑体" w:hAnsi="Times New Roman" w:cs="黑体" w:hint="eastAsia"/>
          <w:sz w:val="52"/>
          <w:szCs w:val="52"/>
        </w:rPr>
        <w:t>整</w:t>
      </w:r>
    </w:p>
    <w:p w:rsidR="00927AEF" w:rsidRPr="00891D2B" w:rsidRDefault="00927AEF" w:rsidP="0032018D">
      <w:pPr>
        <w:pStyle w:val="af1"/>
        <w:spacing w:line="1200" w:lineRule="exact"/>
        <w:jc w:val="center"/>
        <w:rPr>
          <w:rFonts w:ascii="黑体" w:eastAsia="黑体" w:hAnsi="Times New Roman" w:cs="Times New Roman"/>
          <w:sz w:val="52"/>
          <w:szCs w:val="52"/>
        </w:rPr>
      </w:pPr>
      <w:r w:rsidRPr="00891D2B">
        <w:rPr>
          <w:rFonts w:ascii="黑体" w:eastAsia="黑体" w:hAnsi="Times New Roman" w:cs="黑体" w:hint="eastAsia"/>
          <w:sz w:val="52"/>
          <w:szCs w:val="52"/>
        </w:rPr>
        <w:t>方</w:t>
      </w:r>
    </w:p>
    <w:p w:rsidR="00927AEF" w:rsidRPr="00891D2B" w:rsidRDefault="00927AEF" w:rsidP="0032018D">
      <w:pPr>
        <w:pStyle w:val="af1"/>
        <w:spacing w:line="1200" w:lineRule="exact"/>
        <w:jc w:val="center"/>
        <w:rPr>
          <w:rFonts w:ascii="黑体" w:eastAsia="黑体" w:hAnsi="Times New Roman" w:cs="Times New Roman"/>
          <w:sz w:val="72"/>
          <w:szCs w:val="72"/>
        </w:rPr>
      </w:pPr>
      <w:r w:rsidRPr="00891D2B">
        <w:rPr>
          <w:rFonts w:ascii="黑体" w:eastAsia="黑体" w:hAnsi="Times New Roman" w:cs="黑体" w:hint="eastAsia"/>
          <w:sz w:val="52"/>
          <w:szCs w:val="52"/>
        </w:rPr>
        <w:t>案</w:t>
      </w:r>
    </w:p>
    <w:p w:rsidR="00927AEF" w:rsidRPr="00891D2B" w:rsidRDefault="00927AEF" w:rsidP="0032018D">
      <w:pPr>
        <w:pStyle w:val="af1"/>
        <w:spacing w:line="1200" w:lineRule="exact"/>
        <w:jc w:val="center"/>
        <w:rPr>
          <w:rFonts w:ascii="黑体" w:eastAsia="黑体" w:hAnsi="Times New Roman" w:cs="Times New Roman"/>
          <w:sz w:val="72"/>
          <w:szCs w:val="72"/>
        </w:rPr>
      </w:pPr>
    </w:p>
    <w:p w:rsidR="00927AEF" w:rsidRPr="00891D2B" w:rsidRDefault="00927AEF" w:rsidP="0032018D">
      <w:pPr>
        <w:pStyle w:val="af1"/>
        <w:spacing w:line="1200" w:lineRule="exact"/>
        <w:jc w:val="center"/>
        <w:rPr>
          <w:rFonts w:ascii="黑体" w:eastAsia="黑体" w:hAnsi="Times New Roman" w:cs="Times New Roman"/>
          <w:sz w:val="72"/>
          <w:szCs w:val="72"/>
        </w:rPr>
      </w:pPr>
    </w:p>
    <w:p w:rsidR="00927AEF" w:rsidRPr="00891D2B" w:rsidRDefault="00927AEF" w:rsidP="0032018D">
      <w:pPr>
        <w:pStyle w:val="af1"/>
        <w:spacing w:line="800" w:lineRule="exact"/>
        <w:jc w:val="center"/>
        <w:rPr>
          <w:rFonts w:ascii="楷体" w:eastAsia="楷体" w:hAnsi="楷体" w:cs="Times New Roman"/>
          <w:sz w:val="36"/>
          <w:szCs w:val="36"/>
        </w:rPr>
      </w:pPr>
      <w:r w:rsidRPr="00891D2B">
        <w:rPr>
          <w:rFonts w:ascii="楷体" w:eastAsia="楷体" w:hAnsi="楷体" w:cs="楷体" w:hint="eastAsia"/>
          <w:sz w:val="36"/>
          <w:szCs w:val="36"/>
        </w:rPr>
        <w:t>长葛市人民政府</w:t>
      </w:r>
    </w:p>
    <w:p w:rsidR="00927AEF" w:rsidRPr="00891D2B" w:rsidRDefault="00927AEF" w:rsidP="004E06C8">
      <w:pPr>
        <w:pStyle w:val="af1"/>
        <w:spacing w:line="800" w:lineRule="exact"/>
        <w:jc w:val="center"/>
        <w:rPr>
          <w:rFonts w:ascii="黑体" w:eastAsia="黑体" w:hAnsi="黑体"/>
          <w:b/>
          <w:bCs/>
        </w:rPr>
        <w:sectPr w:rsidR="00927AEF" w:rsidRPr="00891D2B" w:rsidSect="006073DD">
          <w:footerReference w:type="default" r:id="rId7"/>
          <w:pgSz w:w="11906" w:h="16838"/>
          <w:pgMar w:top="1440" w:right="1800" w:bottom="1440" w:left="1800" w:header="851" w:footer="992" w:gutter="0"/>
          <w:pgNumType w:fmt="upperRoman" w:start="1"/>
          <w:cols w:space="425"/>
          <w:docGrid w:type="lines" w:linePitch="312"/>
        </w:sectPr>
      </w:pPr>
      <w:r w:rsidRPr="00891D2B">
        <w:rPr>
          <w:rFonts w:ascii="楷体" w:eastAsia="楷体" w:hAnsi="楷体" w:cs="楷体" w:hint="eastAsia"/>
          <w:sz w:val="36"/>
          <w:szCs w:val="36"/>
        </w:rPr>
        <w:t>二○一七年七月</w:t>
      </w:r>
    </w:p>
    <w:p w:rsidR="00927AEF" w:rsidRPr="00891D2B" w:rsidRDefault="00927AEF" w:rsidP="0032018D">
      <w:pPr>
        <w:pStyle w:val="aa"/>
        <w:ind w:firstLineChars="0" w:firstLine="0"/>
        <w:jc w:val="center"/>
        <w:rPr>
          <w:rFonts w:ascii="黑体" w:eastAsia="黑体" w:hAnsi="黑体"/>
          <w:b/>
          <w:bCs/>
        </w:rPr>
      </w:pPr>
      <w:r w:rsidRPr="00891D2B">
        <w:rPr>
          <w:rFonts w:ascii="黑体" w:eastAsia="黑体" w:hAnsi="黑体" w:cs="黑体" w:hint="eastAsia"/>
          <w:b/>
          <w:bCs/>
        </w:rPr>
        <w:lastRenderedPageBreak/>
        <w:t>目</w:t>
      </w:r>
      <w:r w:rsidRPr="00891D2B">
        <w:rPr>
          <w:rFonts w:ascii="黑体" w:eastAsia="黑体" w:hAnsi="黑体" w:cs="黑体"/>
          <w:b/>
          <w:bCs/>
        </w:rPr>
        <w:t xml:space="preserve">  </w:t>
      </w:r>
      <w:r w:rsidRPr="00891D2B">
        <w:rPr>
          <w:rFonts w:ascii="黑体" w:eastAsia="黑体" w:hAnsi="黑体" w:cs="黑体" w:hint="eastAsia"/>
          <w:b/>
          <w:bCs/>
        </w:rPr>
        <w:t>录</w:t>
      </w:r>
    </w:p>
    <w:p w:rsidR="00927AEF" w:rsidRPr="00891D2B" w:rsidRDefault="00927AEF" w:rsidP="00112813">
      <w:pPr>
        <w:pStyle w:val="11"/>
        <w:tabs>
          <w:tab w:val="right" w:leader="dot" w:pos="8296"/>
        </w:tabs>
        <w:spacing w:after="0"/>
        <w:rPr>
          <w:rStyle w:val="ac"/>
          <w:rFonts w:ascii="宋体" w:cs="Times New Roman"/>
          <w:noProof/>
          <w:color w:val="auto"/>
          <w:sz w:val="28"/>
          <w:szCs w:val="28"/>
        </w:rPr>
      </w:pPr>
      <w:r w:rsidRPr="00891D2B">
        <w:rPr>
          <w:rFonts w:ascii="Times New Roman" w:hAnsi="Times New Roman" w:cs="Times New Roman"/>
          <w:b w:val="0"/>
          <w:bCs w:val="0"/>
          <w:sz w:val="28"/>
          <w:szCs w:val="28"/>
        </w:rPr>
        <w:fldChar w:fldCharType="begin"/>
      </w:r>
      <w:r w:rsidRPr="00891D2B">
        <w:rPr>
          <w:rFonts w:ascii="Times New Roman" w:hAnsi="Times New Roman" w:cs="Times New Roman"/>
          <w:b w:val="0"/>
          <w:bCs w:val="0"/>
          <w:sz w:val="28"/>
          <w:szCs w:val="28"/>
        </w:rPr>
        <w:instrText xml:space="preserve"> TOC \o "1-2" \h \z \u </w:instrText>
      </w:r>
      <w:r w:rsidRPr="00891D2B">
        <w:rPr>
          <w:rFonts w:ascii="Times New Roman" w:hAnsi="Times New Roman" w:cs="Times New Roman"/>
          <w:b w:val="0"/>
          <w:bCs w:val="0"/>
          <w:sz w:val="28"/>
          <w:szCs w:val="28"/>
        </w:rPr>
        <w:fldChar w:fldCharType="separate"/>
      </w:r>
      <w:hyperlink w:anchor="_Toc492295683" w:history="1">
        <w:r w:rsidRPr="00891D2B">
          <w:rPr>
            <w:rStyle w:val="ac"/>
            <w:rFonts w:ascii="宋体" w:hAnsi="宋体" w:cs="宋体"/>
            <w:b w:val="0"/>
            <w:bCs w:val="0"/>
            <w:noProof/>
            <w:color w:val="auto"/>
            <w:sz w:val="28"/>
            <w:szCs w:val="28"/>
          </w:rPr>
          <w:t>1</w:t>
        </w:r>
        <w:r w:rsidRPr="00891D2B">
          <w:rPr>
            <w:rStyle w:val="ac"/>
            <w:rFonts w:ascii="宋体" w:hAnsi="宋体" w:cs="宋体" w:hint="eastAsia"/>
            <w:b w:val="0"/>
            <w:bCs w:val="0"/>
            <w:noProof/>
            <w:color w:val="auto"/>
            <w:sz w:val="28"/>
            <w:szCs w:val="28"/>
          </w:rPr>
          <w:t xml:space="preserve">　规划实施情况与发展形势</w:t>
        </w:r>
        <w:r w:rsidRPr="00891D2B">
          <w:rPr>
            <w:rStyle w:val="ac"/>
            <w:rFonts w:ascii="宋体" w:cs="Times New Roman"/>
            <w:b w:val="0"/>
            <w:bCs w:val="0"/>
            <w:noProof/>
            <w:webHidden/>
            <w:color w:val="auto"/>
            <w:sz w:val="28"/>
            <w:szCs w:val="28"/>
          </w:rPr>
          <w:tab/>
        </w:r>
        <w:r w:rsidRPr="00891D2B">
          <w:rPr>
            <w:rStyle w:val="ac"/>
            <w:rFonts w:ascii="宋体" w:hAnsi="宋体" w:cs="宋体"/>
            <w:b w:val="0"/>
            <w:bCs w:val="0"/>
            <w:noProof/>
            <w:webHidden/>
            <w:color w:val="auto"/>
            <w:sz w:val="28"/>
            <w:szCs w:val="28"/>
          </w:rPr>
          <w:fldChar w:fldCharType="begin"/>
        </w:r>
        <w:r w:rsidRPr="00891D2B">
          <w:rPr>
            <w:rStyle w:val="ac"/>
            <w:rFonts w:ascii="宋体" w:hAnsi="宋体" w:cs="宋体"/>
            <w:b w:val="0"/>
            <w:bCs w:val="0"/>
            <w:noProof/>
            <w:webHidden/>
            <w:color w:val="auto"/>
            <w:sz w:val="28"/>
            <w:szCs w:val="28"/>
          </w:rPr>
          <w:instrText xml:space="preserve"> PAGEREF _Toc492295683 \h </w:instrText>
        </w:r>
        <w:r w:rsidRPr="00891D2B">
          <w:rPr>
            <w:rStyle w:val="ac"/>
            <w:rFonts w:ascii="宋体" w:hAnsi="宋体" w:cs="宋体"/>
            <w:b w:val="0"/>
            <w:bCs w:val="0"/>
            <w:noProof/>
            <w:webHidden/>
            <w:color w:val="auto"/>
            <w:sz w:val="28"/>
            <w:szCs w:val="28"/>
          </w:rPr>
        </w:r>
        <w:r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w:t>
        </w:r>
        <w:r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84" w:history="1">
        <w:r w:rsidR="00927AEF" w:rsidRPr="00891D2B">
          <w:rPr>
            <w:rStyle w:val="ac"/>
            <w:rFonts w:ascii="宋体" w:hAnsi="宋体" w:cs="宋体"/>
            <w:noProof/>
            <w:color w:val="auto"/>
            <w:sz w:val="24"/>
            <w:szCs w:val="24"/>
          </w:rPr>
          <w:t>1.1</w:t>
        </w:r>
        <w:r w:rsidR="00927AEF" w:rsidRPr="00891D2B">
          <w:rPr>
            <w:rStyle w:val="ac"/>
            <w:rFonts w:ascii="宋体" w:hAnsi="宋体" w:cs="宋体" w:hint="eastAsia"/>
            <w:noProof/>
            <w:color w:val="auto"/>
            <w:sz w:val="24"/>
            <w:szCs w:val="24"/>
          </w:rPr>
          <w:t xml:space="preserve">　市域概况</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_Toc492295684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85" w:history="1">
        <w:r w:rsidR="00927AEF" w:rsidRPr="00891D2B">
          <w:rPr>
            <w:rStyle w:val="ac"/>
            <w:rFonts w:ascii="宋体" w:hAnsi="宋体" w:cs="宋体"/>
            <w:noProof/>
            <w:color w:val="auto"/>
            <w:sz w:val="24"/>
            <w:szCs w:val="24"/>
          </w:rPr>
          <w:t>1.2</w:t>
        </w:r>
        <w:r w:rsidR="00927AEF" w:rsidRPr="00891D2B">
          <w:rPr>
            <w:rStyle w:val="ac"/>
            <w:rFonts w:ascii="宋体" w:hAnsi="宋体" w:cs="宋体" w:hint="eastAsia"/>
            <w:noProof/>
            <w:color w:val="auto"/>
            <w:sz w:val="24"/>
            <w:szCs w:val="24"/>
          </w:rPr>
          <w:t xml:space="preserve">　《现行规划》实施情况</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_Toc492295685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2</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86" w:history="1">
        <w:r w:rsidR="00927AEF" w:rsidRPr="00891D2B">
          <w:rPr>
            <w:rStyle w:val="ac"/>
            <w:rFonts w:ascii="宋体" w:hAnsi="宋体" w:cs="宋体"/>
            <w:noProof/>
            <w:color w:val="auto"/>
            <w:sz w:val="24"/>
            <w:szCs w:val="24"/>
          </w:rPr>
          <w:t>1.3</w:t>
        </w:r>
        <w:r w:rsidR="00927AEF" w:rsidRPr="00891D2B">
          <w:rPr>
            <w:rStyle w:val="ac"/>
            <w:rFonts w:ascii="宋体" w:hAnsi="宋体" w:cs="宋体" w:hint="eastAsia"/>
            <w:noProof/>
            <w:color w:val="auto"/>
            <w:sz w:val="24"/>
            <w:szCs w:val="24"/>
          </w:rPr>
          <w:t xml:space="preserve">　“十三五”时期发展形势</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_Toc492295686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3</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687" w:history="1">
        <w:r w:rsidR="00927AEF" w:rsidRPr="00891D2B">
          <w:rPr>
            <w:rStyle w:val="ac"/>
            <w:rFonts w:ascii="宋体" w:hAnsi="宋体" w:cs="宋体"/>
            <w:b w:val="0"/>
            <w:bCs w:val="0"/>
            <w:noProof/>
            <w:color w:val="auto"/>
            <w:sz w:val="28"/>
            <w:szCs w:val="28"/>
          </w:rPr>
          <w:t>2</w:t>
        </w:r>
        <w:r w:rsidR="00927AEF" w:rsidRPr="00891D2B">
          <w:rPr>
            <w:rStyle w:val="ac"/>
            <w:rFonts w:ascii="宋体" w:hAnsi="宋体" w:cs="宋体" w:hint="eastAsia"/>
            <w:b w:val="0"/>
            <w:bCs w:val="0"/>
            <w:noProof/>
            <w:color w:val="auto"/>
            <w:sz w:val="28"/>
            <w:szCs w:val="28"/>
          </w:rPr>
          <w:t xml:space="preserve">　规划调整原则与规划目标</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_Toc492295687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4</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88" w:history="1">
        <w:r w:rsidR="00927AEF" w:rsidRPr="00891D2B">
          <w:rPr>
            <w:rStyle w:val="ac"/>
            <w:rFonts w:ascii="宋体" w:hAnsi="宋体" w:cs="宋体"/>
            <w:noProof/>
            <w:color w:val="auto"/>
            <w:sz w:val="24"/>
            <w:szCs w:val="24"/>
          </w:rPr>
          <w:t>2.1</w:t>
        </w:r>
        <w:r w:rsidR="00927AEF" w:rsidRPr="00891D2B">
          <w:rPr>
            <w:rStyle w:val="ac"/>
            <w:rFonts w:ascii="宋体" w:hAnsi="宋体" w:cs="宋体" w:hint="eastAsia"/>
            <w:noProof/>
            <w:color w:val="auto"/>
            <w:sz w:val="24"/>
            <w:szCs w:val="24"/>
          </w:rPr>
          <w:t xml:space="preserve">　规划调整原则</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_Toc492295688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4</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89" w:history="1">
        <w:r w:rsidR="00927AEF" w:rsidRPr="00891D2B">
          <w:rPr>
            <w:rStyle w:val="ac"/>
            <w:rFonts w:ascii="宋体" w:hAnsi="宋体" w:cs="宋体"/>
            <w:noProof/>
            <w:color w:val="auto"/>
            <w:sz w:val="24"/>
            <w:szCs w:val="24"/>
          </w:rPr>
          <w:t>2.2</w:t>
        </w:r>
        <w:r w:rsidR="00927AEF" w:rsidRPr="00891D2B">
          <w:rPr>
            <w:rStyle w:val="ac"/>
            <w:rFonts w:ascii="宋体" w:hAnsi="宋体" w:cs="宋体" w:hint="eastAsia"/>
            <w:noProof/>
            <w:color w:val="auto"/>
            <w:sz w:val="24"/>
            <w:szCs w:val="24"/>
          </w:rPr>
          <w:t xml:space="preserve">　规划目标</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_Toc492295689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4</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690" w:history="1">
        <w:r w:rsidR="00927AEF" w:rsidRPr="00891D2B">
          <w:rPr>
            <w:rStyle w:val="ac"/>
            <w:rFonts w:ascii="宋体" w:hAnsi="宋体" w:cs="宋体"/>
            <w:b w:val="0"/>
            <w:bCs w:val="0"/>
            <w:noProof/>
            <w:color w:val="auto"/>
            <w:sz w:val="28"/>
            <w:szCs w:val="28"/>
          </w:rPr>
          <w:t>3</w:t>
        </w:r>
        <w:r w:rsidR="00927AEF" w:rsidRPr="00891D2B">
          <w:rPr>
            <w:rStyle w:val="ac"/>
            <w:rFonts w:ascii="宋体" w:hAnsi="宋体" w:cs="宋体" w:hint="eastAsia"/>
            <w:b w:val="0"/>
            <w:bCs w:val="0"/>
            <w:noProof/>
            <w:color w:val="auto"/>
            <w:sz w:val="28"/>
            <w:szCs w:val="28"/>
          </w:rPr>
          <w:t xml:space="preserve">　土地利用结构调整</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_Toc492295690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5</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1" w:history="1">
        <w:r w:rsidR="00927AEF" w:rsidRPr="00891D2B">
          <w:rPr>
            <w:rStyle w:val="ac"/>
            <w:rFonts w:ascii="宋体" w:hAnsi="宋体" w:cs="宋体"/>
            <w:noProof/>
            <w:color w:val="auto"/>
            <w:sz w:val="24"/>
            <w:szCs w:val="24"/>
          </w:rPr>
          <w:t>3.1</w:t>
        </w:r>
        <w:r w:rsidR="00927AEF" w:rsidRPr="00891D2B">
          <w:rPr>
            <w:rStyle w:val="ac"/>
            <w:rFonts w:ascii="宋体" w:hAnsi="宋体" w:cs="宋体" w:hint="eastAsia"/>
            <w:noProof/>
            <w:color w:val="auto"/>
            <w:sz w:val="24"/>
            <w:szCs w:val="24"/>
          </w:rPr>
          <w:t xml:space="preserve">　农用地结构调整</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_Toc492295691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5</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2" w:history="1">
        <w:r w:rsidR="00927AEF" w:rsidRPr="00891D2B">
          <w:rPr>
            <w:rStyle w:val="ac"/>
            <w:rFonts w:ascii="宋体" w:hAnsi="宋体" w:cs="宋体"/>
            <w:noProof/>
            <w:color w:val="auto"/>
            <w:sz w:val="24"/>
            <w:szCs w:val="24"/>
          </w:rPr>
          <w:t>3.2</w:t>
        </w:r>
        <w:r w:rsidR="00927AEF" w:rsidRPr="00891D2B">
          <w:rPr>
            <w:rStyle w:val="ac"/>
            <w:rFonts w:ascii="宋体" w:hAnsi="宋体" w:cs="宋体" w:hint="eastAsia"/>
            <w:noProof/>
            <w:color w:val="auto"/>
            <w:sz w:val="24"/>
            <w:szCs w:val="24"/>
          </w:rPr>
          <w:t xml:space="preserve">　建设用地结构调整</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_Toc492295692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5</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3" w:history="1">
        <w:r w:rsidR="00927AEF" w:rsidRPr="00891D2B">
          <w:rPr>
            <w:rStyle w:val="ac"/>
            <w:rFonts w:ascii="宋体" w:hAnsi="宋体" w:cs="宋体"/>
            <w:noProof/>
            <w:color w:val="auto"/>
            <w:sz w:val="24"/>
            <w:szCs w:val="24"/>
          </w:rPr>
          <w:t>3.3</w:t>
        </w:r>
        <w:r w:rsidR="00927AEF" w:rsidRPr="00891D2B">
          <w:rPr>
            <w:rStyle w:val="ac"/>
            <w:rFonts w:ascii="宋体" w:hAnsi="宋体" w:cs="宋体" w:hint="eastAsia"/>
            <w:noProof/>
            <w:color w:val="auto"/>
            <w:sz w:val="24"/>
            <w:szCs w:val="24"/>
          </w:rPr>
          <w:t xml:space="preserve">　其他土地结构调整</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_Toc492295693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6</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694" w:history="1">
        <w:r w:rsidR="00927AEF" w:rsidRPr="00891D2B">
          <w:rPr>
            <w:rStyle w:val="ac"/>
            <w:rFonts w:ascii="宋体" w:hAnsi="宋体" w:cs="宋体"/>
            <w:b w:val="0"/>
            <w:bCs w:val="0"/>
            <w:noProof/>
            <w:color w:val="auto"/>
            <w:sz w:val="28"/>
            <w:szCs w:val="28"/>
          </w:rPr>
          <w:t>4</w:t>
        </w:r>
        <w:r w:rsidR="00927AEF" w:rsidRPr="00891D2B">
          <w:rPr>
            <w:rStyle w:val="ac"/>
            <w:rFonts w:ascii="宋体" w:hAnsi="宋体" w:cs="宋体" w:hint="eastAsia"/>
            <w:b w:val="0"/>
            <w:bCs w:val="0"/>
            <w:noProof/>
            <w:color w:val="auto"/>
            <w:sz w:val="28"/>
            <w:szCs w:val="28"/>
          </w:rPr>
          <w:t xml:space="preserve">　土地利用布局优化</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_Toc492295694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6</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5" w:history="1">
        <w:r w:rsidR="00927AEF" w:rsidRPr="00891D2B">
          <w:rPr>
            <w:rStyle w:val="ac"/>
            <w:rFonts w:ascii="宋体" w:hAnsi="宋体" w:cs="宋体"/>
            <w:noProof/>
            <w:color w:val="auto"/>
            <w:sz w:val="24"/>
            <w:szCs w:val="24"/>
          </w:rPr>
          <w:t>4.1</w:t>
        </w:r>
        <w:r w:rsidR="00927AEF" w:rsidRPr="00891D2B">
          <w:rPr>
            <w:rStyle w:val="ac"/>
            <w:rFonts w:ascii="宋体" w:hAnsi="宋体" w:cs="宋体" w:hint="eastAsia"/>
            <w:noProof/>
            <w:color w:val="auto"/>
            <w:sz w:val="24"/>
            <w:szCs w:val="24"/>
          </w:rPr>
          <w:t xml:space="preserve">　耕地和基本农田布局优化</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_Toc492295695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6</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6" w:history="1">
        <w:r w:rsidR="00927AEF" w:rsidRPr="00891D2B">
          <w:rPr>
            <w:rStyle w:val="ac"/>
            <w:rFonts w:ascii="宋体" w:hAnsi="宋体" w:cs="宋体"/>
            <w:noProof/>
            <w:color w:val="auto"/>
            <w:sz w:val="24"/>
            <w:szCs w:val="24"/>
          </w:rPr>
          <w:t>4.2</w:t>
        </w:r>
        <w:r w:rsidR="00927AEF" w:rsidRPr="00891D2B">
          <w:rPr>
            <w:rStyle w:val="ac"/>
            <w:rFonts w:ascii="宋体" w:hAnsi="宋体" w:cs="宋体" w:hint="eastAsia"/>
            <w:noProof/>
            <w:color w:val="auto"/>
            <w:sz w:val="24"/>
            <w:szCs w:val="24"/>
          </w:rPr>
          <w:t xml:space="preserve">　建设用地布局优化</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_Toc492295696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7" w:history="1">
        <w:r w:rsidR="00927AEF" w:rsidRPr="00891D2B">
          <w:rPr>
            <w:rStyle w:val="ac"/>
            <w:rFonts w:ascii="宋体" w:hAnsi="宋体" w:cs="宋体"/>
            <w:noProof/>
            <w:color w:val="auto"/>
            <w:sz w:val="24"/>
            <w:szCs w:val="24"/>
          </w:rPr>
          <w:t>4.3</w:t>
        </w:r>
        <w:r w:rsidR="00927AEF" w:rsidRPr="00891D2B">
          <w:rPr>
            <w:rStyle w:val="ac"/>
            <w:rFonts w:ascii="宋体" w:hAnsi="宋体" w:cs="宋体" w:hint="eastAsia"/>
            <w:noProof/>
            <w:color w:val="auto"/>
            <w:sz w:val="24"/>
            <w:szCs w:val="24"/>
          </w:rPr>
          <w:t xml:space="preserve">　生态保护用地布局</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_Toc492295697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13</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698" w:history="1">
        <w:r w:rsidR="00927AEF" w:rsidRPr="00891D2B">
          <w:rPr>
            <w:rStyle w:val="ac"/>
            <w:rFonts w:ascii="宋体" w:hAnsi="宋体" w:cs="宋体"/>
            <w:noProof/>
            <w:color w:val="auto"/>
            <w:sz w:val="24"/>
            <w:szCs w:val="24"/>
          </w:rPr>
          <w:t>4.4</w:t>
        </w:r>
        <w:r w:rsidR="00927AEF" w:rsidRPr="00891D2B">
          <w:rPr>
            <w:rStyle w:val="ac"/>
            <w:rFonts w:ascii="宋体" w:hAnsi="宋体" w:cs="宋体" w:hint="eastAsia"/>
            <w:noProof/>
            <w:color w:val="auto"/>
            <w:sz w:val="24"/>
            <w:szCs w:val="24"/>
          </w:rPr>
          <w:t xml:space="preserve">　土地整治布局</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_Toc492295698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13</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699" w:history="1">
        <w:r w:rsidR="00927AEF" w:rsidRPr="00891D2B">
          <w:rPr>
            <w:rStyle w:val="ac"/>
            <w:rFonts w:ascii="宋体" w:hAnsi="宋体" w:cs="宋体"/>
            <w:b w:val="0"/>
            <w:bCs w:val="0"/>
            <w:noProof/>
            <w:color w:val="auto"/>
            <w:sz w:val="28"/>
            <w:szCs w:val="28"/>
          </w:rPr>
          <w:t>5</w:t>
        </w:r>
        <w:r w:rsidR="00927AEF" w:rsidRPr="00891D2B">
          <w:rPr>
            <w:rStyle w:val="ac"/>
            <w:rFonts w:ascii="宋体" w:hAnsi="宋体" w:cs="宋体" w:hint="eastAsia"/>
            <w:b w:val="0"/>
            <w:bCs w:val="0"/>
            <w:noProof/>
            <w:color w:val="auto"/>
            <w:sz w:val="28"/>
            <w:szCs w:val="28"/>
          </w:rPr>
          <w:t xml:space="preserve">　土地用途分区与建设用地空间管制</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_Toc492295699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14</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0" w:history="1">
        <w:r w:rsidR="00927AEF" w:rsidRPr="00891D2B">
          <w:rPr>
            <w:rStyle w:val="ac"/>
            <w:rFonts w:ascii="宋体" w:hAnsi="宋体" w:cs="宋体"/>
            <w:noProof/>
            <w:color w:val="auto"/>
            <w:sz w:val="24"/>
            <w:szCs w:val="24"/>
          </w:rPr>
          <w:t>5.1</w:t>
        </w:r>
        <w:r w:rsidR="00927AEF" w:rsidRPr="00891D2B">
          <w:rPr>
            <w:rStyle w:val="ac"/>
            <w:rFonts w:ascii="宋体" w:hAnsi="宋体" w:cs="宋体" w:hint="eastAsia"/>
            <w:noProof/>
            <w:color w:val="auto"/>
            <w:sz w:val="24"/>
            <w:szCs w:val="24"/>
          </w:rPr>
          <w:t xml:space="preserve">　土地用途分区</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_Toc492295700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14</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1" w:history="1">
        <w:r w:rsidR="00927AEF" w:rsidRPr="00891D2B">
          <w:rPr>
            <w:rStyle w:val="ac"/>
            <w:rFonts w:ascii="宋体" w:hAnsi="宋体" w:cs="宋体"/>
            <w:noProof/>
            <w:color w:val="auto"/>
            <w:sz w:val="24"/>
            <w:szCs w:val="24"/>
          </w:rPr>
          <w:t>5.2</w:t>
        </w:r>
        <w:r w:rsidR="00927AEF" w:rsidRPr="00891D2B">
          <w:rPr>
            <w:rStyle w:val="ac"/>
            <w:rFonts w:ascii="宋体" w:hAnsi="宋体" w:cs="宋体" w:hint="eastAsia"/>
            <w:noProof/>
            <w:color w:val="auto"/>
            <w:sz w:val="24"/>
            <w:szCs w:val="24"/>
          </w:rPr>
          <w:t xml:space="preserve">　建设用地空间管制</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_Toc492295701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14</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702" w:history="1">
        <w:r w:rsidR="00927AEF" w:rsidRPr="00891D2B">
          <w:rPr>
            <w:rStyle w:val="ac"/>
            <w:rFonts w:ascii="宋体" w:hAnsi="宋体" w:cs="宋体"/>
            <w:b w:val="0"/>
            <w:bCs w:val="0"/>
            <w:noProof/>
            <w:color w:val="auto"/>
            <w:sz w:val="28"/>
            <w:szCs w:val="28"/>
          </w:rPr>
          <w:t>6</w:t>
        </w:r>
        <w:r w:rsidR="00927AEF" w:rsidRPr="00891D2B">
          <w:rPr>
            <w:rStyle w:val="ac"/>
            <w:rFonts w:ascii="宋体" w:hAnsi="宋体" w:cs="宋体" w:hint="eastAsia"/>
            <w:b w:val="0"/>
            <w:bCs w:val="0"/>
            <w:noProof/>
            <w:color w:val="auto"/>
            <w:sz w:val="28"/>
            <w:szCs w:val="28"/>
          </w:rPr>
          <w:t xml:space="preserve">　重点建设项目安排</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_Toc492295702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15</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703" w:history="1">
        <w:r w:rsidR="00927AEF" w:rsidRPr="00891D2B">
          <w:rPr>
            <w:rStyle w:val="ac"/>
            <w:rFonts w:ascii="宋体" w:hAnsi="宋体" w:cs="宋体"/>
            <w:b w:val="0"/>
            <w:bCs w:val="0"/>
            <w:noProof/>
            <w:color w:val="auto"/>
            <w:sz w:val="28"/>
            <w:szCs w:val="28"/>
          </w:rPr>
          <w:t>7</w:t>
        </w:r>
        <w:r w:rsidR="00927AEF" w:rsidRPr="00891D2B">
          <w:rPr>
            <w:rStyle w:val="ac"/>
            <w:rFonts w:ascii="宋体" w:hAnsi="宋体" w:cs="宋体" w:hint="eastAsia"/>
            <w:b w:val="0"/>
            <w:bCs w:val="0"/>
            <w:noProof/>
            <w:color w:val="auto"/>
            <w:sz w:val="28"/>
            <w:szCs w:val="28"/>
          </w:rPr>
          <w:t xml:space="preserve">　对乡级规划的调控</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_Toc492295703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15</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4" w:history="1">
        <w:r w:rsidR="00927AEF" w:rsidRPr="00891D2B">
          <w:rPr>
            <w:rStyle w:val="ac"/>
            <w:rFonts w:ascii="宋体" w:hAnsi="宋体" w:cs="宋体"/>
            <w:noProof/>
            <w:color w:val="auto"/>
            <w:sz w:val="24"/>
            <w:szCs w:val="24"/>
          </w:rPr>
          <w:t>7.1</w:t>
        </w:r>
        <w:r w:rsidR="00927AEF" w:rsidRPr="00891D2B">
          <w:rPr>
            <w:rStyle w:val="ac"/>
            <w:rFonts w:ascii="宋体" w:hAnsi="宋体" w:cs="宋体" w:hint="eastAsia"/>
            <w:noProof/>
            <w:color w:val="auto"/>
            <w:sz w:val="24"/>
            <w:szCs w:val="24"/>
          </w:rPr>
          <w:t xml:space="preserve">　耕地保有量及基本农田保护目标</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_Toc492295704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15</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5" w:history="1">
        <w:r w:rsidR="00927AEF" w:rsidRPr="00891D2B">
          <w:rPr>
            <w:rStyle w:val="ac"/>
            <w:rFonts w:ascii="宋体" w:hAnsi="宋体" w:cs="宋体"/>
            <w:noProof/>
            <w:color w:val="auto"/>
            <w:sz w:val="24"/>
            <w:szCs w:val="24"/>
          </w:rPr>
          <w:t>7.2</w:t>
        </w:r>
        <w:r w:rsidR="00927AEF" w:rsidRPr="00891D2B">
          <w:rPr>
            <w:rStyle w:val="ac"/>
            <w:rFonts w:ascii="宋体" w:hAnsi="宋体" w:cs="宋体" w:hint="eastAsia"/>
            <w:noProof/>
            <w:color w:val="auto"/>
            <w:sz w:val="24"/>
            <w:szCs w:val="24"/>
          </w:rPr>
          <w:t xml:space="preserve">　建设用地规模控制指标</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_Toc492295705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15</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6" w:history="1">
        <w:r w:rsidR="00927AEF" w:rsidRPr="00891D2B">
          <w:rPr>
            <w:rStyle w:val="ac"/>
            <w:rFonts w:ascii="宋体" w:hAnsi="宋体" w:cs="宋体"/>
            <w:noProof/>
            <w:color w:val="auto"/>
            <w:sz w:val="24"/>
            <w:szCs w:val="24"/>
          </w:rPr>
          <w:t>7.3</w:t>
        </w:r>
        <w:r w:rsidR="00927AEF" w:rsidRPr="00891D2B">
          <w:rPr>
            <w:rStyle w:val="ac"/>
            <w:rFonts w:ascii="宋体" w:hAnsi="宋体" w:cs="宋体" w:hint="eastAsia"/>
            <w:noProof/>
            <w:color w:val="auto"/>
            <w:sz w:val="24"/>
            <w:szCs w:val="24"/>
          </w:rPr>
          <w:t xml:space="preserve">　土地整治补充耕地任务</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_Toc492295706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16</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7" w:history="1">
        <w:r w:rsidR="00927AEF" w:rsidRPr="00891D2B">
          <w:rPr>
            <w:rStyle w:val="ac"/>
            <w:rFonts w:ascii="宋体" w:hAnsi="宋体" w:cs="宋体"/>
            <w:noProof/>
            <w:color w:val="auto"/>
            <w:sz w:val="24"/>
            <w:szCs w:val="24"/>
          </w:rPr>
          <w:t>7.4</w:t>
        </w:r>
        <w:r w:rsidR="00927AEF" w:rsidRPr="00891D2B">
          <w:rPr>
            <w:rStyle w:val="ac"/>
            <w:rFonts w:ascii="宋体" w:hAnsi="宋体" w:cs="宋体" w:hint="eastAsia"/>
            <w:noProof/>
            <w:color w:val="auto"/>
            <w:sz w:val="24"/>
            <w:szCs w:val="24"/>
          </w:rPr>
          <w:t xml:space="preserve">　各乡镇办主要调控指标安排</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_Toc492295707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16</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708" w:history="1">
        <w:r w:rsidR="00927AEF" w:rsidRPr="00891D2B">
          <w:rPr>
            <w:rStyle w:val="ac"/>
            <w:rFonts w:ascii="宋体" w:hAnsi="宋体" w:cs="宋体"/>
            <w:b w:val="0"/>
            <w:bCs w:val="0"/>
            <w:noProof/>
            <w:color w:val="auto"/>
            <w:sz w:val="28"/>
            <w:szCs w:val="28"/>
          </w:rPr>
          <w:t>8</w:t>
        </w:r>
        <w:r w:rsidR="00927AEF" w:rsidRPr="00891D2B">
          <w:rPr>
            <w:rStyle w:val="ac"/>
            <w:rFonts w:ascii="宋体" w:hAnsi="宋体" w:cs="宋体" w:hint="eastAsia"/>
            <w:b w:val="0"/>
            <w:bCs w:val="0"/>
            <w:noProof/>
            <w:color w:val="auto"/>
            <w:sz w:val="28"/>
            <w:szCs w:val="28"/>
          </w:rPr>
          <w:t xml:space="preserve">　与相关规划的衔接</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_Toc492295708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17</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09" w:history="1">
        <w:r w:rsidR="00927AEF" w:rsidRPr="00891D2B">
          <w:rPr>
            <w:rStyle w:val="ac"/>
            <w:rFonts w:ascii="宋体" w:hAnsi="宋体" w:cs="宋体"/>
            <w:noProof/>
            <w:color w:val="auto"/>
            <w:sz w:val="24"/>
            <w:szCs w:val="24"/>
          </w:rPr>
          <w:t>8.1</w:t>
        </w:r>
        <w:r w:rsidR="00927AEF" w:rsidRPr="00891D2B">
          <w:rPr>
            <w:rStyle w:val="ac"/>
            <w:rFonts w:ascii="宋体" w:hAnsi="宋体" w:cs="宋体" w:hint="eastAsia"/>
            <w:noProof/>
            <w:color w:val="auto"/>
            <w:sz w:val="24"/>
            <w:szCs w:val="24"/>
          </w:rPr>
          <w:t xml:space="preserve">　与国民经济和社会发展“十三五”规划的衔接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_Toc492295709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0" w:history="1">
        <w:r w:rsidR="00927AEF" w:rsidRPr="00891D2B">
          <w:rPr>
            <w:rStyle w:val="ac"/>
            <w:rFonts w:ascii="宋体" w:hAnsi="宋体" w:cs="宋体"/>
            <w:noProof/>
            <w:color w:val="auto"/>
            <w:sz w:val="24"/>
            <w:szCs w:val="24"/>
          </w:rPr>
          <w:t>8.2</w:t>
        </w:r>
        <w:r w:rsidR="00927AEF" w:rsidRPr="00891D2B">
          <w:rPr>
            <w:rStyle w:val="ac"/>
            <w:rFonts w:ascii="宋体" w:hAnsi="宋体" w:cs="宋体" w:hint="eastAsia"/>
            <w:noProof/>
            <w:color w:val="auto"/>
            <w:sz w:val="24"/>
            <w:szCs w:val="24"/>
          </w:rPr>
          <w:t xml:space="preserve">　与城市总体规划的衔接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_Toc492295710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1" w:history="1">
        <w:r w:rsidR="00927AEF" w:rsidRPr="00891D2B">
          <w:rPr>
            <w:rStyle w:val="ac"/>
            <w:rFonts w:ascii="宋体" w:hAnsi="宋体" w:cs="宋体"/>
            <w:noProof/>
            <w:color w:val="auto"/>
            <w:sz w:val="24"/>
            <w:szCs w:val="24"/>
          </w:rPr>
          <w:t>8.3</w:t>
        </w:r>
        <w:r w:rsidR="00927AEF" w:rsidRPr="00891D2B">
          <w:rPr>
            <w:rStyle w:val="ac"/>
            <w:rFonts w:ascii="宋体" w:hAnsi="宋体" w:cs="宋体" w:hint="eastAsia"/>
            <w:noProof/>
            <w:color w:val="auto"/>
            <w:sz w:val="24"/>
            <w:szCs w:val="24"/>
          </w:rPr>
          <w:t xml:space="preserve">　与市域村镇体系规划的衔接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_Toc492295711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2" w:history="1">
        <w:r w:rsidR="00927AEF" w:rsidRPr="00891D2B">
          <w:rPr>
            <w:rStyle w:val="ac"/>
            <w:rFonts w:ascii="宋体" w:hAnsi="宋体" w:cs="宋体"/>
            <w:noProof/>
            <w:color w:val="auto"/>
            <w:sz w:val="24"/>
            <w:szCs w:val="24"/>
          </w:rPr>
          <w:t>8.4</w:t>
        </w:r>
        <w:r w:rsidR="00927AEF" w:rsidRPr="00891D2B">
          <w:rPr>
            <w:rStyle w:val="ac"/>
            <w:rFonts w:ascii="宋体" w:hAnsi="宋体" w:cs="宋体" w:hint="eastAsia"/>
            <w:noProof/>
            <w:color w:val="auto"/>
            <w:sz w:val="24"/>
            <w:szCs w:val="24"/>
          </w:rPr>
          <w:t xml:space="preserve">　与产业集聚区规划的衔接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_Toc492295712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3" w:history="1">
        <w:r w:rsidR="00927AEF" w:rsidRPr="00891D2B">
          <w:rPr>
            <w:rStyle w:val="ac"/>
            <w:rFonts w:ascii="宋体" w:hAnsi="宋体" w:cs="宋体"/>
            <w:noProof/>
            <w:color w:val="auto"/>
            <w:sz w:val="24"/>
            <w:szCs w:val="24"/>
          </w:rPr>
          <w:t>8.5</w:t>
        </w:r>
        <w:r w:rsidR="00927AEF" w:rsidRPr="00891D2B">
          <w:rPr>
            <w:rStyle w:val="ac"/>
            <w:rFonts w:ascii="宋体" w:hAnsi="宋体" w:cs="宋体" w:hint="eastAsia"/>
            <w:noProof/>
            <w:color w:val="auto"/>
            <w:sz w:val="24"/>
            <w:szCs w:val="24"/>
          </w:rPr>
          <w:t xml:space="preserve">　与农村居民点用地规划衔接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_Toc492295713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18</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4" w:history="1">
        <w:r w:rsidR="00927AEF" w:rsidRPr="00891D2B">
          <w:rPr>
            <w:rStyle w:val="ac"/>
            <w:rFonts w:ascii="宋体" w:hAnsi="宋体" w:cs="宋体"/>
            <w:noProof/>
            <w:color w:val="auto"/>
            <w:sz w:val="24"/>
            <w:szCs w:val="24"/>
          </w:rPr>
          <w:t>8.6</w:t>
        </w:r>
        <w:r w:rsidR="00927AEF" w:rsidRPr="00891D2B">
          <w:rPr>
            <w:rStyle w:val="ac"/>
            <w:rFonts w:ascii="宋体" w:hAnsi="宋体" w:cs="宋体" w:hint="eastAsia"/>
            <w:noProof/>
            <w:color w:val="auto"/>
            <w:sz w:val="24"/>
            <w:szCs w:val="24"/>
          </w:rPr>
          <w:t xml:space="preserve">　与基本农田划定成果的衔接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_Toc492295714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19</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5" w:history="1">
        <w:r w:rsidR="00927AEF" w:rsidRPr="00891D2B">
          <w:rPr>
            <w:rStyle w:val="ac"/>
            <w:rFonts w:ascii="宋体" w:hAnsi="宋体" w:cs="宋体"/>
            <w:noProof/>
            <w:color w:val="auto"/>
            <w:sz w:val="24"/>
            <w:szCs w:val="24"/>
          </w:rPr>
          <w:t>8.7</w:t>
        </w:r>
        <w:r w:rsidR="00927AEF" w:rsidRPr="00891D2B">
          <w:rPr>
            <w:rStyle w:val="ac"/>
            <w:rFonts w:ascii="宋体" w:hAnsi="宋体" w:cs="宋体" w:hint="eastAsia"/>
            <w:noProof/>
            <w:color w:val="auto"/>
            <w:sz w:val="24"/>
            <w:szCs w:val="24"/>
          </w:rPr>
          <w:t xml:space="preserve">　与重点建设项目需求的衔接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_Toc492295715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19</w:t>
        </w:r>
        <w:r w:rsidR="00927AEF" w:rsidRPr="00891D2B">
          <w:rPr>
            <w:rStyle w:val="ac"/>
            <w:rFonts w:ascii="宋体" w:hAnsi="宋体" w:cs="宋体"/>
            <w:noProof/>
            <w:webHidden/>
            <w:color w:val="auto"/>
            <w:sz w:val="24"/>
            <w:szCs w:val="24"/>
          </w:rPr>
          <w:fldChar w:fldCharType="end"/>
        </w:r>
      </w:hyperlink>
    </w:p>
    <w:p w:rsidR="00927AEF" w:rsidRPr="00891D2B" w:rsidRDefault="00475008" w:rsidP="00112813">
      <w:pPr>
        <w:pStyle w:val="11"/>
        <w:tabs>
          <w:tab w:val="right" w:leader="dot" w:pos="8296"/>
        </w:tabs>
        <w:spacing w:after="0"/>
        <w:rPr>
          <w:rStyle w:val="ac"/>
          <w:rFonts w:ascii="宋体" w:cs="Times New Roman"/>
          <w:noProof/>
          <w:color w:val="auto"/>
          <w:sz w:val="28"/>
          <w:szCs w:val="28"/>
        </w:rPr>
      </w:pPr>
      <w:hyperlink w:anchor="_Toc492295716" w:history="1">
        <w:r w:rsidR="00927AEF" w:rsidRPr="00891D2B">
          <w:rPr>
            <w:rStyle w:val="ac"/>
            <w:rFonts w:ascii="宋体" w:hAnsi="宋体" w:cs="宋体"/>
            <w:b w:val="0"/>
            <w:bCs w:val="0"/>
            <w:noProof/>
            <w:color w:val="auto"/>
            <w:sz w:val="28"/>
            <w:szCs w:val="28"/>
          </w:rPr>
          <w:t>9</w:t>
        </w:r>
        <w:r w:rsidR="00927AEF" w:rsidRPr="00891D2B">
          <w:rPr>
            <w:rStyle w:val="ac"/>
            <w:rFonts w:ascii="宋体" w:hAnsi="宋体" w:cs="宋体" w:hint="eastAsia"/>
            <w:b w:val="0"/>
            <w:bCs w:val="0"/>
            <w:noProof/>
            <w:color w:val="auto"/>
            <w:sz w:val="28"/>
            <w:szCs w:val="28"/>
          </w:rPr>
          <w:t xml:space="preserve">　规划实施保障措施</w:t>
        </w:r>
        <w:r w:rsidR="00927AEF" w:rsidRPr="00891D2B">
          <w:rPr>
            <w:rStyle w:val="ac"/>
            <w:rFonts w:ascii="宋体" w:cs="Times New Roman"/>
            <w:b w:val="0"/>
            <w:bCs w:val="0"/>
            <w:noProof/>
            <w:webHidden/>
            <w:color w:val="auto"/>
            <w:sz w:val="28"/>
            <w:szCs w:val="28"/>
          </w:rPr>
          <w:tab/>
        </w:r>
        <w:r w:rsidR="00927AEF" w:rsidRPr="00891D2B">
          <w:rPr>
            <w:rStyle w:val="ac"/>
            <w:rFonts w:ascii="宋体" w:hAnsi="宋体" w:cs="宋体"/>
            <w:b w:val="0"/>
            <w:bCs w:val="0"/>
            <w:noProof/>
            <w:webHidden/>
            <w:color w:val="auto"/>
            <w:sz w:val="28"/>
            <w:szCs w:val="28"/>
          </w:rPr>
          <w:fldChar w:fldCharType="begin"/>
        </w:r>
        <w:r w:rsidR="00927AEF" w:rsidRPr="00891D2B">
          <w:rPr>
            <w:rStyle w:val="ac"/>
            <w:rFonts w:ascii="宋体" w:hAnsi="宋体" w:cs="宋体"/>
            <w:b w:val="0"/>
            <w:bCs w:val="0"/>
            <w:noProof/>
            <w:webHidden/>
            <w:color w:val="auto"/>
            <w:sz w:val="28"/>
            <w:szCs w:val="28"/>
          </w:rPr>
          <w:instrText xml:space="preserve"> PAGEREF _Toc492295716 \h </w:instrText>
        </w:r>
        <w:r w:rsidR="00927AEF" w:rsidRPr="00891D2B">
          <w:rPr>
            <w:rStyle w:val="ac"/>
            <w:rFonts w:ascii="宋体" w:hAnsi="宋体" w:cs="宋体"/>
            <w:b w:val="0"/>
            <w:bCs w:val="0"/>
            <w:noProof/>
            <w:webHidden/>
            <w:color w:val="auto"/>
            <w:sz w:val="28"/>
            <w:szCs w:val="28"/>
          </w:rPr>
        </w:r>
        <w:r w:rsidR="00927AEF" w:rsidRPr="00891D2B">
          <w:rPr>
            <w:rStyle w:val="ac"/>
            <w:rFonts w:ascii="宋体" w:hAnsi="宋体" w:cs="宋体"/>
            <w:b w:val="0"/>
            <w:bCs w:val="0"/>
            <w:noProof/>
            <w:webHidden/>
            <w:color w:val="auto"/>
            <w:sz w:val="28"/>
            <w:szCs w:val="28"/>
          </w:rPr>
          <w:fldChar w:fldCharType="separate"/>
        </w:r>
        <w:r w:rsidR="004045E8">
          <w:rPr>
            <w:rStyle w:val="ac"/>
            <w:rFonts w:ascii="宋体" w:hAnsi="宋体" w:cs="宋体"/>
            <w:b w:val="0"/>
            <w:bCs w:val="0"/>
            <w:noProof/>
            <w:webHidden/>
            <w:color w:val="auto"/>
            <w:sz w:val="28"/>
            <w:szCs w:val="28"/>
          </w:rPr>
          <w:t>19</w:t>
        </w:r>
        <w:r w:rsidR="00927AEF" w:rsidRPr="00891D2B">
          <w:rPr>
            <w:rStyle w:val="ac"/>
            <w:rFonts w:ascii="宋体" w:hAnsi="宋体" w:cs="宋体"/>
            <w:b w:val="0"/>
            <w:bCs w:val="0"/>
            <w:noProof/>
            <w:webHidden/>
            <w:color w:val="auto"/>
            <w:sz w:val="28"/>
            <w:szCs w:val="28"/>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7" w:history="1">
        <w:r w:rsidR="00927AEF" w:rsidRPr="00891D2B">
          <w:rPr>
            <w:rStyle w:val="ac"/>
            <w:rFonts w:ascii="宋体" w:hAnsi="宋体" w:cs="宋体"/>
            <w:noProof/>
            <w:color w:val="auto"/>
            <w:sz w:val="24"/>
            <w:szCs w:val="24"/>
          </w:rPr>
          <w:t>9.1</w:t>
        </w:r>
        <w:r w:rsidR="00927AEF" w:rsidRPr="00891D2B">
          <w:rPr>
            <w:rStyle w:val="ac"/>
            <w:rFonts w:ascii="宋体" w:hAnsi="宋体" w:cs="宋体" w:hint="eastAsia"/>
            <w:noProof/>
            <w:color w:val="auto"/>
            <w:sz w:val="24"/>
            <w:szCs w:val="24"/>
          </w:rPr>
          <w:t xml:space="preserve">　落实耕地保护和节约集约用地责任制</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_Toc492295717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19</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8" w:history="1">
        <w:r w:rsidR="00927AEF" w:rsidRPr="00891D2B">
          <w:rPr>
            <w:rStyle w:val="ac"/>
            <w:rFonts w:ascii="宋体" w:hAnsi="宋体" w:cs="宋体"/>
            <w:noProof/>
            <w:color w:val="auto"/>
            <w:sz w:val="24"/>
            <w:szCs w:val="24"/>
          </w:rPr>
          <w:t>9.2</w:t>
        </w:r>
        <w:r w:rsidR="00927AEF" w:rsidRPr="00891D2B">
          <w:rPr>
            <w:rStyle w:val="ac"/>
            <w:rFonts w:ascii="宋体" w:hAnsi="宋体" w:cs="宋体" w:hint="eastAsia"/>
            <w:noProof/>
            <w:color w:val="auto"/>
            <w:sz w:val="24"/>
            <w:szCs w:val="24"/>
          </w:rPr>
          <w:t xml:space="preserve">　强化土地利用总体规划自上而下的控制</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_Toc492295718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19</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19" w:history="1">
        <w:r w:rsidR="00927AEF" w:rsidRPr="00891D2B">
          <w:rPr>
            <w:rStyle w:val="ac"/>
            <w:rFonts w:ascii="宋体" w:hAnsi="宋体" w:cs="宋体"/>
            <w:noProof/>
            <w:color w:val="auto"/>
            <w:sz w:val="24"/>
            <w:szCs w:val="24"/>
          </w:rPr>
          <w:t>9.3</w:t>
        </w:r>
        <w:r w:rsidR="00927AEF" w:rsidRPr="00891D2B">
          <w:rPr>
            <w:rStyle w:val="ac"/>
            <w:rFonts w:ascii="宋体" w:hAnsi="宋体" w:cs="宋体" w:hint="eastAsia"/>
            <w:noProof/>
            <w:color w:val="auto"/>
            <w:sz w:val="24"/>
            <w:szCs w:val="24"/>
          </w:rPr>
          <w:t xml:space="preserve">　做好相关规划与土地利用总体规划的相互衔接</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_Toc492295719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19</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20" w:history="1">
        <w:r w:rsidR="00927AEF" w:rsidRPr="00891D2B">
          <w:rPr>
            <w:rStyle w:val="ac"/>
            <w:rFonts w:ascii="宋体" w:hAnsi="宋体" w:cs="宋体"/>
            <w:noProof/>
            <w:color w:val="auto"/>
            <w:sz w:val="24"/>
            <w:szCs w:val="24"/>
          </w:rPr>
          <w:t>9.4</w:t>
        </w:r>
        <w:r w:rsidR="00927AEF" w:rsidRPr="00891D2B">
          <w:rPr>
            <w:rStyle w:val="ac"/>
            <w:rFonts w:ascii="宋体" w:hAnsi="宋体" w:cs="宋体" w:hint="eastAsia"/>
            <w:noProof/>
            <w:color w:val="auto"/>
            <w:sz w:val="24"/>
            <w:szCs w:val="24"/>
          </w:rPr>
          <w:t xml:space="preserve">　健全规划实施的公众参与制度</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_Toc492295720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20</w:t>
        </w:r>
        <w:r w:rsidR="00927AEF" w:rsidRPr="00891D2B">
          <w:rPr>
            <w:rStyle w:val="ac"/>
            <w:rFonts w:ascii="宋体" w:hAnsi="宋体" w:cs="宋体"/>
            <w:noProof/>
            <w:webHidden/>
            <w:color w:val="auto"/>
            <w:sz w:val="24"/>
            <w:szCs w:val="24"/>
          </w:rPr>
          <w:fldChar w:fldCharType="end"/>
        </w:r>
      </w:hyperlink>
    </w:p>
    <w:p w:rsidR="00927AEF" w:rsidRPr="00891D2B" w:rsidRDefault="00475008" w:rsidP="004E06C8">
      <w:pPr>
        <w:pStyle w:val="2"/>
        <w:tabs>
          <w:tab w:val="right" w:leader="dot" w:pos="8296"/>
        </w:tabs>
        <w:spacing w:before="120"/>
        <w:rPr>
          <w:rStyle w:val="ac"/>
          <w:rFonts w:ascii="宋体"/>
          <w:noProof/>
          <w:color w:val="auto"/>
          <w:sz w:val="24"/>
          <w:szCs w:val="24"/>
        </w:rPr>
      </w:pPr>
      <w:hyperlink w:anchor="_Toc492295721" w:history="1">
        <w:r w:rsidR="00927AEF" w:rsidRPr="00891D2B">
          <w:rPr>
            <w:rStyle w:val="ac"/>
            <w:rFonts w:ascii="宋体" w:hAnsi="宋体" w:cs="宋体"/>
            <w:noProof/>
            <w:color w:val="auto"/>
            <w:sz w:val="24"/>
            <w:szCs w:val="24"/>
          </w:rPr>
          <w:t>9.5</w:t>
        </w:r>
        <w:r w:rsidR="00927AEF" w:rsidRPr="00891D2B">
          <w:rPr>
            <w:rStyle w:val="ac"/>
            <w:rFonts w:ascii="宋体" w:hAnsi="宋体" w:cs="宋体" w:hint="eastAsia"/>
            <w:noProof/>
            <w:color w:val="auto"/>
            <w:sz w:val="24"/>
            <w:szCs w:val="24"/>
          </w:rPr>
          <w:t xml:space="preserve">　加强规划实施的公众监督</w:t>
        </w:r>
        <w:r w:rsidR="00927AEF" w:rsidRPr="00891D2B">
          <w:rPr>
            <w:rStyle w:val="ac"/>
            <w:rFonts w:ascii="宋体"/>
            <w:noProof/>
            <w:webHidden/>
            <w:color w:val="auto"/>
            <w:sz w:val="24"/>
            <w:szCs w:val="24"/>
          </w:rPr>
          <w:tab/>
        </w:r>
        <w:r w:rsidR="00927AEF" w:rsidRPr="00891D2B">
          <w:rPr>
            <w:rStyle w:val="ac"/>
            <w:rFonts w:ascii="宋体" w:hAnsi="宋体" w:cs="宋体"/>
            <w:noProof/>
            <w:webHidden/>
            <w:color w:val="auto"/>
            <w:sz w:val="24"/>
            <w:szCs w:val="24"/>
          </w:rPr>
          <w:fldChar w:fldCharType="begin"/>
        </w:r>
        <w:r w:rsidR="00927AEF" w:rsidRPr="00891D2B">
          <w:rPr>
            <w:rStyle w:val="ac"/>
            <w:rFonts w:ascii="宋体" w:hAnsi="宋体" w:cs="宋体"/>
            <w:noProof/>
            <w:webHidden/>
            <w:color w:val="auto"/>
            <w:sz w:val="24"/>
            <w:szCs w:val="24"/>
          </w:rPr>
          <w:instrText xml:space="preserve"> PAGEREF _Toc492295721 \h </w:instrText>
        </w:r>
        <w:r w:rsidR="00927AEF" w:rsidRPr="00891D2B">
          <w:rPr>
            <w:rStyle w:val="ac"/>
            <w:rFonts w:ascii="宋体" w:hAnsi="宋体" w:cs="宋体"/>
            <w:noProof/>
            <w:webHidden/>
            <w:color w:val="auto"/>
            <w:sz w:val="24"/>
            <w:szCs w:val="24"/>
          </w:rPr>
        </w:r>
        <w:r w:rsidR="00927AEF" w:rsidRPr="00891D2B">
          <w:rPr>
            <w:rStyle w:val="ac"/>
            <w:rFonts w:ascii="宋体" w:hAnsi="宋体" w:cs="宋体"/>
            <w:noProof/>
            <w:webHidden/>
            <w:color w:val="auto"/>
            <w:sz w:val="24"/>
            <w:szCs w:val="24"/>
          </w:rPr>
          <w:fldChar w:fldCharType="separate"/>
        </w:r>
        <w:r w:rsidR="004045E8">
          <w:rPr>
            <w:rStyle w:val="ac"/>
            <w:rFonts w:ascii="宋体" w:hAnsi="宋体" w:cs="宋体"/>
            <w:noProof/>
            <w:webHidden/>
            <w:color w:val="auto"/>
            <w:sz w:val="24"/>
            <w:szCs w:val="24"/>
          </w:rPr>
          <w:t>20</w:t>
        </w:r>
        <w:r w:rsidR="00927AEF" w:rsidRPr="00891D2B">
          <w:rPr>
            <w:rStyle w:val="ac"/>
            <w:rFonts w:ascii="宋体" w:hAnsi="宋体" w:cs="宋体"/>
            <w:noProof/>
            <w:webHidden/>
            <w:color w:val="auto"/>
            <w:sz w:val="24"/>
            <w:szCs w:val="24"/>
          </w:rPr>
          <w:fldChar w:fldCharType="end"/>
        </w:r>
      </w:hyperlink>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0"/>
        <w:rPr>
          <w:noProof/>
        </w:rPr>
      </w:pPr>
    </w:p>
    <w:p w:rsidR="00927AEF" w:rsidRPr="00891D2B" w:rsidRDefault="00927AEF" w:rsidP="004E06C8">
      <w:pPr>
        <w:pStyle w:val="a8"/>
        <w:spacing w:line="260" w:lineRule="exact"/>
        <w:ind w:firstLine="562"/>
      </w:pPr>
      <w:r w:rsidRPr="00891D2B">
        <w:rPr>
          <w:b/>
          <w:bCs/>
        </w:rPr>
        <w:fldChar w:fldCharType="end"/>
      </w: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pPr>
    </w:p>
    <w:p w:rsidR="00927AEF" w:rsidRPr="00891D2B" w:rsidRDefault="00927AEF" w:rsidP="004E06C8">
      <w:pPr>
        <w:pStyle w:val="aa"/>
      </w:pPr>
    </w:p>
    <w:p w:rsidR="00927AEF" w:rsidRPr="00891D2B" w:rsidRDefault="00927AEF" w:rsidP="009922B8">
      <w:pPr>
        <w:pStyle w:val="aa"/>
        <w:ind w:firstLineChars="0" w:firstLine="0"/>
        <w:jc w:val="center"/>
        <w:rPr>
          <w:rFonts w:ascii="黑体" w:eastAsia="黑体" w:hAnsi="黑体"/>
        </w:rPr>
      </w:pPr>
      <w:r w:rsidRPr="00891D2B">
        <w:rPr>
          <w:rFonts w:ascii="黑体" w:eastAsia="黑体" w:hAnsi="黑体" w:cs="黑体" w:hint="eastAsia"/>
        </w:rPr>
        <w:t>前言</w:t>
      </w:r>
    </w:p>
    <w:p w:rsidR="00927AEF" w:rsidRPr="00891D2B" w:rsidRDefault="00927AEF" w:rsidP="004E06C8">
      <w:pPr>
        <w:pStyle w:val="12"/>
      </w:pPr>
    </w:p>
    <w:p w:rsidR="00927AEF" w:rsidRPr="00891D2B" w:rsidRDefault="00927AEF" w:rsidP="004E06C8">
      <w:pPr>
        <w:pStyle w:val="12"/>
      </w:pPr>
      <w:r w:rsidRPr="00891D2B">
        <w:rPr>
          <w:rFonts w:cs="宋体" w:hint="eastAsia"/>
        </w:rPr>
        <w:t>根据《国土资源部办公厅关于印发</w:t>
      </w:r>
      <w:r w:rsidRPr="00891D2B">
        <w:t>&lt;</w:t>
      </w:r>
      <w:r w:rsidRPr="00891D2B">
        <w:rPr>
          <w:rFonts w:cs="宋体" w:hint="eastAsia"/>
        </w:rPr>
        <w:t>土地利用总体规划调整完善工作方案</w:t>
      </w:r>
      <w:r w:rsidRPr="00891D2B">
        <w:t>&gt;</w:t>
      </w:r>
      <w:r w:rsidRPr="00891D2B">
        <w:rPr>
          <w:rFonts w:cs="宋体" w:hint="eastAsia"/>
        </w:rPr>
        <w:t>的通知》（国土</w:t>
      </w:r>
      <w:proofErr w:type="gramStart"/>
      <w:r w:rsidRPr="00891D2B">
        <w:rPr>
          <w:rFonts w:cs="宋体" w:hint="eastAsia"/>
        </w:rPr>
        <w:t>资厅函</w:t>
      </w:r>
      <w:proofErr w:type="gramEnd"/>
      <w:r w:rsidRPr="00891D2B">
        <w:rPr>
          <w:rFonts w:cs="宋体" w:hint="eastAsia"/>
        </w:rPr>
        <w:t>〔</w:t>
      </w:r>
      <w:r w:rsidRPr="00891D2B">
        <w:t>2014</w:t>
      </w:r>
      <w:r w:rsidRPr="00891D2B">
        <w:rPr>
          <w:rFonts w:cs="宋体" w:hint="eastAsia"/>
        </w:rPr>
        <w:t>〕</w:t>
      </w:r>
      <w:r w:rsidRPr="00891D2B">
        <w:t>1237</w:t>
      </w:r>
      <w:r w:rsidRPr="00891D2B">
        <w:rPr>
          <w:rFonts w:cs="宋体" w:hint="eastAsia"/>
        </w:rPr>
        <w:t>号）、《河南省人民政府办公厅关于转发</w:t>
      </w:r>
      <w:r w:rsidRPr="00891D2B">
        <w:t>&lt;</w:t>
      </w:r>
      <w:r w:rsidRPr="00891D2B">
        <w:rPr>
          <w:rFonts w:cs="宋体" w:hint="eastAsia"/>
        </w:rPr>
        <w:t>河南省进一步做好永久基本农田划定和河南省土地利用总体规划调整工作方案</w:t>
      </w:r>
      <w:r w:rsidRPr="00891D2B">
        <w:t>&gt;</w:t>
      </w:r>
      <w:r w:rsidRPr="00891D2B">
        <w:rPr>
          <w:rFonts w:cs="宋体" w:hint="eastAsia"/>
        </w:rPr>
        <w:t>的通知》（豫政办〔</w:t>
      </w:r>
      <w:r w:rsidRPr="00891D2B">
        <w:t>2015</w:t>
      </w:r>
      <w:r w:rsidRPr="00891D2B">
        <w:rPr>
          <w:rFonts w:cs="宋体" w:hint="eastAsia"/>
        </w:rPr>
        <w:t>〕</w:t>
      </w:r>
      <w:r w:rsidRPr="00891D2B">
        <w:t>41</w:t>
      </w:r>
      <w:r w:rsidRPr="00891D2B">
        <w:rPr>
          <w:rFonts w:cs="宋体" w:hint="eastAsia"/>
        </w:rPr>
        <w:t>号）要求和上级下达的土地利用总体规划调整主要控制指标，结合长葛实际，长葛市人民政府对《长葛市土地利用总体规划（</w:t>
      </w:r>
      <w:r w:rsidRPr="00891D2B">
        <w:t>2010</w:t>
      </w:r>
      <w:r w:rsidRPr="00891D2B">
        <w:rPr>
          <w:rFonts w:cs="宋体" w:hint="eastAsia"/>
        </w:rPr>
        <w:t>～</w:t>
      </w:r>
      <w:r w:rsidRPr="00891D2B">
        <w:t>2020</w:t>
      </w:r>
      <w:r w:rsidRPr="00891D2B">
        <w:rPr>
          <w:rFonts w:cs="宋体" w:hint="eastAsia"/>
        </w:rPr>
        <w:t>年）》（以下简称《现行规划》）进行调整完善，形成《长葛市土地利用总体规划（</w:t>
      </w:r>
      <w:r w:rsidRPr="00891D2B">
        <w:t>2010</w:t>
      </w:r>
      <w:r w:rsidRPr="00891D2B">
        <w:rPr>
          <w:rFonts w:cs="宋体" w:hint="eastAsia"/>
        </w:rPr>
        <w:t>～</w:t>
      </w:r>
      <w:r w:rsidRPr="00891D2B">
        <w:t>2020</w:t>
      </w:r>
      <w:r w:rsidRPr="00891D2B">
        <w:rPr>
          <w:rFonts w:cs="宋体" w:hint="eastAsia"/>
        </w:rPr>
        <w:t>年）调整方案》（以下简称《调整方案》）。</w:t>
      </w:r>
    </w:p>
    <w:p w:rsidR="00927AEF" w:rsidRPr="00891D2B" w:rsidRDefault="00927AEF" w:rsidP="004E06C8">
      <w:pPr>
        <w:pStyle w:val="12"/>
      </w:pPr>
      <w:r w:rsidRPr="00891D2B">
        <w:rPr>
          <w:rFonts w:cs="宋体" w:hint="eastAsia"/>
        </w:rPr>
        <w:t>规划调整范围为长葛市行政管辖范围，包括和尚桥镇、后河镇、石固镇、</w:t>
      </w:r>
      <w:proofErr w:type="gramStart"/>
      <w:r w:rsidRPr="00891D2B">
        <w:rPr>
          <w:rFonts w:cs="宋体" w:hint="eastAsia"/>
        </w:rPr>
        <w:t>坡胡镇</w:t>
      </w:r>
      <w:proofErr w:type="gramEnd"/>
      <w:r w:rsidRPr="00891D2B">
        <w:rPr>
          <w:rFonts w:cs="宋体" w:hint="eastAsia"/>
        </w:rPr>
        <w:t>、老城镇、大周镇、董村镇、南席镇、增福庙乡、官亭乡、石象乡、古桥乡、金桥路街道办事处、长兴路街道办事处、建设路街道办事处、长社路街道办事处及市辖区，共</w:t>
      </w:r>
      <w:r w:rsidRPr="00891D2B">
        <w:t>8</w:t>
      </w:r>
      <w:r w:rsidRPr="00891D2B">
        <w:rPr>
          <w:rFonts w:cs="宋体" w:hint="eastAsia"/>
        </w:rPr>
        <w:t>个镇，</w:t>
      </w:r>
      <w:r w:rsidRPr="00891D2B">
        <w:t>4</w:t>
      </w:r>
      <w:r w:rsidRPr="00891D2B">
        <w:rPr>
          <w:rFonts w:cs="宋体" w:hint="eastAsia"/>
        </w:rPr>
        <w:t>个乡，</w:t>
      </w:r>
      <w:r w:rsidRPr="00891D2B">
        <w:t>4</w:t>
      </w:r>
      <w:r w:rsidRPr="00891D2B">
        <w:rPr>
          <w:rFonts w:cs="宋体" w:hint="eastAsia"/>
        </w:rPr>
        <w:t>个街道办事处，</w:t>
      </w:r>
      <w:r w:rsidRPr="00891D2B">
        <w:t>1</w:t>
      </w:r>
      <w:r w:rsidRPr="00891D2B">
        <w:rPr>
          <w:rFonts w:cs="宋体" w:hint="eastAsia"/>
        </w:rPr>
        <w:t>个市辖区，总面积为</w:t>
      </w:r>
      <w:r w:rsidRPr="00891D2B">
        <w:t>63605.49</w:t>
      </w:r>
      <w:r w:rsidRPr="00891D2B">
        <w:rPr>
          <w:rFonts w:cs="宋体" w:hint="eastAsia"/>
        </w:rPr>
        <w:t>公顷。</w:t>
      </w:r>
    </w:p>
    <w:p w:rsidR="00927AEF" w:rsidRPr="00891D2B" w:rsidRDefault="00927AEF" w:rsidP="004E06C8">
      <w:pPr>
        <w:pStyle w:val="12"/>
      </w:pPr>
      <w:r w:rsidRPr="00891D2B">
        <w:rPr>
          <w:rFonts w:cs="宋体" w:hint="eastAsia"/>
        </w:rPr>
        <w:t>规划调整基准年为</w:t>
      </w:r>
      <w:r w:rsidRPr="00891D2B">
        <w:t>2014</w:t>
      </w:r>
      <w:r w:rsidRPr="00891D2B">
        <w:rPr>
          <w:rFonts w:cs="宋体" w:hint="eastAsia"/>
        </w:rPr>
        <w:t>年，着重对</w:t>
      </w:r>
      <w:r w:rsidRPr="00891D2B">
        <w:t>2015</w:t>
      </w:r>
      <w:r w:rsidRPr="00891D2B">
        <w:rPr>
          <w:rFonts w:cs="宋体" w:hint="eastAsia"/>
        </w:rPr>
        <w:t>～</w:t>
      </w:r>
      <w:r w:rsidRPr="00891D2B">
        <w:t>2020</w:t>
      </w:r>
      <w:r w:rsidRPr="00891D2B">
        <w:rPr>
          <w:rFonts w:cs="宋体" w:hint="eastAsia"/>
        </w:rPr>
        <w:t>年期间各项用地进行调控与安排。</w:t>
      </w:r>
    </w:p>
    <w:p w:rsidR="00927AEF" w:rsidRPr="00891D2B" w:rsidRDefault="00927AEF" w:rsidP="004E06C8">
      <w:pPr>
        <w:pStyle w:val="a8"/>
        <w:spacing w:line="260" w:lineRule="exact"/>
        <w:ind w:firstLine="560"/>
      </w:pPr>
    </w:p>
    <w:p w:rsidR="00927AEF" w:rsidRPr="00891D2B" w:rsidRDefault="00927AEF" w:rsidP="004E06C8">
      <w:pPr>
        <w:pStyle w:val="a8"/>
        <w:spacing w:line="260" w:lineRule="exact"/>
        <w:ind w:firstLine="560"/>
        <w:sectPr w:rsidR="00927AEF" w:rsidRPr="00891D2B" w:rsidSect="006073DD">
          <w:footerReference w:type="default" r:id="rId8"/>
          <w:pgSz w:w="11906" w:h="16838"/>
          <w:pgMar w:top="1440" w:right="1800" w:bottom="1440" w:left="1800" w:header="851" w:footer="992" w:gutter="0"/>
          <w:pgNumType w:fmt="upperRoman" w:start="1"/>
          <w:cols w:space="425"/>
          <w:docGrid w:type="lines" w:linePitch="312"/>
        </w:sectPr>
      </w:pPr>
    </w:p>
    <w:p w:rsidR="00927AEF" w:rsidRPr="00891D2B" w:rsidRDefault="00927AEF" w:rsidP="001F7E45">
      <w:pPr>
        <w:pStyle w:val="13"/>
        <w:rPr>
          <w:rFonts w:cs="Times New Roman"/>
        </w:rPr>
      </w:pPr>
      <w:bookmarkStart w:id="0" w:name="_Toc481999199"/>
      <w:bookmarkStart w:id="1" w:name="_Toc490728800"/>
      <w:bookmarkStart w:id="2" w:name="_Toc492295683"/>
      <w:r w:rsidRPr="00891D2B">
        <w:lastRenderedPageBreak/>
        <w:t>1</w:t>
      </w:r>
      <w:r w:rsidRPr="00891D2B">
        <w:rPr>
          <w:rFonts w:hint="eastAsia"/>
        </w:rPr>
        <w:t xml:space="preserve">　规划实施情况与发展形势</w:t>
      </w:r>
      <w:bookmarkEnd w:id="0"/>
      <w:bookmarkEnd w:id="1"/>
      <w:bookmarkEnd w:id="2"/>
    </w:p>
    <w:p w:rsidR="00927AEF" w:rsidRPr="00891D2B" w:rsidRDefault="00927AEF" w:rsidP="001F7E45">
      <w:pPr>
        <w:pStyle w:val="af4"/>
        <w:rPr>
          <w:rFonts w:cs="Times New Roman"/>
        </w:rPr>
      </w:pPr>
      <w:bookmarkStart w:id="3" w:name="_Toc481999200"/>
      <w:bookmarkStart w:id="4" w:name="_Toc490728801"/>
      <w:bookmarkStart w:id="5" w:name="_Toc492295684"/>
      <w:r w:rsidRPr="00891D2B">
        <w:t>1.1</w:t>
      </w:r>
      <w:r w:rsidRPr="00891D2B">
        <w:rPr>
          <w:rFonts w:hint="eastAsia"/>
        </w:rPr>
        <w:t xml:space="preserve">　市域概况</w:t>
      </w:r>
      <w:bookmarkEnd w:id="3"/>
      <w:bookmarkEnd w:id="4"/>
      <w:bookmarkEnd w:id="5"/>
    </w:p>
    <w:p w:rsidR="00927AEF" w:rsidRPr="00891D2B" w:rsidRDefault="00927AEF" w:rsidP="004E06C8">
      <w:pPr>
        <w:pStyle w:val="12"/>
      </w:pPr>
      <w:r w:rsidRPr="00891D2B">
        <w:rPr>
          <w:rFonts w:cs="宋体" w:hint="eastAsia"/>
        </w:rPr>
        <w:t>长葛市位于河南省中部，北纬</w:t>
      </w:r>
      <w:r w:rsidRPr="00891D2B">
        <w:t>34°09'</w:t>
      </w:r>
      <w:r w:rsidRPr="00891D2B">
        <w:rPr>
          <w:rFonts w:cs="宋体" w:hint="eastAsia"/>
        </w:rPr>
        <w:t>～</w:t>
      </w:r>
      <w:r w:rsidRPr="00891D2B">
        <w:t>34°20'</w:t>
      </w:r>
      <w:r w:rsidRPr="00891D2B">
        <w:rPr>
          <w:rFonts w:cs="宋体" w:hint="eastAsia"/>
        </w:rPr>
        <w:t>，东经</w:t>
      </w:r>
      <w:r w:rsidRPr="00891D2B">
        <w:t>113°34'</w:t>
      </w:r>
      <w:r w:rsidRPr="00891D2B">
        <w:rPr>
          <w:rFonts w:cs="宋体" w:hint="eastAsia"/>
        </w:rPr>
        <w:t>～</w:t>
      </w:r>
      <w:r w:rsidRPr="00891D2B">
        <w:t>114°08'</w:t>
      </w:r>
      <w:r w:rsidRPr="00891D2B">
        <w:rPr>
          <w:rFonts w:cs="宋体" w:hint="eastAsia"/>
        </w:rPr>
        <w:t>，北距郑州航空港经济综合实验区</w:t>
      </w:r>
      <w:r w:rsidRPr="00891D2B">
        <w:t>30</w:t>
      </w:r>
      <w:r w:rsidRPr="00891D2B">
        <w:rPr>
          <w:rFonts w:cs="宋体" w:hint="eastAsia"/>
        </w:rPr>
        <w:t>千米，京广高铁、京广铁路、京港澳高速公路、郑尧高速、</w:t>
      </w:r>
      <w:r w:rsidRPr="00891D2B">
        <w:t>107</w:t>
      </w:r>
      <w:r w:rsidRPr="00891D2B">
        <w:rPr>
          <w:rFonts w:cs="宋体" w:hint="eastAsia"/>
        </w:rPr>
        <w:t>国道等穿境而过，区位条件优越，交通便利。全市土地总面积</w:t>
      </w:r>
      <w:r w:rsidRPr="00891D2B">
        <w:t>63605.49</w:t>
      </w:r>
      <w:r w:rsidRPr="00891D2B">
        <w:rPr>
          <w:rFonts w:cs="宋体" w:hint="eastAsia"/>
        </w:rPr>
        <w:t>公顷，辖</w:t>
      </w:r>
      <w:r w:rsidRPr="00891D2B">
        <w:t>8</w:t>
      </w:r>
      <w:r w:rsidRPr="00891D2B">
        <w:rPr>
          <w:rFonts w:cs="宋体" w:hint="eastAsia"/>
        </w:rPr>
        <w:t>个镇、</w:t>
      </w:r>
      <w:r w:rsidRPr="00891D2B">
        <w:t>4</w:t>
      </w:r>
      <w:r w:rsidRPr="00891D2B">
        <w:rPr>
          <w:rFonts w:cs="宋体" w:hint="eastAsia"/>
        </w:rPr>
        <w:t>个乡、</w:t>
      </w:r>
      <w:r w:rsidRPr="00891D2B">
        <w:t>4</w:t>
      </w:r>
      <w:r w:rsidRPr="00891D2B">
        <w:rPr>
          <w:rFonts w:cs="宋体" w:hint="eastAsia"/>
        </w:rPr>
        <w:t>个街道办事处，</w:t>
      </w:r>
      <w:r w:rsidRPr="00891D2B">
        <w:t>1</w:t>
      </w:r>
      <w:r w:rsidRPr="00891D2B">
        <w:rPr>
          <w:rFonts w:cs="宋体" w:hint="eastAsia"/>
        </w:rPr>
        <w:t>个市辖区，</w:t>
      </w:r>
      <w:r w:rsidRPr="00891D2B">
        <w:t>358</w:t>
      </w:r>
      <w:r w:rsidRPr="00891D2B">
        <w:rPr>
          <w:rFonts w:cs="宋体" w:hint="eastAsia"/>
        </w:rPr>
        <w:t>个行政村，</w:t>
      </w:r>
      <w:r w:rsidRPr="00891D2B">
        <w:t>714</w:t>
      </w:r>
      <w:r w:rsidRPr="00891D2B">
        <w:rPr>
          <w:rFonts w:cs="宋体" w:hint="eastAsia"/>
        </w:rPr>
        <w:t>个自然村。</w:t>
      </w:r>
      <w:r w:rsidRPr="00891D2B">
        <w:t>2014</w:t>
      </w:r>
      <w:r w:rsidRPr="00891D2B">
        <w:rPr>
          <w:rFonts w:cs="宋体" w:hint="eastAsia"/>
        </w:rPr>
        <w:t>年，长葛市总人口</w:t>
      </w:r>
      <w:r w:rsidRPr="00891D2B">
        <w:t>71.5</w:t>
      </w:r>
      <w:r w:rsidRPr="00891D2B">
        <w:rPr>
          <w:rFonts w:cs="宋体" w:hint="eastAsia"/>
        </w:rPr>
        <w:t>万人，常住人口</w:t>
      </w:r>
      <w:r w:rsidRPr="00891D2B">
        <w:t>68.6</w:t>
      </w:r>
      <w:r w:rsidRPr="00891D2B">
        <w:rPr>
          <w:rFonts w:cs="宋体" w:hint="eastAsia"/>
        </w:rPr>
        <w:t>万人，城镇化率为</w:t>
      </w:r>
      <w:r w:rsidRPr="00891D2B">
        <w:t>48.27%</w:t>
      </w:r>
      <w:r w:rsidRPr="00891D2B">
        <w:rPr>
          <w:rFonts w:cs="宋体" w:hint="eastAsia"/>
        </w:rPr>
        <w:t>。</w:t>
      </w:r>
      <w:r w:rsidRPr="00891D2B">
        <w:t xml:space="preserve"> </w:t>
      </w:r>
    </w:p>
    <w:p w:rsidR="00927AEF" w:rsidRPr="00891D2B" w:rsidRDefault="00927AEF" w:rsidP="001F7E45">
      <w:pPr>
        <w:pStyle w:val="30"/>
        <w:rPr>
          <w:rFonts w:cs="Times New Roman"/>
        </w:rPr>
      </w:pPr>
      <w:bookmarkStart w:id="6" w:name="_Toc481999201"/>
      <w:r w:rsidRPr="00891D2B">
        <w:t>1.1.1</w:t>
      </w:r>
      <w:r w:rsidRPr="00891D2B">
        <w:rPr>
          <w:rFonts w:hint="eastAsia"/>
        </w:rPr>
        <w:t xml:space="preserve">　自然条件</w:t>
      </w:r>
      <w:bookmarkEnd w:id="6"/>
    </w:p>
    <w:p w:rsidR="00927AEF" w:rsidRPr="00891D2B" w:rsidRDefault="00927AEF" w:rsidP="004E06C8">
      <w:pPr>
        <w:pStyle w:val="12"/>
      </w:pPr>
      <w:r w:rsidRPr="00891D2B">
        <w:rPr>
          <w:rFonts w:cs="宋体" w:hint="eastAsia"/>
        </w:rPr>
        <w:t>长葛市处于</w:t>
      </w:r>
      <w:proofErr w:type="gramStart"/>
      <w:r w:rsidRPr="00891D2B">
        <w:rPr>
          <w:rFonts w:cs="宋体" w:hint="eastAsia"/>
        </w:rPr>
        <w:t>亚热带向暖温带</w:t>
      </w:r>
      <w:proofErr w:type="gramEnd"/>
      <w:r w:rsidRPr="00891D2B">
        <w:rPr>
          <w:rFonts w:cs="宋体" w:hint="eastAsia"/>
        </w:rPr>
        <w:t>过渡地带，属暖温带季风性气候，多年平均气温</w:t>
      </w:r>
      <w:r w:rsidRPr="00891D2B">
        <w:t>14.3</w:t>
      </w:r>
      <w:r w:rsidRPr="00891D2B">
        <w:rPr>
          <w:rFonts w:cs="宋体" w:hint="eastAsia"/>
        </w:rPr>
        <w:t>℃，降雨量</w:t>
      </w:r>
      <w:r w:rsidRPr="00891D2B">
        <w:t>691.6</w:t>
      </w:r>
      <w:r w:rsidRPr="00891D2B">
        <w:rPr>
          <w:rFonts w:cs="宋体" w:hint="eastAsia"/>
        </w:rPr>
        <w:t>毫米。地貌以平原为主，兼有浅山丘岗，土壤类型主要有褐土和潮土，土质肥沃，可耕性良好。全市境内共有河流</w:t>
      </w:r>
      <w:r w:rsidRPr="00891D2B">
        <w:t>27</w:t>
      </w:r>
      <w:r w:rsidRPr="00891D2B">
        <w:rPr>
          <w:rFonts w:cs="宋体" w:hint="eastAsia"/>
        </w:rPr>
        <w:t>条，主要包括双</w:t>
      </w:r>
      <w:proofErr w:type="gramStart"/>
      <w:r w:rsidRPr="00891D2B">
        <w:rPr>
          <w:rFonts w:cs="宋体" w:hint="eastAsia"/>
        </w:rPr>
        <w:t>洎</w:t>
      </w:r>
      <w:proofErr w:type="gramEnd"/>
      <w:r w:rsidRPr="00891D2B">
        <w:rPr>
          <w:rFonts w:cs="宋体" w:hint="eastAsia"/>
        </w:rPr>
        <w:t>河、清</w:t>
      </w:r>
      <w:r w:rsidRPr="00891D2B">
        <w:rPr>
          <w:rFonts w:ascii="宋体" w:hAnsi="宋体" w:cs="宋体" w:hint="eastAsia"/>
        </w:rPr>
        <w:t>潩</w:t>
      </w:r>
      <w:r w:rsidRPr="00891D2B">
        <w:rPr>
          <w:rFonts w:ascii="仿宋_GB2312" w:hAnsi="仿宋_GB2312" w:cs="宋体" w:hint="eastAsia"/>
        </w:rPr>
        <w:t>河、石梁河、梅河、汶河等，</w:t>
      </w:r>
      <w:r w:rsidRPr="00891D2B">
        <w:rPr>
          <w:rFonts w:cs="宋体" w:hint="eastAsia"/>
        </w:rPr>
        <w:t>可利用水资源量为</w:t>
      </w:r>
      <w:r w:rsidRPr="00891D2B">
        <w:t>1.67</w:t>
      </w:r>
      <w:r w:rsidRPr="00891D2B">
        <w:rPr>
          <w:rFonts w:cs="宋体" w:hint="eastAsia"/>
        </w:rPr>
        <w:t>亿立方米，加上南水北调分配给长葛市的水资源量，可利用水资源量为</w:t>
      </w:r>
      <w:r w:rsidRPr="00891D2B">
        <w:t>2.24</w:t>
      </w:r>
      <w:r w:rsidRPr="00891D2B">
        <w:rPr>
          <w:rFonts w:cs="宋体" w:hint="eastAsia"/>
        </w:rPr>
        <w:t>亿立方米。自然景观资源包括葛天氏游园、钟</w:t>
      </w:r>
      <w:proofErr w:type="gramStart"/>
      <w:r w:rsidRPr="00891D2B">
        <w:rPr>
          <w:rFonts w:cs="宋体" w:hint="eastAsia"/>
        </w:rPr>
        <w:t>繇</w:t>
      </w:r>
      <w:proofErr w:type="gramEnd"/>
      <w:r w:rsidRPr="00891D2B">
        <w:rPr>
          <w:rFonts w:cs="宋体" w:hint="eastAsia"/>
        </w:rPr>
        <w:t>园林、佛耳岗水库、中原大铁佛寺等。</w:t>
      </w:r>
    </w:p>
    <w:p w:rsidR="00927AEF" w:rsidRPr="00891D2B" w:rsidRDefault="00927AEF" w:rsidP="001F7E45">
      <w:pPr>
        <w:pStyle w:val="30"/>
        <w:rPr>
          <w:rFonts w:cs="Times New Roman"/>
        </w:rPr>
      </w:pPr>
      <w:bookmarkStart w:id="7" w:name="_Toc481999202"/>
      <w:r w:rsidRPr="00891D2B">
        <w:t>1.1.2</w:t>
      </w:r>
      <w:r w:rsidRPr="00891D2B">
        <w:rPr>
          <w:rFonts w:hint="eastAsia"/>
        </w:rPr>
        <w:t xml:space="preserve">　经济</w:t>
      </w:r>
      <w:bookmarkEnd w:id="7"/>
      <w:r w:rsidRPr="00891D2B">
        <w:rPr>
          <w:rFonts w:hint="eastAsia"/>
        </w:rPr>
        <w:t>条件</w:t>
      </w:r>
    </w:p>
    <w:p w:rsidR="00927AEF" w:rsidRPr="00891D2B" w:rsidRDefault="00927AEF" w:rsidP="004E06C8">
      <w:pPr>
        <w:pStyle w:val="12"/>
      </w:pPr>
      <w:r w:rsidRPr="00891D2B">
        <w:rPr>
          <w:rFonts w:cs="宋体" w:hint="eastAsia"/>
        </w:rPr>
        <w:t>长葛市经济发展迅速，综合经济实力列全省前茅，成为全省</w:t>
      </w:r>
      <w:r w:rsidRPr="00891D2B">
        <w:t>18</w:t>
      </w:r>
      <w:r w:rsidRPr="00891D2B">
        <w:rPr>
          <w:rFonts w:cs="宋体" w:hint="eastAsia"/>
        </w:rPr>
        <w:t>个</w:t>
      </w:r>
      <w:r w:rsidRPr="00891D2B">
        <w:t>“</w:t>
      </w:r>
      <w:r w:rsidRPr="00891D2B">
        <w:rPr>
          <w:rFonts w:cs="宋体" w:hint="eastAsia"/>
        </w:rPr>
        <w:t>改革、开放、发展</w:t>
      </w:r>
      <w:r w:rsidRPr="00891D2B">
        <w:t>”</w:t>
      </w:r>
      <w:r w:rsidRPr="00891D2B">
        <w:rPr>
          <w:rFonts w:cs="宋体" w:hint="eastAsia"/>
        </w:rPr>
        <w:t>特别试点县（市）和</w:t>
      </w:r>
      <w:r w:rsidRPr="00891D2B">
        <w:t>25</w:t>
      </w:r>
      <w:r w:rsidRPr="00891D2B">
        <w:rPr>
          <w:rFonts w:cs="宋体" w:hint="eastAsia"/>
        </w:rPr>
        <w:t>个加快推进城镇化进程的县（市）之一。</w:t>
      </w:r>
      <w:r w:rsidRPr="00891D2B">
        <w:t>2014</w:t>
      </w:r>
      <w:r w:rsidRPr="00891D2B">
        <w:rPr>
          <w:rFonts w:cs="宋体" w:hint="eastAsia"/>
        </w:rPr>
        <w:t>年，全市完成生产总值</w:t>
      </w:r>
      <w:r w:rsidRPr="00891D2B">
        <w:t>473</w:t>
      </w:r>
      <w:r w:rsidRPr="00891D2B">
        <w:rPr>
          <w:rFonts w:cs="宋体" w:hint="eastAsia"/>
        </w:rPr>
        <w:t>亿元，同比增长</w:t>
      </w:r>
      <w:r w:rsidRPr="00891D2B">
        <w:t>11.5%</w:t>
      </w:r>
      <w:r w:rsidRPr="00891D2B">
        <w:rPr>
          <w:rFonts w:cs="宋体" w:hint="eastAsia"/>
        </w:rPr>
        <w:t>；规模以上工业增加值</w:t>
      </w:r>
      <w:r w:rsidRPr="00891D2B">
        <w:t>301</w:t>
      </w:r>
      <w:r w:rsidRPr="00891D2B">
        <w:rPr>
          <w:rFonts w:cs="宋体" w:hint="eastAsia"/>
        </w:rPr>
        <w:t>亿元，同比增长</w:t>
      </w:r>
      <w:r w:rsidRPr="00891D2B">
        <w:t>14.3%</w:t>
      </w:r>
      <w:r w:rsidRPr="00891D2B">
        <w:rPr>
          <w:rFonts w:cs="宋体" w:hint="eastAsia"/>
        </w:rPr>
        <w:t>；固定资产投资</w:t>
      </w:r>
      <w:r w:rsidRPr="00891D2B">
        <w:t>306</w:t>
      </w:r>
      <w:r w:rsidRPr="00891D2B">
        <w:rPr>
          <w:rFonts w:cs="宋体" w:hint="eastAsia"/>
        </w:rPr>
        <w:t>亿元，同比增长</w:t>
      </w:r>
      <w:r w:rsidRPr="00891D2B">
        <w:t>19.5%</w:t>
      </w:r>
      <w:r w:rsidRPr="00891D2B">
        <w:rPr>
          <w:rFonts w:cs="宋体" w:hint="eastAsia"/>
        </w:rPr>
        <w:t>。长葛市产业集聚区连续五年进入河南省</w:t>
      </w:r>
      <w:r w:rsidRPr="00891D2B">
        <w:t>“</w:t>
      </w:r>
      <w:r w:rsidRPr="00891D2B">
        <w:rPr>
          <w:rFonts w:cs="宋体" w:hint="eastAsia"/>
        </w:rPr>
        <w:t>十强产业集聚区</w:t>
      </w:r>
      <w:r w:rsidRPr="00891D2B">
        <w:t>”</w:t>
      </w:r>
      <w:r w:rsidRPr="00891D2B">
        <w:rPr>
          <w:rFonts w:cs="宋体" w:hint="eastAsia"/>
        </w:rPr>
        <w:t>、晋级为河南省二星级产业集聚区、河南省级经济技术开发区。</w:t>
      </w:r>
    </w:p>
    <w:p w:rsidR="00927AEF" w:rsidRPr="00891D2B" w:rsidRDefault="00927AEF" w:rsidP="001F7E45">
      <w:pPr>
        <w:pStyle w:val="30"/>
        <w:rPr>
          <w:rFonts w:cs="Times New Roman"/>
        </w:rPr>
      </w:pPr>
      <w:bookmarkStart w:id="8" w:name="_Toc481999203"/>
      <w:bookmarkStart w:id="9" w:name="_Toc330036005"/>
      <w:r w:rsidRPr="00891D2B">
        <w:t>1.1.3</w:t>
      </w:r>
      <w:r w:rsidRPr="00891D2B">
        <w:rPr>
          <w:rFonts w:hint="eastAsia"/>
        </w:rPr>
        <w:t xml:space="preserve">　土地利用现状</w:t>
      </w:r>
      <w:bookmarkEnd w:id="8"/>
    </w:p>
    <w:p w:rsidR="00927AEF" w:rsidRPr="00891D2B" w:rsidRDefault="00927AEF" w:rsidP="004E06C8">
      <w:pPr>
        <w:pStyle w:val="12"/>
      </w:pPr>
      <w:r w:rsidRPr="00891D2B">
        <w:t>2014</w:t>
      </w:r>
      <w:r w:rsidRPr="00891D2B">
        <w:rPr>
          <w:rFonts w:cs="宋体" w:hint="eastAsia"/>
        </w:rPr>
        <w:t>年土地总面积为</w:t>
      </w:r>
      <w:r w:rsidRPr="00891D2B">
        <w:t>63605.49</w:t>
      </w:r>
      <w:r w:rsidRPr="00891D2B">
        <w:rPr>
          <w:rFonts w:cs="宋体" w:hint="eastAsia"/>
        </w:rPr>
        <w:t>公顷，其中农用地面积</w:t>
      </w:r>
      <w:r w:rsidRPr="00891D2B">
        <w:t>46829.84</w:t>
      </w:r>
      <w:r w:rsidRPr="00891D2B">
        <w:rPr>
          <w:rFonts w:cs="宋体" w:hint="eastAsia"/>
        </w:rPr>
        <w:t>公顷，建设用地面积</w:t>
      </w:r>
      <w:r w:rsidRPr="00891D2B">
        <w:t>15961.89</w:t>
      </w:r>
      <w:r w:rsidRPr="00891D2B">
        <w:rPr>
          <w:rFonts w:cs="宋体" w:hint="eastAsia"/>
        </w:rPr>
        <w:t>公顷，其他土地面积</w:t>
      </w:r>
      <w:r w:rsidRPr="00891D2B">
        <w:t>813.76</w:t>
      </w:r>
      <w:r w:rsidRPr="00891D2B">
        <w:rPr>
          <w:rFonts w:cs="宋体" w:hint="eastAsia"/>
        </w:rPr>
        <w:t>公顷。</w:t>
      </w:r>
    </w:p>
    <w:p w:rsidR="00927AEF" w:rsidRPr="00891D2B" w:rsidRDefault="00927AEF" w:rsidP="004E06C8">
      <w:pPr>
        <w:pStyle w:val="12"/>
      </w:pPr>
      <w:r w:rsidRPr="00891D2B">
        <w:rPr>
          <w:rFonts w:cs="宋体" w:hint="eastAsia"/>
        </w:rPr>
        <w:lastRenderedPageBreak/>
        <w:t>（</w:t>
      </w:r>
      <w:r w:rsidRPr="00891D2B">
        <w:t>1</w:t>
      </w:r>
      <w:r w:rsidRPr="00891D2B">
        <w:rPr>
          <w:rFonts w:cs="宋体" w:hint="eastAsia"/>
        </w:rPr>
        <w:t>）农用地</w:t>
      </w:r>
      <w:bookmarkEnd w:id="9"/>
      <w:r w:rsidRPr="00891D2B">
        <w:rPr>
          <w:rFonts w:cs="宋体" w:hint="eastAsia"/>
        </w:rPr>
        <w:t>。</w:t>
      </w:r>
      <w:r w:rsidRPr="00891D2B">
        <w:t>2014</w:t>
      </w:r>
      <w:r w:rsidRPr="00891D2B">
        <w:rPr>
          <w:rFonts w:cs="宋体" w:hint="eastAsia"/>
        </w:rPr>
        <w:t>年末，全市农用地</w:t>
      </w:r>
      <w:r w:rsidRPr="00891D2B">
        <w:t>46829.84</w:t>
      </w:r>
      <w:r w:rsidRPr="00891D2B">
        <w:rPr>
          <w:rFonts w:cs="宋体" w:hint="eastAsia"/>
        </w:rPr>
        <w:t>公顷，占土地总面积的</w:t>
      </w:r>
      <w:r w:rsidRPr="00891D2B">
        <w:t>73.62%</w:t>
      </w:r>
      <w:r w:rsidRPr="00891D2B">
        <w:rPr>
          <w:rFonts w:cs="宋体" w:hint="eastAsia"/>
        </w:rPr>
        <w:t>。其中耕地面积</w:t>
      </w:r>
      <w:r w:rsidRPr="00891D2B">
        <w:t>43852.49</w:t>
      </w:r>
      <w:r w:rsidRPr="00891D2B">
        <w:rPr>
          <w:rFonts w:cs="宋体" w:hint="eastAsia"/>
        </w:rPr>
        <w:t>公顷，占土地总面积的</w:t>
      </w:r>
      <w:r w:rsidRPr="00891D2B">
        <w:t>68.94%</w:t>
      </w:r>
      <w:r w:rsidRPr="00891D2B">
        <w:rPr>
          <w:rFonts w:cs="宋体" w:hint="eastAsia"/>
        </w:rPr>
        <w:t>；园地面积</w:t>
      </w:r>
      <w:r w:rsidRPr="00891D2B">
        <w:t>43.69</w:t>
      </w:r>
      <w:r w:rsidRPr="00891D2B">
        <w:rPr>
          <w:rFonts w:cs="宋体" w:hint="eastAsia"/>
        </w:rPr>
        <w:t>公顷，占土地总面积的</w:t>
      </w:r>
      <w:r w:rsidRPr="00891D2B">
        <w:t>0.07%</w:t>
      </w:r>
      <w:r w:rsidRPr="00891D2B">
        <w:rPr>
          <w:rFonts w:cs="宋体" w:hint="eastAsia"/>
        </w:rPr>
        <w:t>；林地面积</w:t>
      </w:r>
      <w:r w:rsidRPr="00891D2B">
        <w:t>967.39</w:t>
      </w:r>
      <w:r w:rsidRPr="00891D2B">
        <w:rPr>
          <w:rFonts w:cs="宋体" w:hint="eastAsia"/>
        </w:rPr>
        <w:t>公顷，占土地总面积的</w:t>
      </w:r>
      <w:r w:rsidRPr="00891D2B">
        <w:t>1.52%</w:t>
      </w:r>
      <w:r w:rsidRPr="00891D2B">
        <w:rPr>
          <w:rFonts w:cs="宋体" w:hint="eastAsia"/>
        </w:rPr>
        <w:t>；其他农用地面积</w:t>
      </w:r>
      <w:r w:rsidRPr="00891D2B">
        <w:t>1966.27</w:t>
      </w:r>
      <w:r w:rsidRPr="00891D2B">
        <w:rPr>
          <w:rFonts w:cs="宋体" w:hint="eastAsia"/>
        </w:rPr>
        <w:t>公顷，占全市土地总面积的</w:t>
      </w:r>
      <w:r w:rsidRPr="00891D2B">
        <w:t>3.09%</w:t>
      </w:r>
      <w:r w:rsidRPr="00891D2B">
        <w:rPr>
          <w:rFonts w:cs="宋体" w:hint="eastAsia"/>
        </w:rPr>
        <w:t>。</w:t>
      </w:r>
    </w:p>
    <w:p w:rsidR="00927AEF" w:rsidRPr="00891D2B" w:rsidRDefault="00927AEF" w:rsidP="004E06C8">
      <w:pPr>
        <w:pStyle w:val="12"/>
      </w:pPr>
      <w:r w:rsidRPr="00891D2B">
        <w:rPr>
          <w:rFonts w:cs="宋体" w:hint="eastAsia"/>
        </w:rPr>
        <w:t>（</w:t>
      </w:r>
      <w:r w:rsidRPr="00891D2B">
        <w:t>2</w:t>
      </w:r>
      <w:r w:rsidRPr="00891D2B">
        <w:rPr>
          <w:rFonts w:cs="宋体" w:hint="eastAsia"/>
        </w:rPr>
        <w:t>）建设用地。</w:t>
      </w:r>
      <w:r w:rsidRPr="00891D2B">
        <w:t>2014</w:t>
      </w:r>
      <w:r w:rsidRPr="00891D2B">
        <w:rPr>
          <w:rFonts w:cs="宋体" w:hint="eastAsia"/>
        </w:rPr>
        <w:t>年末，全市建设用地面积</w:t>
      </w:r>
      <w:r w:rsidRPr="00891D2B">
        <w:t>15961.89</w:t>
      </w:r>
      <w:r w:rsidRPr="00891D2B">
        <w:rPr>
          <w:rFonts w:cs="宋体" w:hint="eastAsia"/>
        </w:rPr>
        <w:t>公顷，占全市土地总面积的</w:t>
      </w:r>
      <w:r w:rsidRPr="00891D2B">
        <w:t>25.10%</w:t>
      </w:r>
      <w:r w:rsidRPr="00891D2B">
        <w:rPr>
          <w:rFonts w:cs="宋体" w:hint="eastAsia"/>
        </w:rPr>
        <w:t>。城乡建设用地面积为</w:t>
      </w:r>
      <w:r w:rsidRPr="00891D2B">
        <w:t>14495.72</w:t>
      </w:r>
      <w:r w:rsidRPr="00891D2B">
        <w:rPr>
          <w:rFonts w:cs="宋体" w:hint="eastAsia"/>
        </w:rPr>
        <w:t>公顷，占土地总面积的</w:t>
      </w:r>
      <w:r w:rsidRPr="00891D2B">
        <w:t>22.79%</w:t>
      </w:r>
      <w:r w:rsidRPr="00891D2B">
        <w:rPr>
          <w:rFonts w:cs="宋体" w:hint="eastAsia"/>
        </w:rPr>
        <w:t>。交通水利及其他建设用地面积</w:t>
      </w:r>
      <w:r w:rsidRPr="00891D2B">
        <w:t>1466.17</w:t>
      </w:r>
      <w:r w:rsidRPr="00891D2B">
        <w:rPr>
          <w:rFonts w:cs="宋体" w:hint="eastAsia"/>
        </w:rPr>
        <w:t>公顷，占土地总面积的</w:t>
      </w:r>
      <w:r w:rsidRPr="00891D2B">
        <w:t>2.31%</w:t>
      </w:r>
      <w:r w:rsidRPr="00891D2B">
        <w:rPr>
          <w:rFonts w:cs="宋体" w:hint="eastAsia"/>
        </w:rPr>
        <w:t>。</w:t>
      </w:r>
    </w:p>
    <w:p w:rsidR="00927AEF" w:rsidRPr="00891D2B" w:rsidRDefault="00927AEF" w:rsidP="004E06C8">
      <w:pPr>
        <w:pStyle w:val="12"/>
      </w:pPr>
      <w:bookmarkStart w:id="10" w:name="_Toc330036007"/>
      <w:r w:rsidRPr="00891D2B">
        <w:rPr>
          <w:rFonts w:cs="宋体" w:hint="eastAsia"/>
        </w:rPr>
        <w:t>（</w:t>
      </w:r>
      <w:r w:rsidRPr="00891D2B">
        <w:t>3</w:t>
      </w:r>
      <w:r w:rsidRPr="00891D2B">
        <w:rPr>
          <w:rFonts w:cs="宋体" w:hint="eastAsia"/>
        </w:rPr>
        <w:t>）其他土地</w:t>
      </w:r>
      <w:bookmarkEnd w:id="10"/>
      <w:r w:rsidRPr="00891D2B">
        <w:rPr>
          <w:rFonts w:cs="宋体" w:hint="eastAsia"/>
        </w:rPr>
        <w:t>。其他土地面积</w:t>
      </w:r>
      <w:r w:rsidRPr="00891D2B">
        <w:t>813.76</w:t>
      </w:r>
      <w:r w:rsidRPr="00891D2B">
        <w:rPr>
          <w:rFonts w:cs="宋体" w:hint="eastAsia"/>
        </w:rPr>
        <w:t>公顷，占土地总面积的</w:t>
      </w:r>
      <w:r w:rsidRPr="00891D2B">
        <w:t>1.28%</w:t>
      </w:r>
      <w:r w:rsidRPr="00891D2B">
        <w:rPr>
          <w:rFonts w:cs="宋体" w:hint="eastAsia"/>
        </w:rPr>
        <w:t>。水域面积</w:t>
      </w:r>
      <w:r w:rsidRPr="00891D2B">
        <w:t>792.57</w:t>
      </w:r>
      <w:r w:rsidRPr="00891D2B">
        <w:rPr>
          <w:rFonts w:cs="宋体" w:hint="eastAsia"/>
        </w:rPr>
        <w:t>公顷，占土地总面积的</w:t>
      </w:r>
      <w:r w:rsidRPr="00891D2B">
        <w:t>1.25%</w:t>
      </w:r>
      <w:r w:rsidRPr="00891D2B">
        <w:rPr>
          <w:rFonts w:cs="宋体" w:hint="eastAsia"/>
        </w:rPr>
        <w:t>；自然保留地面积</w:t>
      </w:r>
      <w:r w:rsidRPr="00891D2B">
        <w:t>21.19</w:t>
      </w:r>
      <w:r w:rsidRPr="00891D2B">
        <w:rPr>
          <w:rFonts w:cs="宋体" w:hint="eastAsia"/>
        </w:rPr>
        <w:t>公顷，占土地总面积的</w:t>
      </w:r>
      <w:r w:rsidRPr="00891D2B">
        <w:t>0.03%</w:t>
      </w:r>
      <w:r w:rsidRPr="00891D2B">
        <w:rPr>
          <w:rFonts w:cs="宋体" w:hint="eastAsia"/>
        </w:rPr>
        <w:t>。</w:t>
      </w:r>
    </w:p>
    <w:p w:rsidR="00927AEF" w:rsidRPr="00891D2B" w:rsidRDefault="00927AEF" w:rsidP="004E06C8">
      <w:pPr>
        <w:pStyle w:val="12"/>
      </w:pPr>
      <w:r w:rsidRPr="00891D2B">
        <w:rPr>
          <w:rFonts w:cs="宋体" w:hint="eastAsia"/>
        </w:rPr>
        <w:t>长葛市</w:t>
      </w:r>
      <w:r w:rsidRPr="00891D2B">
        <w:t>2014</w:t>
      </w:r>
      <w:r w:rsidRPr="00891D2B">
        <w:rPr>
          <w:rFonts w:cs="宋体" w:hint="eastAsia"/>
        </w:rPr>
        <w:t>年土地利用现状详见附表</w:t>
      </w:r>
      <w:r w:rsidRPr="00891D2B">
        <w:t>1</w:t>
      </w:r>
      <w:r w:rsidRPr="00891D2B">
        <w:rPr>
          <w:rFonts w:cs="宋体" w:hint="eastAsia"/>
        </w:rPr>
        <w:t>。</w:t>
      </w:r>
    </w:p>
    <w:p w:rsidR="00927AEF" w:rsidRPr="00891D2B" w:rsidRDefault="00927AEF" w:rsidP="001F7E45">
      <w:pPr>
        <w:pStyle w:val="af4"/>
        <w:rPr>
          <w:rFonts w:cs="Times New Roman"/>
        </w:rPr>
      </w:pPr>
      <w:bookmarkStart w:id="11" w:name="_Toc481999204"/>
      <w:bookmarkStart w:id="12" w:name="_Toc490728802"/>
      <w:bookmarkStart w:id="13" w:name="_Toc492295685"/>
      <w:r w:rsidRPr="00891D2B">
        <w:t>1.2</w:t>
      </w:r>
      <w:r w:rsidRPr="00891D2B">
        <w:rPr>
          <w:rFonts w:hint="eastAsia"/>
        </w:rPr>
        <w:t xml:space="preserve">　《现行规划》实施情况</w:t>
      </w:r>
      <w:bookmarkEnd w:id="11"/>
      <w:bookmarkEnd w:id="12"/>
      <w:bookmarkEnd w:id="13"/>
    </w:p>
    <w:p w:rsidR="00927AEF" w:rsidRPr="00891D2B" w:rsidRDefault="00927AEF" w:rsidP="001F7E45">
      <w:pPr>
        <w:pStyle w:val="30"/>
        <w:rPr>
          <w:rFonts w:cs="Times New Roman"/>
        </w:rPr>
      </w:pPr>
      <w:r w:rsidRPr="00891D2B">
        <w:t>1.2.1</w:t>
      </w:r>
      <w:r w:rsidRPr="00891D2B">
        <w:rPr>
          <w:rFonts w:hint="eastAsia"/>
        </w:rPr>
        <w:t xml:space="preserve">　耕地保有</w:t>
      </w:r>
      <w:proofErr w:type="gramStart"/>
      <w:r w:rsidRPr="00891D2B">
        <w:rPr>
          <w:rFonts w:hint="eastAsia"/>
        </w:rPr>
        <w:t>量尚未</w:t>
      </w:r>
      <w:proofErr w:type="gramEnd"/>
      <w:r w:rsidRPr="00891D2B">
        <w:rPr>
          <w:rFonts w:hint="eastAsia"/>
        </w:rPr>
        <w:t>完成下达目标，基本农田得到有效保护</w:t>
      </w:r>
    </w:p>
    <w:p w:rsidR="00927AEF" w:rsidRPr="00891D2B" w:rsidRDefault="00927AEF" w:rsidP="004E06C8">
      <w:pPr>
        <w:pStyle w:val="12"/>
      </w:pPr>
      <w:r w:rsidRPr="00891D2B">
        <w:rPr>
          <w:rFonts w:cs="宋体" w:hint="eastAsia"/>
        </w:rPr>
        <w:t>规划实施至</w:t>
      </w:r>
      <w:r w:rsidRPr="00891D2B">
        <w:t>2014</w:t>
      </w:r>
      <w:r w:rsidRPr="00891D2B">
        <w:rPr>
          <w:rFonts w:cs="宋体" w:hint="eastAsia"/>
        </w:rPr>
        <w:t>年长</w:t>
      </w:r>
      <w:proofErr w:type="gramStart"/>
      <w:r w:rsidRPr="00891D2B">
        <w:rPr>
          <w:rFonts w:cs="宋体" w:hint="eastAsia"/>
        </w:rPr>
        <w:t>葛</w:t>
      </w:r>
      <w:proofErr w:type="gramEnd"/>
      <w:r w:rsidRPr="00891D2B">
        <w:rPr>
          <w:rFonts w:cs="宋体" w:hint="eastAsia"/>
        </w:rPr>
        <w:t>市耕地面积为</w:t>
      </w:r>
      <w:r w:rsidRPr="00891D2B">
        <w:t>43852.49</w:t>
      </w:r>
      <w:r w:rsidRPr="00891D2B">
        <w:rPr>
          <w:rFonts w:cs="宋体" w:hint="eastAsia"/>
        </w:rPr>
        <w:t>公顷，未达到《现行规划》确定的</w:t>
      </w:r>
      <w:r w:rsidRPr="00891D2B">
        <w:t>45600.41</w:t>
      </w:r>
      <w:r w:rsidRPr="00891D2B">
        <w:rPr>
          <w:rFonts w:cs="宋体" w:hint="eastAsia"/>
        </w:rPr>
        <w:t>公顷耕地保有量目标。原因主要有：易地补充耕地未计入、南水北调工程长葛段占用、重点线性工程项目位移占用、部分城乡建设用地增减挂钩试点项目和土地综合整治项目对应的拆旧区补充耕地正在实施未竣工验收等。至</w:t>
      </w:r>
      <w:r w:rsidRPr="00891D2B">
        <w:t>2014</w:t>
      </w:r>
      <w:r w:rsidRPr="00891D2B">
        <w:rPr>
          <w:rFonts w:cs="宋体" w:hint="eastAsia"/>
        </w:rPr>
        <w:t>年长</w:t>
      </w:r>
      <w:proofErr w:type="gramStart"/>
      <w:r w:rsidRPr="00891D2B">
        <w:rPr>
          <w:rFonts w:cs="宋体" w:hint="eastAsia"/>
        </w:rPr>
        <w:t>葛</w:t>
      </w:r>
      <w:proofErr w:type="gramEnd"/>
      <w:r w:rsidRPr="00891D2B">
        <w:rPr>
          <w:rFonts w:cs="宋体" w:hint="eastAsia"/>
        </w:rPr>
        <w:t>市基本农田保护面积为</w:t>
      </w:r>
      <w:r w:rsidRPr="00891D2B">
        <w:t>39770.46</w:t>
      </w:r>
      <w:r w:rsidRPr="00891D2B">
        <w:rPr>
          <w:rFonts w:cs="宋体" w:hint="eastAsia"/>
        </w:rPr>
        <w:t>顷，高于《现行规划》确定的</w:t>
      </w:r>
      <w:r w:rsidRPr="00891D2B">
        <w:t>2020</w:t>
      </w:r>
      <w:r w:rsidRPr="00891D2B">
        <w:rPr>
          <w:rFonts w:cs="宋体" w:hint="eastAsia"/>
        </w:rPr>
        <w:t>年基本农田保护面积</w:t>
      </w:r>
      <w:r w:rsidRPr="00891D2B">
        <w:t>39765.40</w:t>
      </w:r>
      <w:r w:rsidRPr="00891D2B">
        <w:rPr>
          <w:rFonts w:cs="宋体" w:hint="eastAsia"/>
        </w:rPr>
        <w:t>公顷，基本农田得到有效保护。</w:t>
      </w:r>
    </w:p>
    <w:p w:rsidR="00927AEF" w:rsidRPr="00891D2B" w:rsidRDefault="00927AEF" w:rsidP="001F7E45">
      <w:pPr>
        <w:pStyle w:val="30"/>
        <w:rPr>
          <w:rFonts w:cs="Times New Roman"/>
        </w:rPr>
      </w:pPr>
      <w:r w:rsidRPr="00891D2B">
        <w:t>1.2.2</w:t>
      </w:r>
      <w:r w:rsidRPr="00891D2B">
        <w:rPr>
          <w:rFonts w:hint="eastAsia"/>
        </w:rPr>
        <w:t xml:space="preserve">　科学发展用地需求得到了保障</w:t>
      </w:r>
    </w:p>
    <w:p w:rsidR="00927AEF" w:rsidRPr="00891D2B" w:rsidRDefault="00927AEF" w:rsidP="004E06C8">
      <w:pPr>
        <w:pStyle w:val="12"/>
      </w:pPr>
      <w:r w:rsidRPr="00891D2B">
        <w:rPr>
          <w:rFonts w:cs="宋体" w:hint="eastAsia"/>
        </w:rPr>
        <w:t>根据历年建设用地审批情况，</w:t>
      </w:r>
      <w:r w:rsidRPr="00891D2B">
        <w:t>2010</w:t>
      </w:r>
      <w:r w:rsidRPr="00891D2B">
        <w:rPr>
          <w:rFonts w:cs="宋体" w:hint="eastAsia"/>
        </w:rPr>
        <w:t>～</w:t>
      </w:r>
      <w:r w:rsidRPr="00891D2B">
        <w:t>2014</w:t>
      </w:r>
      <w:r w:rsidRPr="00891D2B">
        <w:rPr>
          <w:rFonts w:cs="宋体" w:hint="eastAsia"/>
        </w:rPr>
        <w:t>年全市新增建设用地面积</w:t>
      </w:r>
      <w:r w:rsidRPr="00891D2B">
        <w:t>990.49</w:t>
      </w:r>
      <w:r w:rsidRPr="00891D2B">
        <w:rPr>
          <w:rFonts w:cs="宋体" w:hint="eastAsia"/>
        </w:rPr>
        <w:t>公顷，保障了中心城区、产业集聚区、京广高铁长葛段、南水北调中线工程长葛段、增福庙水库除险加固工程、葛天源旅游度假区等项目的顺利实施。</w:t>
      </w:r>
    </w:p>
    <w:p w:rsidR="00927AEF" w:rsidRPr="00891D2B" w:rsidRDefault="00927AEF" w:rsidP="001F7E45">
      <w:pPr>
        <w:pStyle w:val="30"/>
        <w:rPr>
          <w:rFonts w:cs="Times New Roman"/>
        </w:rPr>
      </w:pPr>
      <w:r w:rsidRPr="00891D2B">
        <w:t>1.2.3</w:t>
      </w:r>
      <w:r w:rsidRPr="00891D2B">
        <w:rPr>
          <w:rFonts w:hint="eastAsia"/>
        </w:rPr>
        <w:t xml:space="preserve">　现状建设用地及城乡规模均超过控制规模</w:t>
      </w:r>
    </w:p>
    <w:p w:rsidR="00927AEF" w:rsidRPr="00891D2B" w:rsidRDefault="00927AEF" w:rsidP="004E06C8">
      <w:pPr>
        <w:pStyle w:val="12"/>
      </w:pPr>
      <w:r w:rsidRPr="00891D2B">
        <w:rPr>
          <w:rFonts w:cs="宋体" w:hint="eastAsia"/>
        </w:rPr>
        <w:t>规划实施至</w:t>
      </w:r>
      <w:r w:rsidRPr="00891D2B">
        <w:t>2014</w:t>
      </w:r>
      <w:r w:rsidRPr="00891D2B">
        <w:rPr>
          <w:rFonts w:cs="宋体" w:hint="eastAsia"/>
        </w:rPr>
        <w:t>年，长葛市建设用地总规模</w:t>
      </w:r>
      <w:r w:rsidRPr="00891D2B">
        <w:t>15961.89</w:t>
      </w:r>
      <w:r w:rsidRPr="00891D2B">
        <w:rPr>
          <w:rFonts w:cs="宋体" w:hint="eastAsia"/>
        </w:rPr>
        <w:t>公顷，高于《现行规划》确定的</w:t>
      </w:r>
      <w:r w:rsidRPr="00891D2B">
        <w:t>2020</w:t>
      </w:r>
      <w:r w:rsidRPr="00891D2B">
        <w:rPr>
          <w:rFonts w:cs="宋体" w:hint="eastAsia"/>
        </w:rPr>
        <w:t>年建设用地总规模</w:t>
      </w:r>
      <w:r w:rsidRPr="00891D2B">
        <w:t>15232.30</w:t>
      </w:r>
      <w:r w:rsidRPr="00891D2B">
        <w:rPr>
          <w:rFonts w:cs="宋体" w:hint="eastAsia"/>
        </w:rPr>
        <w:t>公顷；</w:t>
      </w:r>
      <w:r w:rsidRPr="00891D2B">
        <w:t>2014</w:t>
      </w:r>
      <w:r w:rsidRPr="00891D2B">
        <w:rPr>
          <w:rFonts w:cs="宋体" w:hint="eastAsia"/>
        </w:rPr>
        <w:t>年城乡建设用地规模为</w:t>
      </w:r>
      <w:r w:rsidRPr="00891D2B">
        <w:t>14495.72</w:t>
      </w:r>
      <w:r w:rsidRPr="00891D2B">
        <w:rPr>
          <w:rFonts w:cs="宋体" w:hint="eastAsia"/>
        </w:rPr>
        <w:t>公顷，高于《现行规划》确定的</w:t>
      </w:r>
      <w:r w:rsidRPr="00891D2B">
        <w:t>2020</w:t>
      </w:r>
      <w:r w:rsidRPr="00891D2B">
        <w:rPr>
          <w:rFonts w:cs="宋体" w:hint="eastAsia"/>
        </w:rPr>
        <w:t>年城乡建设用地规模</w:t>
      </w:r>
      <w:r w:rsidRPr="00891D2B">
        <w:t>14003.29</w:t>
      </w:r>
      <w:r w:rsidRPr="00891D2B">
        <w:rPr>
          <w:rFonts w:cs="宋体" w:hint="eastAsia"/>
        </w:rPr>
        <w:lastRenderedPageBreak/>
        <w:t>公顷。根据《现行规划》</w:t>
      </w:r>
      <w:r w:rsidRPr="00891D2B">
        <w:t>2010-2020</w:t>
      </w:r>
      <w:r w:rsidRPr="00891D2B">
        <w:rPr>
          <w:rFonts w:cs="宋体" w:hint="eastAsia"/>
        </w:rPr>
        <w:t>年预期，城镇工矿规模增加</w:t>
      </w:r>
      <w:r w:rsidRPr="00891D2B">
        <w:t>1852.00</w:t>
      </w:r>
      <w:r w:rsidRPr="00891D2B">
        <w:rPr>
          <w:rFonts w:cs="宋体" w:hint="eastAsia"/>
        </w:rPr>
        <w:t>公顷，农村居民点应减少</w:t>
      </w:r>
      <w:r w:rsidRPr="00891D2B">
        <w:t>990.00</w:t>
      </w:r>
      <w:r w:rsidRPr="00891D2B">
        <w:rPr>
          <w:rFonts w:cs="宋体" w:hint="eastAsia"/>
        </w:rPr>
        <w:t>公顷，但</w:t>
      </w:r>
      <w:r w:rsidRPr="00891D2B">
        <w:t>2010-2014</w:t>
      </w:r>
      <w:r w:rsidRPr="00891D2B">
        <w:rPr>
          <w:rFonts w:cs="宋体" w:hint="eastAsia"/>
        </w:rPr>
        <w:t>年实际城镇工矿用地增加了</w:t>
      </w:r>
      <w:r w:rsidRPr="00891D2B">
        <w:t>1097.65</w:t>
      </w:r>
      <w:r w:rsidRPr="00891D2B">
        <w:rPr>
          <w:rFonts w:cs="宋体" w:hint="eastAsia"/>
        </w:rPr>
        <w:t>公顷，农村居民点用地增加了</w:t>
      </w:r>
      <w:r w:rsidRPr="00891D2B">
        <w:t>256.78</w:t>
      </w:r>
      <w:r w:rsidRPr="00891D2B">
        <w:rPr>
          <w:rFonts w:cs="宋体" w:hint="eastAsia"/>
        </w:rPr>
        <w:t>公顷，城镇工矿和农村居民点的双增长导致城乡建设用地规模持续增长。</w:t>
      </w:r>
    </w:p>
    <w:p w:rsidR="00927AEF" w:rsidRPr="00891D2B" w:rsidRDefault="00927AEF" w:rsidP="001F7E45">
      <w:pPr>
        <w:pStyle w:val="30"/>
        <w:rPr>
          <w:rFonts w:cs="Times New Roman"/>
        </w:rPr>
      </w:pPr>
      <w:r w:rsidRPr="00891D2B">
        <w:t>1.2.4</w:t>
      </w:r>
      <w:r w:rsidRPr="00891D2B">
        <w:rPr>
          <w:rFonts w:hint="eastAsia"/>
        </w:rPr>
        <w:t xml:space="preserve">　部分用地节约集约利用水平有待提高</w:t>
      </w:r>
    </w:p>
    <w:p w:rsidR="00927AEF" w:rsidRPr="00891D2B" w:rsidRDefault="00927AEF" w:rsidP="004E06C8">
      <w:pPr>
        <w:pStyle w:val="12"/>
      </w:pPr>
      <w:r w:rsidRPr="00891D2B">
        <w:t>2014</w:t>
      </w:r>
      <w:r w:rsidRPr="00891D2B">
        <w:rPr>
          <w:rFonts w:cs="宋体" w:hint="eastAsia"/>
        </w:rPr>
        <w:t>年单位建设用地地区生产总值</w:t>
      </w:r>
      <w:r w:rsidRPr="00891D2B">
        <w:t>296.33</w:t>
      </w:r>
      <w:r w:rsidRPr="00891D2B">
        <w:rPr>
          <w:rFonts w:cs="宋体" w:hint="eastAsia"/>
        </w:rPr>
        <w:t>万元</w:t>
      </w:r>
      <w:r w:rsidRPr="00891D2B">
        <w:t>/</w:t>
      </w:r>
      <w:r w:rsidRPr="00891D2B">
        <w:rPr>
          <w:rFonts w:cs="宋体" w:hint="eastAsia"/>
        </w:rPr>
        <w:t>公顷，是</w:t>
      </w:r>
      <w:r w:rsidRPr="00891D2B">
        <w:t>2009</w:t>
      </w:r>
      <w:r w:rsidRPr="00891D2B">
        <w:rPr>
          <w:rFonts w:cs="宋体" w:hint="eastAsia"/>
        </w:rPr>
        <w:t>年</w:t>
      </w:r>
      <w:r w:rsidRPr="00891D2B">
        <w:t>155.48</w:t>
      </w:r>
      <w:r w:rsidRPr="00891D2B">
        <w:rPr>
          <w:rFonts w:cs="宋体" w:hint="eastAsia"/>
        </w:rPr>
        <w:t>万元</w:t>
      </w:r>
      <w:r w:rsidRPr="00891D2B">
        <w:t>/</w:t>
      </w:r>
      <w:r w:rsidRPr="00891D2B">
        <w:rPr>
          <w:rFonts w:cs="宋体" w:hint="eastAsia"/>
        </w:rPr>
        <w:t>公顷的</w:t>
      </w:r>
      <w:r w:rsidRPr="00891D2B">
        <w:t>1.91</w:t>
      </w:r>
      <w:r w:rsidRPr="00891D2B">
        <w:rPr>
          <w:rFonts w:cs="宋体" w:hint="eastAsia"/>
        </w:rPr>
        <w:t>倍，单位建设用地效益显著增长。规划实施至</w:t>
      </w:r>
      <w:r w:rsidRPr="00891D2B">
        <w:t>2014</w:t>
      </w:r>
      <w:r w:rsidRPr="00891D2B">
        <w:rPr>
          <w:rFonts w:cs="宋体" w:hint="eastAsia"/>
        </w:rPr>
        <w:t>年，长葛市人均城镇工矿用地</w:t>
      </w:r>
      <w:r w:rsidRPr="00891D2B">
        <w:t>153</w:t>
      </w:r>
      <w:r w:rsidRPr="00891D2B">
        <w:rPr>
          <w:rFonts w:cs="宋体" w:hint="eastAsia"/>
        </w:rPr>
        <w:t>平方米，比</w:t>
      </w:r>
      <w:r w:rsidRPr="00891D2B">
        <w:t>2009</w:t>
      </w:r>
      <w:r w:rsidRPr="00891D2B">
        <w:rPr>
          <w:rFonts w:cs="宋体" w:hint="eastAsia"/>
        </w:rPr>
        <w:t>年人均</w:t>
      </w:r>
      <w:r w:rsidRPr="00891D2B">
        <w:t>144</w:t>
      </w:r>
      <w:r w:rsidRPr="00891D2B">
        <w:rPr>
          <w:rFonts w:cs="宋体" w:hint="eastAsia"/>
        </w:rPr>
        <w:t>平方米略有增长，人均城镇工矿用地集约利用水平有待提高。</w:t>
      </w:r>
    </w:p>
    <w:p w:rsidR="00927AEF" w:rsidRPr="00891D2B" w:rsidRDefault="00927AEF" w:rsidP="001F7E45">
      <w:pPr>
        <w:pStyle w:val="30"/>
        <w:rPr>
          <w:rFonts w:cs="Times New Roman"/>
        </w:rPr>
      </w:pPr>
      <w:r w:rsidRPr="00891D2B">
        <w:t>1.2.5</w:t>
      </w:r>
      <w:r w:rsidRPr="00891D2B">
        <w:rPr>
          <w:rFonts w:hint="eastAsia"/>
        </w:rPr>
        <w:t xml:space="preserve">　推进土地整治</w:t>
      </w:r>
    </w:p>
    <w:p w:rsidR="00927AEF" w:rsidRPr="00891D2B" w:rsidRDefault="00927AEF" w:rsidP="004E06C8">
      <w:pPr>
        <w:pStyle w:val="12"/>
      </w:pPr>
      <w:r w:rsidRPr="00891D2B">
        <w:rPr>
          <w:rFonts w:cs="宋体" w:hint="eastAsia"/>
        </w:rPr>
        <w:t>《现行规划》实施以来，长葛市积极推进土地整治，规划至</w:t>
      </w:r>
      <w:r w:rsidRPr="00891D2B">
        <w:t>2014</w:t>
      </w:r>
      <w:r w:rsidRPr="00891D2B">
        <w:rPr>
          <w:rFonts w:cs="宋体" w:hint="eastAsia"/>
        </w:rPr>
        <w:t>年，通过土地整治补充耕地</w:t>
      </w:r>
      <w:r w:rsidRPr="00891D2B">
        <w:t>708.94</w:t>
      </w:r>
      <w:r w:rsidRPr="00891D2B">
        <w:rPr>
          <w:rFonts w:cs="宋体" w:hint="eastAsia"/>
        </w:rPr>
        <w:t>公顷，实现耕地占补平衡，改善农田基础设施条件，提高耕地抗灾防灾能力。</w:t>
      </w:r>
    </w:p>
    <w:p w:rsidR="00927AEF" w:rsidRPr="00891D2B" w:rsidRDefault="00927AEF" w:rsidP="004E06C8">
      <w:pPr>
        <w:pStyle w:val="12"/>
      </w:pPr>
      <w:r w:rsidRPr="00891D2B">
        <w:rPr>
          <w:rFonts w:cs="宋体" w:hint="eastAsia"/>
        </w:rPr>
        <w:t>《现行规划》主要控制指标实施情况详见附表</w:t>
      </w:r>
      <w:r w:rsidRPr="00891D2B">
        <w:t>2</w:t>
      </w:r>
      <w:r w:rsidRPr="00891D2B">
        <w:rPr>
          <w:rFonts w:cs="宋体" w:hint="eastAsia"/>
        </w:rPr>
        <w:t>。</w:t>
      </w:r>
    </w:p>
    <w:p w:rsidR="00927AEF" w:rsidRPr="00891D2B" w:rsidRDefault="00927AEF" w:rsidP="001F7E45">
      <w:pPr>
        <w:pStyle w:val="af4"/>
        <w:rPr>
          <w:rFonts w:cs="Times New Roman"/>
        </w:rPr>
      </w:pPr>
      <w:bookmarkStart w:id="14" w:name="_Toc481999205"/>
      <w:bookmarkStart w:id="15" w:name="_Toc490728803"/>
      <w:bookmarkStart w:id="16" w:name="_Toc492295686"/>
      <w:r w:rsidRPr="00891D2B">
        <w:t>1.3</w:t>
      </w:r>
      <w:r w:rsidRPr="00891D2B">
        <w:rPr>
          <w:rFonts w:hint="eastAsia"/>
        </w:rPr>
        <w:t xml:space="preserve">　“十三五”时期发展形势</w:t>
      </w:r>
      <w:bookmarkEnd w:id="14"/>
      <w:bookmarkEnd w:id="15"/>
      <w:bookmarkEnd w:id="16"/>
    </w:p>
    <w:p w:rsidR="00927AEF" w:rsidRPr="00891D2B" w:rsidRDefault="00927AEF" w:rsidP="004E06C8">
      <w:pPr>
        <w:pStyle w:val="12"/>
      </w:pPr>
      <w:r w:rsidRPr="00891D2B">
        <w:rPr>
          <w:rFonts w:cs="宋体" w:hint="eastAsia"/>
        </w:rPr>
        <w:t>“十三五”期间，作为距离郑州航空港经济综合实验区最近、郑许连接的重要节点城市，长葛市坚持创新、协调、绿色、开放、共享发展理念，围绕打造“一强四区</w:t>
      </w:r>
      <w:proofErr w:type="gramStart"/>
      <w:r w:rsidRPr="00891D2B">
        <w:rPr>
          <w:rFonts w:cs="宋体" w:hint="eastAsia"/>
        </w:rPr>
        <w:t>一</w:t>
      </w:r>
      <w:proofErr w:type="gramEnd"/>
      <w:r w:rsidRPr="00891D2B">
        <w:rPr>
          <w:rFonts w:cs="宋体" w:hint="eastAsia"/>
        </w:rPr>
        <w:t>高地”的发展定位，以提高发展质量和效益为中心，以调结构</w:t>
      </w:r>
      <w:proofErr w:type="gramStart"/>
      <w:r w:rsidRPr="00891D2B">
        <w:rPr>
          <w:rFonts w:cs="宋体" w:hint="eastAsia"/>
        </w:rPr>
        <w:t>转方式促</w:t>
      </w:r>
      <w:proofErr w:type="gramEnd"/>
      <w:r w:rsidRPr="00891D2B">
        <w:rPr>
          <w:rFonts w:cs="宋体" w:hint="eastAsia"/>
        </w:rPr>
        <w:t>升级为主线，以增进人民福祉为目的，加快形成引领经济社会发展新常态的体制机制和发展方式，率先全面建成小康社会，使长葛市经济社会发展水平在中部地区处于领先地位。</w:t>
      </w:r>
    </w:p>
    <w:p w:rsidR="00927AEF" w:rsidRPr="00891D2B" w:rsidRDefault="00927AEF" w:rsidP="004E06C8">
      <w:pPr>
        <w:pStyle w:val="12"/>
      </w:pPr>
      <w:r w:rsidRPr="00891D2B">
        <w:t>2020</w:t>
      </w:r>
      <w:r w:rsidRPr="00891D2B">
        <w:rPr>
          <w:rFonts w:cs="宋体" w:hint="eastAsia"/>
        </w:rPr>
        <w:t>地区生产总值年将达到</w:t>
      </w:r>
      <w:r w:rsidRPr="00891D2B">
        <w:t>750</w:t>
      </w:r>
      <w:r w:rsidRPr="00891D2B">
        <w:rPr>
          <w:rFonts w:cs="宋体" w:hint="eastAsia"/>
        </w:rPr>
        <w:t>亿元，年均增长</w:t>
      </w:r>
      <w:r w:rsidRPr="00891D2B">
        <w:t>8.5%</w:t>
      </w:r>
      <w:r w:rsidRPr="00891D2B">
        <w:rPr>
          <w:rFonts w:cs="宋体" w:hint="eastAsia"/>
        </w:rPr>
        <w:t>左右</w:t>
      </w:r>
      <w:r w:rsidRPr="00891D2B">
        <w:t>,</w:t>
      </w:r>
      <w:r w:rsidRPr="00891D2B">
        <w:rPr>
          <w:rFonts w:cs="宋体" w:hint="eastAsia"/>
        </w:rPr>
        <w:t>人均生产总值达到</w:t>
      </w:r>
      <w:r w:rsidRPr="00891D2B">
        <w:t>97500</w:t>
      </w:r>
      <w:r w:rsidRPr="00891D2B">
        <w:rPr>
          <w:rFonts w:cs="宋体" w:hint="eastAsia"/>
        </w:rPr>
        <w:t>元以上。到</w:t>
      </w:r>
      <w:r w:rsidRPr="00891D2B">
        <w:t>2020</w:t>
      </w:r>
      <w:r w:rsidRPr="00891D2B">
        <w:rPr>
          <w:rFonts w:cs="宋体" w:hint="eastAsia"/>
        </w:rPr>
        <w:t>年，实现全社会固定资产投资</w:t>
      </w:r>
      <w:r w:rsidRPr="00891D2B">
        <w:t>715</w:t>
      </w:r>
      <w:r w:rsidRPr="00891D2B">
        <w:rPr>
          <w:rFonts w:cs="宋体" w:hint="eastAsia"/>
        </w:rPr>
        <w:t>亿元，年均增长</w:t>
      </w:r>
      <w:r w:rsidRPr="00891D2B">
        <w:t>15%</w:t>
      </w:r>
      <w:r w:rsidRPr="00891D2B">
        <w:rPr>
          <w:rFonts w:cs="宋体" w:hint="eastAsia"/>
        </w:rPr>
        <w:t>以上，建设郑万高铁、郑合高铁、</w:t>
      </w:r>
      <w:r w:rsidRPr="00891D2B">
        <w:t>107</w:t>
      </w:r>
      <w:r w:rsidRPr="00891D2B">
        <w:rPr>
          <w:rFonts w:cs="宋体" w:hint="eastAsia"/>
        </w:rPr>
        <w:t>国道改线、省道</w:t>
      </w:r>
      <w:r w:rsidRPr="00891D2B">
        <w:t>227</w:t>
      </w:r>
      <w:r w:rsidRPr="00891D2B">
        <w:rPr>
          <w:rFonts w:cs="宋体" w:hint="eastAsia"/>
        </w:rPr>
        <w:t>线长葛段改建等重点项目。到</w:t>
      </w:r>
      <w:r w:rsidRPr="00891D2B">
        <w:t>2020</w:t>
      </w:r>
      <w:r w:rsidRPr="00891D2B">
        <w:rPr>
          <w:rFonts w:cs="宋体" w:hint="eastAsia"/>
        </w:rPr>
        <w:t>年，全市总人口达到</w:t>
      </w:r>
      <w:r w:rsidRPr="00891D2B">
        <w:t>85.0</w:t>
      </w:r>
      <w:r w:rsidRPr="00891D2B">
        <w:rPr>
          <w:rFonts w:cs="宋体" w:hint="eastAsia"/>
        </w:rPr>
        <w:t>万人，城镇化率达到</w:t>
      </w:r>
      <w:r w:rsidRPr="00891D2B">
        <w:t>60%</w:t>
      </w:r>
      <w:r w:rsidRPr="00891D2B">
        <w:rPr>
          <w:rFonts w:cs="宋体" w:hint="eastAsia"/>
        </w:rPr>
        <w:t>，中心城区人口达到</w:t>
      </w:r>
      <w:r w:rsidRPr="00891D2B">
        <w:t>34.5</w:t>
      </w:r>
      <w:r w:rsidRPr="00891D2B">
        <w:rPr>
          <w:rFonts w:cs="宋体" w:hint="eastAsia"/>
        </w:rPr>
        <w:t>万人。</w:t>
      </w:r>
    </w:p>
    <w:p w:rsidR="00927AEF" w:rsidRPr="00891D2B" w:rsidRDefault="00927AEF" w:rsidP="001F7E45">
      <w:pPr>
        <w:pStyle w:val="13"/>
        <w:rPr>
          <w:rFonts w:cs="Times New Roman"/>
        </w:rPr>
      </w:pPr>
      <w:bookmarkStart w:id="17" w:name="_Toc481999206"/>
      <w:bookmarkStart w:id="18" w:name="_Toc490728804"/>
      <w:bookmarkStart w:id="19" w:name="_Toc492295687"/>
      <w:r w:rsidRPr="00891D2B">
        <w:lastRenderedPageBreak/>
        <w:t>2</w:t>
      </w:r>
      <w:r w:rsidRPr="00891D2B">
        <w:rPr>
          <w:rFonts w:hint="eastAsia"/>
        </w:rPr>
        <w:t xml:space="preserve">　规划调整原则与规划目标</w:t>
      </w:r>
      <w:bookmarkEnd w:id="17"/>
      <w:bookmarkEnd w:id="18"/>
      <w:bookmarkEnd w:id="19"/>
    </w:p>
    <w:p w:rsidR="00927AEF" w:rsidRPr="00891D2B" w:rsidRDefault="00927AEF" w:rsidP="001F7E45">
      <w:pPr>
        <w:pStyle w:val="af4"/>
        <w:rPr>
          <w:rFonts w:cs="Times New Roman"/>
        </w:rPr>
      </w:pPr>
      <w:bookmarkStart w:id="20" w:name="_Toc481999207"/>
      <w:bookmarkStart w:id="21" w:name="_Toc490728805"/>
      <w:bookmarkStart w:id="22" w:name="_Toc492295688"/>
      <w:r w:rsidRPr="00891D2B">
        <w:t>2.1</w:t>
      </w:r>
      <w:r w:rsidRPr="00891D2B">
        <w:rPr>
          <w:rFonts w:hint="eastAsia"/>
        </w:rPr>
        <w:t xml:space="preserve">　规划调整原则</w:t>
      </w:r>
      <w:bookmarkEnd w:id="20"/>
      <w:bookmarkEnd w:id="21"/>
      <w:bookmarkEnd w:id="22"/>
    </w:p>
    <w:p w:rsidR="00927AEF" w:rsidRPr="00891D2B" w:rsidRDefault="00927AEF" w:rsidP="004E06C8">
      <w:pPr>
        <w:pStyle w:val="12"/>
      </w:pPr>
      <w:r w:rsidRPr="00891D2B">
        <w:rPr>
          <w:rFonts w:cs="宋体" w:hint="eastAsia"/>
        </w:rPr>
        <w:t>一是严格保护，确保耕地和基本农田数量稳定质量提高；二是有效保障，确保经济社会发展必要用地得到保障；三是节约集约用地，严控建设用地规模；四是统筹兼顾，促进城乡协调发展；五是环境友好，提高土地资源可持续利用能力；六是科学可行，增强规划的针对性和实效性。</w:t>
      </w:r>
    </w:p>
    <w:p w:rsidR="00927AEF" w:rsidRPr="00891D2B" w:rsidRDefault="00927AEF" w:rsidP="001F7E45">
      <w:pPr>
        <w:pStyle w:val="af4"/>
        <w:rPr>
          <w:rFonts w:cs="Times New Roman"/>
        </w:rPr>
      </w:pPr>
      <w:bookmarkStart w:id="23" w:name="_Toc481999208"/>
      <w:bookmarkStart w:id="24" w:name="_Toc490728806"/>
      <w:bookmarkStart w:id="25" w:name="_Toc492295689"/>
      <w:r w:rsidRPr="00891D2B">
        <w:t>2.2</w:t>
      </w:r>
      <w:r w:rsidRPr="00891D2B">
        <w:rPr>
          <w:rFonts w:hint="eastAsia"/>
        </w:rPr>
        <w:t xml:space="preserve">　规划目标</w:t>
      </w:r>
      <w:bookmarkEnd w:id="23"/>
      <w:bookmarkEnd w:id="24"/>
      <w:bookmarkEnd w:id="25"/>
    </w:p>
    <w:p w:rsidR="00927AEF" w:rsidRPr="00891D2B" w:rsidRDefault="00927AEF" w:rsidP="004E06C8">
      <w:pPr>
        <w:pStyle w:val="12"/>
      </w:pPr>
      <w:bookmarkStart w:id="26" w:name="_Toc481999209"/>
      <w:r w:rsidRPr="00891D2B">
        <w:rPr>
          <w:rFonts w:cs="宋体" w:hint="eastAsia"/>
        </w:rPr>
        <w:t>根据上级下达长葛市耕地保有量和基本农田保护目标、建设用地控制规模，结合《现行规划》执行情况及新型城镇化、工业化等经济社会发展战略，对长葛市规划期内土地利用目标进行以下调整。</w:t>
      </w:r>
    </w:p>
    <w:p w:rsidR="00927AEF" w:rsidRPr="00891D2B" w:rsidRDefault="00927AEF" w:rsidP="001F7E45">
      <w:pPr>
        <w:pStyle w:val="30"/>
        <w:rPr>
          <w:rFonts w:cs="Times New Roman"/>
        </w:rPr>
      </w:pPr>
      <w:r w:rsidRPr="00891D2B">
        <w:t>2.2.1</w:t>
      </w:r>
      <w:r w:rsidRPr="00891D2B">
        <w:rPr>
          <w:rFonts w:hint="eastAsia"/>
        </w:rPr>
        <w:t xml:space="preserve">　耕地和基本农田得到有效保护</w:t>
      </w:r>
    </w:p>
    <w:p w:rsidR="00927AEF" w:rsidRPr="00891D2B" w:rsidRDefault="00927AEF" w:rsidP="004E06C8">
      <w:pPr>
        <w:pStyle w:val="12"/>
      </w:pPr>
      <w:r w:rsidRPr="00891D2B">
        <w:rPr>
          <w:rFonts w:cs="宋体" w:hint="eastAsia"/>
        </w:rPr>
        <w:t>落实最严格的耕地保护制度，确保全市耕地保有量</w:t>
      </w:r>
      <w:r w:rsidRPr="00891D2B">
        <w:t>2020</w:t>
      </w:r>
      <w:r w:rsidRPr="00891D2B">
        <w:rPr>
          <w:rFonts w:cs="宋体" w:hint="eastAsia"/>
        </w:rPr>
        <w:t>年保持在</w:t>
      </w:r>
      <w:r w:rsidRPr="00891D2B">
        <w:t>44353.33</w:t>
      </w:r>
      <w:r w:rsidRPr="00891D2B">
        <w:rPr>
          <w:rFonts w:cs="宋体" w:hint="eastAsia"/>
        </w:rPr>
        <w:t>公顷以上，基本农田保护面积稳定在</w:t>
      </w:r>
      <w:r w:rsidRPr="00891D2B">
        <w:t>38200.00</w:t>
      </w:r>
      <w:r w:rsidRPr="00891D2B">
        <w:rPr>
          <w:rFonts w:cs="宋体" w:hint="eastAsia"/>
        </w:rPr>
        <w:t>公顷以上。</w:t>
      </w:r>
    </w:p>
    <w:p w:rsidR="00927AEF" w:rsidRPr="00891D2B" w:rsidRDefault="00927AEF" w:rsidP="001F7E45">
      <w:pPr>
        <w:pStyle w:val="30"/>
        <w:rPr>
          <w:rFonts w:cs="Times New Roman"/>
        </w:rPr>
      </w:pPr>
      <w:r w:rsidRPr="00891D2B">
        <w:t>2.2.2</w:t>
      </w:r>
      <w:r w:rsidRPr="00891D2B">
        <w:rPr>
          <w:rFonts w:hint="eastAsia"/>
        </w:rPr>
        <w:t xml:space="preserve">　严控建设用地规模，保障重点区域、重点项目的合理用地需求</w:t>
      </w:r>
    </w:p>
    <w:p w:rsidR="00927AEF" w:rsidRPr="00891D2B" w:rsidRDefault="00927AEF" w:rsidP="004E06C8">
      <w:pPr>
        <w:pStyle w:val="12"/>
      </w:pPr>
      <w:r w:rsidRPr="00891D2B">
        <w:rPr>
          <w:rFonts w:cs="宋体" w:hint="eastAsia"/>
        </w:rPr>
        <w:t>确保中心城区、产业集聚区等重点区域用地，保障重大基础设施、新型产业、新农村建设等的合理用地需求。到</w:t>
      </w:r>
      <w:r w:rsidRPr="00891D2B">
        <w:t>2020</w:t>
      </w:r>
      <w:r w:rsidRPr="00891D2B">
        <w:rPr>
          <w:rFonts w:cs="宋体" w:hint="eastAsia"/>
        </w:rPr>
        <w:t>年，建设用地总规模不高于</w:t>
      </w:r>
      <w:r w:rsidRPr="00891D2B">
        <w:t>16435.87</w:t>
      </w:r>
      <w:r w:rsidRPr="00891D2B">
        <w:rPr>
          <w:rFonts w:cs="宋体" w:hint="eastAsia"/>
        </w:rPr>
        <w:t>公顷，城乡建设用地总规模不高于</w:t>
      </w:r>
      <w:r w:rsidRPr="00891D2B">
        <w:t>14649.72</w:t>
      </w:r>
      <w:r w:rsidRPr="00891D2B">
        <w:rPr>
          <w:rFonts w:cs="宋体" w:hint="eastAsia"/>
        </w:rPr>
        <w:t>公顷，新增城镇工矿用地不高于</w:t>
      </w:r>
      <w:r w:rsidRPr="00891D2B">
        <w:t>954.00</w:t>
      </w:r>
      <w:r w:rsidRPr="00891D2B">
        <w:rPr>
          <w:rFonts w:cs="宋体" w:hint="eastAsia"/>
        </w:rPr>
        <w:t>公顷，新增交通水利</w:t>
      </w:r>
      <w:r w:rsidR="004045E8">
        <w:rPr>
          <w:rFonts w:cs="宋体" w:hint="eastAsia"/>
        </w:rPr>
        <w:t>及其他建设</w:t>
      </w:r>
      <w:r w:rsidRPr="00891D2B">
        <w:rPr>
          <w:rFonts w:cs="宋体" w:hint="eastAsia"/>
        </w:rPr>
        <w:t>用地不高于</w:t>
      </w:r>
      <w:r w:rsidRPr="00891D2B">
        <w:t>320.00</w:t>
      </w:r>
      <w:r w:rsidRPr="00891D2B">
        <w:rPr>
          <w:rFonts w:cs="宋体" w:hint="eastAsia"/>
        </w:rPr>
        <w:t>公顷，通过土地整治使农村居民点用地减少</w:t>
      </w:r>
      <w:r w:rsidRPr="00891D2B">
        <w:t>800.00</w:t>
      </w:r>
      <w:r w:rsidRPr="00891D2B">
        <w:rPr>
          <w:rFonts w:cs="宋体" w:hint="eastAsia"/>
        </w:rPr>
        <w:t>公顷以上。</w:t>
      </w:r>
    </w:p>
    <w:p w:rsidR="00927AEF" w:rsidRPr="00891D2B" w:rsidRDefault="00927AEF" w:rsidP="001F7E45">
      <w:pPr>
        <w:pStyle w:val="30"/>
        <w:rPr>
          <w:rFonts w:cs="Times New Roman"/>
        </w:rPr>
      </w:pPr>
      <w:r w:rsidRPr="00891D2B">
        <w:t>2.2.3</w:t>
      </w:r>
      <w:r w:rsidRPr="00891D2B">
        <w:rPr>
          <w:rFonts w:hint="eastAsia"/>
        </w:rPr>
        <w:t xml:space="preserve">　不断提高节约集约用地水平</w:t>
      </w:r>
    </w:p>
    <w:p w:rsidR="00927AEF" w:rsidRPr="00891D2B" w:rsidRDefault="00927AEF" w:rsidP="004E06C8">
      <w:pPr>
        <w:pStyle w:val="12"/>
      </w:pPr>
      <w:r w:rsidRPr="00891D2B">
        <w:rPr>
          <w:rFonts w:cs="宋体" w:hint="eastAsia"/>
        </w:rPr>
        <w:t>充分整治、利用闲置和低效建设用地，提高各类建设用地的经济产出率。到</w:t>
      </w:r>
      <w:r w:rsidRPr="00891D2B">
        <w:t>2020</w:t>
      </w:r>
      <w:r w:rsidRPr="00891D2B">
        <w:rPr>
          <w:rFonts w:cs="宋体" w:hint="eastAsia"/>
        </w:rPr>
        <w:t>年末，全市人均城镇工矿用地不高于</w:t>
      </w:r>
      <w:r w:rsidRPr="00891D2B">
        <w:t>118</w:t>
      </w:r>
      <w:r w:rsidRPr="00891D2B">
        <w:rPr>
          <w:rFonts w:cs="宋体" w:hint="eastAsia"/>
        </w:rPr>
        <w:t>平方米。</w:t>
      </w:r>
    </w:p>
    <w:p w:rsidR="00927AEF" w:rsidRPr="00891D2B" w:rsidRDefault="00927AEF" w:rsidP="001F7E45">
      <w:pPr>
        <w:pStyle w:val="30"/>
        <w:rPr>
          <w:rFonts w:cs="Times New Roman"/>
        </w:rPr>
      </w:pPr>
      <w:r w:rsidRPr="00891D2B">
        <w:t>2.2.4</w:t>
      </w:r>
      <w:r w:rsidRPr="00891D2B">
        <w:rPr>
          <w:rFonts w:hint="eastAsia"/>
        </w:rPr>
        <w:t xml:space="preserve">　落实土地整治目标</w:t>
      </w:r>
    </w:p>
    <w:p w:rsidR="00927AEF" w:rsidRPr="00891D2B" w:rsidRDefault="00927AEF" w:rsidP="004E06C8">
      <w:pPr>
        <w:pStyle w:val="12"/>
      </w:pPr>
      <w:r w:rsidRPr="00891D2B">
        <w:rPr>
          <w:rFonts w:cs="宋体" w:hint="eastAsia"/>
        </w:rPr>
        <w:t>积极推进农村居民点整治和土地开发，完成土地整治补充耕地任务。到</w:t>
      </w:r>
      <w:r w:rsidRPr="00891D2B">
        <w:t>2020</w:t>
      </w:r>
      <w:r w:rsidRPr="00891D2B">
        <w:rPr>
          <w:rFonts w:cs="宋体" w:hint="eastAsia"/>
        </w:rPr>
        <w:lastRenderedPageBreak/>
        <w:t>年末，土地整治补充耕地不低于</w:t>
      </w:r>
      <w:r w:rsidRPr="00891D2B">
        <w:t>2107.48</w:t>
      </w:r>
      <w:r w:rsidRPr="00891D2B">
        <w:rPr>
          <w:rFonts w:cs="宋体" w:hint="eastAsia"/>
        </w:rPr>
        <w:t>公顷。</w:t>
      </w:r>
    </w:p>
    <w:p w:rsidR="00927AEF" w:rsidRPr="00891D2B" w:rsidRDefault="00927AEF" w:rsidP="004E06C8">
      <w:pPr>
        <w:pStyle w:val="12"/>
      </w:pPr>
      <w:r w:rsidRPr="00891D2B">
        <w:rPr>
          <w:rFonts w:cs="宋体" w:hint="eastAsia"/>
        </w:rPr>
        <w:t>长葛市主要控制指标调整情况详见附表</w:t>
      </w:r>
      <w:r w:rsidRPr="00891D2B">
        <w:t>3</w:t>
      </w:r>
      <w:r w:rsidRPr="00891D2B">
        <w:rPr>
          <w:rFonts w:cs="宋体" w:hint="eastAsia"/>
        </w:rPr>
        <w:t>。</w:t>
      </w:r>
    </w:p>
    <w:p w:rsidR="00927AEF" w:rsidRPr="00891D2B" w:rsidRDefault="00927AEF" w:rsidP="001F7E45">
      <w:pPr>
        <w:pStyle w:val="13"/>
        <w:rPr>
          <w:rFonts w:cs="Times New Roman"/>
        </w:rPr>
      </w:pPr>
      <w:bookmarkStart w:id="27" w:name="_Toc481999211"/>
      <w:bookmarkStart w:id="28" w:name="_Toc490728807"/>
      <w:bookmarkStart w:id="29" w:name="_Toc492295690"/>
      <w:bookmarkEnd w:id="26"/>
      <w:r w:rsidRPr="00891D2B">
        <w:t>3</w:t>
      </w:r>
      <w:r w:rsidRPr="00891D2B">
        <w:rPr>
          <w:rFonts w:hint="eastAsia"/>
        </w:rPr>
        <w:t xml:space="preserve">　土地利用结构调整</w:t>
      </w:r>
      <w:bookmarkEnd w:id="27"/>
      <w:bookmarkEnd w:id="28"/>
      <w:bookmarkEnd w:id="29"/>
    </w:p>
    <w:p w:rsidR="00927AEF" w:rsidRPr="00891D2B" w:rsidRDefault="00927AEF" w:rsidP="001F7E45">
      <w:pPr>
        <w:pStyle w:val="af4"/>
        <w:rPr>
          <w:rFonts w:cs="Times New Roman"/>
        </w:rPr>
      </w:pPr>
      <w:bookmarkStart w:id="30" w:name="_Toc481999212"/>
      <w:bookmarkStart w:id="31" w:name="_Toc486672459"/>
      <w:bookmarkStart w:id="32" w:name="_Toc490728808"/>
      <w:bookmarkStart w:id="33" w:name="_Toc492295691"/>
      <w:bookmarkStart w:id="34" w:name="_Toc481999214"/>
      <w:r w:rsidRPr="00891D2B">
        <w:t>3.1</w:t>
      </w:r>
      <w:r w:rsidRPr="00891D2B">
        <w:rPr>
          <w:rFonts w:hint="eastAsia"/>
        </w:rPr>
        <w:t xml:space="preserve">　农用</w:t>
      </w:r>
      <w:proofErr w:type="gramStart"/>
      <w:r w:rsidRPr="00891D2B">
        <w:rPr>
          <w:rFonts w:hint="eastAsia"/>
        </w:rPr>
        <w:t>地结构</w:t>
      </w:r>
      <w:proofErr w:type="gramEnd"/>
      <w:r w:rsidRPr="00891D2B">
        <w:rPr>
          <w:rFonts w:hint="eastAsia"/>
        </w:rPr>
        <w:t>调整</w:t>
      </w:r>
      <w:bookmarkEnd w:id="30"/>
      <w:bookmarkEnd w:id="31"/>
      <w:bookmarkEnd w:id="32"/>
      <w:bookmarkEnd w:id="33"/>
    </w:p>
    <w:p w:rsidR="00927AEF" w:rsidRPr="00891D2B" w:rsidRDefault="00927AEF" w:rsidP="004E06C8">
      <w:pPr>
        <w:pStyle w:val="12"/>
      </w:pPr>
      <w:r w:rsidRPr="00891D2B">
        <w:rPr>
          <w:rFonts w:cs="宋体" w:hint="eastAsia"/>
        </w:rPr>
        <w:t>优化农业用地和产业结构，提高农用地综合生产能力和利用效益。按照优质、高产、高效农业的要求，加快转变农业发展方式，促进农业生产经营专业化、标准化、规模化、集约化，推进农业现代化。规划农用地规模从</w:t>
      </w:r>
      <w:r w:rsidRPr="00891D2B">
        <w:t>2014</w:t>
      </w:r>
      <w:r w:rsidRPr="00891D2B">
        <w:rPr>
          <w:rFonts w:cs="宋体" w:hint="eastAsia"/>
        </w:rPr>
        <w:t>年的</w:t>
      </w:r>
      <w:r w:rsidRPr="00891D2B">
        <w:t>46829.84</w:t>
      </w:r>
      <w:r w:rsidRPr="00891D2B">
        <w:rPr>
          <w:rFonts w:cs="宋体" w:hint="eastAsia"/>
        </w:rPr>
        <w:t>公顷调整为</w:t>
      </w:r>
      <w:r w:rsidRPr="00891D2B">
        <w:t>2020</w:t>
      </w:r>
      <w:r w:rsidRPr="00891D2B">
        <w:rPr>
          <w:rFonts w:cs="宋体" w:hint="eastAsia"/>
        </w:rPr>
        <w:t>年的</w:t>
      </w:r>
      <w:r w:rsidRPr="00891D2B">
        <w:t>47453.08</w:t>
      </w:r>
      <w:r w:rsidRPr="00891D2B">
        <w:rPr>
          <w:rFonts w:cs="宋体" w:hint="eastAsia"/>
        </w:rPr>
        <w:t>公顷，占全市土地总面积的比重由</w:t>
      </w:r>
      <w:r w:rsidRPr="00891D2B">
        <w:t>73.63%</w:t>
      </w:r>
      <w:r w:rsidRPr="00891D2B">
        <w:rPr>
          <w:rFonts w:cs="宋体" w:hint="eastAsia"/>
        </w:rPr>
        <w:t>调整为</w:t>
      </w:r>
      <w:r w:rsidRPr="00891D2B">
        <w:t>74.60%</w:t>
      </w:r>
      <w:r w:rsidRPr="00891D2B">
        <w:rPr>
          <w:rFonts w:cs="宋体" w:hint="eastAsia"/>
        </w:rPr>
        <w:t>，增加了</w:t>
      </w:r>
      <w:r w:rsidRPr="00891D2B">
        <w:t>0.97%</w:t>
      </w:r>
      <w:r w:rsidRPr="00891D2B">
        <w:rPr>
          <w:rFonts w:cs="宋体" w:hint="eastAsia"/>
        </w:rPr>
        <w:t>。</w:t>
      </w:r>
    </w:p>
    <w:p w:rsidR="00927AEF" w:rsidRPr="00891D2B" w:rsidRDefault="00927AEF" w:rsidP="001F7E45">
      <w:pPr>
        <w:pStyle w:val="30"/>
        <w:rPr>
          <w:rFonts w:cs="Times New Roman"/>
        </w:rPr>
      </w:pPr>
      <w:r w:rsidRPr="00891D2B">
        <w:t>3.1.1</w:t>
      </w:r>
      <w:r w:rsidRPr="00891D2B">
        <w:rPr>
          <w:rFonts w:hint="eastAsia"/>
        </w:rPr>
        <w:t xml:space="preserve">　耕地</w:t>
      </w:r>
    </w:p>
    <w:p w:rsidR="00927AEF" w:rsidRPr="00891D2B" w:rsidRDefault="00927AEF" w:rsidP="004E06C8">
      <w:pPr>
        <w:pStyle w:val="12"/>
      </w:pPr>
      <w:r w:rsidRPr="00891D2B">
        <w:rPr>
          <w:rFonts w:cs="宋体" w:hint="eastAsia"/>
        </w:rPr>
        <w:t>切实强化耕地数量保护与质量提升，严格控制各类建设占用耕地规模。规划到</w:t>
      </w:r>
      <w:r w:rsidRPr="00891D2B">
        <w:t>2020</w:t>
      </w:r>
      <w:r w:rsidRPr="00891D2B">
        <w:rPr>
          <w:rFonts w:cs="宋体" w:hint="eastAsia"/>
        </w:rPr>
        <w:t>年，耕地面积调整为</w:t>
      </w:r>
      <w:r w:rsidRPr="00891D2B">
        <w:t>44356.06</w:t>
      </w:r>
      <w:r w:rsidRPr="00891D2B">
        <w:rPr>
          <w:rFonts w:cs="宋体" w:hint="eastAsia"/>
        </w:rPr>
        <w:t>公顷，占全市土地总面积的比重不低于</w:t>
      </w:r>
      <w:r w:rsidRPr="00891D2B">
        <w:t>69.74%</w:t>
      </w:r>
      <w:r w:rsidRPr="00891D2B">
        <w:rPr>
          <w:rFonts w:cs="宋体" w:hint="eastAsia"/>
        </w:rPr>
        <w:t>。与</w:t>
      </w:r>
      <w:r w:rsidRPr="00891D2B">
        <w:t>2014</w:t>
      </w:r>
      <w:r w:rsidRPr="00891D2B">
        <w:rPr>
          <w:rFonts w:cs="宋体" w:hint="eastAsia"/>
        </w:rPr>
        <w:t>年相比，面积增加</w:t>
      </w:r>
      <w:r w:rsidRPr="00891D2B">
        <w:t>503.57</w:t>
      </w:r>
      <w:r w:rsidRPr="00891D2B">
        <w:rPr>
          <w:rFonts w:cs="宋体" w:hint="eastAsia"/>
        </w:rPr>
        <w:t>公顷以上，比重增加了</w:t>
      </w:r>
      <w:r w:rsidRPr="00891D2B">
        <w:t>0.80%</w:t>
      </w:r>
      <w:r w:rsidRPr="00891D2B">
        <w:rPr>
          <w:rFonts w:cs="宋体" w:hint="eastAsia"/>
        </w:rPr>
        <w:t>。</w:t>
      </w:r>
    </w:p>
    <w:p w:rsidR="00927AEF" w:rsidRPr="00891D2B" w:rsidRDefault="00927AEF" w:rsidP="001F7E45">
      <w:pPr>
        <w:pStyle w:val="30"/>
        <w:rPr>
          <w:rFonts w:cs="Times New Roman"/>
        </w:rPr>
      </w:pPr>
      <w:r w:rsidRPr="00891D2B">
        <w:t>3.1.2</w:t>
      </w:r>
      <w:r w:rsidRPr="00891D2B">
        <w:rPr>
          <w:rFonts w:hint="eastAsia"/>
        </w:rPr>
        <w:t xml:space="preserve">　园地</w:t>
      </w:r>
    </w:p>
    <w:p w:rsidR="00927AEF" w:rsidRPr="00891D2B" w:rsidRDefault="00927AEF" w:rsidP="004E06C8">
      <w:pPr>
        <w:pStyle w:val="12"/>
      </w:pPr>
      <w:r w:rsidRPr="00891D2B">
        <w:rPr>
          <w:rFonts w:cs="宋体" w:hint="eastAsia"/>
        </w:rPr>
        <w:t>规划到</w:t>
      </w:r>
      <w:r w:rsidRPr="00891D2B">
        <w:t>2020</w:t>
      </w:r>
      <w:r w:rsidRPr="00891D2B">
        <w:rPr>
          <w:rFonts w:cs="宋体" w:hint="eastAsia"/>
        </w:rPr>
        <w:t>年，园地面积调整为</w:t>
      </w:r>
      <w:r w:rsidRPr="00891D2B">
        <w:t>66.53</w:t>
      </w:r>
      <w:r w:rsidRPr="00891D2B">
        <w:rPr>
          <w:rFonts w:cs="宋体" w:hint="eastAsia"/>
        </w:rPr>
        <w:t>公顷，占全市土地总面积的比重为</w:t>
      </w:r>
      <w:r w:rsidRPr="00891D2B">
        <w:t>0.10%</w:t>
      </w:r>
      <w:r w:rsidRPr="00891D2B">
        <w:rPr>
          <w:rFonts w:cs="宋体" w:hint="eastAsia"/>
        </w:rPr>
        <w:t>。与</w:t>
      </w:r>
      <w:r w:rsidRPr="00891D2B">
        <w:t>2014</w:t>
      </w:r>
      <w:r w:rsidRPr="00891D2B">
        <w:rPr>
          <w:rFonts w:cs="宋体" w:hint="eastAsia"/>
        </w:rPr>
        <w:t>年相比，面积增加</w:t>
      </w:r>
      <w:r w:rsidRPr="00891D2B">
        <w:t>22.84</w:t>
      </w:r>
      <w:r w:rsidRPr="00891D2B">
        <w:rPr>
          <w:rFonts w:cs="宋体" w:hint="eastAsia"/>
        </w:rPr>
        <w:t>公顷，比重增加了</w:t>
      </w:r>
      <w:r w:rsidRPr="00891D2B">
        <w:t>0.03%</w:t>
      </w:r>
      <w:r w:rsidRPr="00891D2B">
        <w:rPr>
          <w:rFonts w:cs="宋体" w:hint="eastAsia"/>
        </w:rPr>
        <w:t>。</w:t>
      </w:r>
    </w:p>
    <w:p w:rsidR="00927AEF" w:rsidRPr="00891D2B" w:rsidRDefault="00927AEF" w:rsidP="001F7E45">
      <w:pPr>
        <w:pStyle w:val="30"/>
        <w:rPr>
          <w:rFonts w:cs="Times New Roman"/>
        </w:rPr>
      </w:pPr>
      <w:r w:rsidRPr="00891D2B">
        <w:t>3.1.3</w:t>
      </w:r>
      <w:r w:rsidRPr="00891D2B">
        <w:rPr>
          <w:rFonts w:hint="eastAsia"/>
        </w:rPr>
        <w:t xml:space="preserve">　林地</w:t>
      </w:r>
    </w:p>
    <w:p w:rsidR="00927AEF" w:rsidRPr="00891D2B" w:rsidRDefault="00927AEF" w:rsidP="004E06C8">
      <w:pPr>
        <w:pStyle w:val="12"/>
      </w:pPr>
      <w:r w:rsidRPr="00891D2B">
        <w:rPr>
          <w:rFonts w:cs="宋体" w:hint="eastAsia"/>
        </w:rPr>
        <w:t>规划到</w:t>
      </w:r>
      <w:r w:rsidRPr="00891D2B">
        <w:t>2020</w:t>
      </w:r>
      <w:r w:rsidRPr="00891D2B">
        <w:rPr>
          <w:rFonts w:cs="宋体" w:hint="eastAsia"/>
        </w:rPr>
        <w:t>年，林地面积调整为</w:t>
      </w:r>
      <w:r w:rsidRPr="00891D2B">
        <w:t>1108.01</w:t>
      </w:r>
      <w:r w:rsidRPr="00891D2B">
        <w:rPr>
          <w:rFonts w:cs="宋体" w:hint="eastAsia"/>
        </w:rPr>
        <w:t>公顷，占全市土地总面积的比重为</w:t>
      </w:r>
      <w:r w:rsidRPr="00891D2B">
        <w:t>1.74%</w:t>
      </w:r>
      <w:r w:rsidRPr="00891D2B">
        <w:rPr>
          <w:rFonts w:cs="宋体" w:hint="eastAsia"/>
        </w:rPr>
        <w:t>。与</w:t>
      </w:r>
      <w:r w:rsidRPr="00891D2B">
        <w:t>2014</w:t>
      </w:r>
      <w:r w:rsidRPr="00891D2B">
        <w:rPr>
          <w:rFonts w:cs="宋体" w:hint="eastAsia"/>
        </w:rPr>
        <w:t>年相比，面积增加</w:t>
      </w:r>
      <w:r w:rsidRPr="00891D2B">
        <w:t>140.62</w:t>
      </w:r>
      <w:r w:rsidRPr="00891D2B">
        <w:rPr>
          <w:rFonts w:cs="宋体" w:hint="eastAsia"/>
        </w:rPr>
        <w:t>公顷，比重提高了</w:t>
      </w:r>
      <w:r w:rsidRPr="00891D2B">
        <w:t>0.22%</w:t>
      </w:r>
      <w:r w:rsidRPr="00891D2B">
        <w:rPr>
          <w:rFonts w:cs="宋体" w:hint="eastAsia"/>
        </w:rPr>
        <w:t>。</w:t>
      </w:r>
    </w:p>
    <w:p w:rsidR="00927AEF" w:rsidRPr="00891D2B" w:rsidRDefault="00927AEF" w:rsidP="001F7E45">
      <w:pPr>
        <w:pStyle w:val="30"/>
        <w:rPr>
          <w:rFonts w:cs="Times New Roman"/>
        </w:rPr>
      </w:pPr>
      <w:r w:rsidRPr="00891D2B">
        <w:t>3.1.4</w:t>
      </w:r>
      <w:r w:rsidRPr="00891D2B">
        <w:rPr>
          <w:rFonts w:hint="eastAsia"/>
        </w:rPr>
        <w:t xml:space="preserve">　其他农用地</w:t>
      </w:r>
    </w:p>
    <w:p w:rsidR="00927AEF" w:rsidRPr="00891D2B" w:rsidRDefault="00927AEF" w:rsidP="004E06C8">
      <w:pPr>
        <w:pStyle w:val="12"/>
      </w:pPr>
      <w:r w:rsidRPr="00891D2B">
        <w:rPr>
          <w:rFonts w:cs="宋体" w:hint="eastAsia"/>
        </w:rPr>
        <w:t>规划到</w:t>
      </w:r>
      <w:r w:rsidRPr="00891D2B">
        <w:t>2020</w:t>
      </w:r>
      <w:r w:rsidRPr="00891D2B">
        <w:rPr>
          <w:rFonts w:cs="宋体" w:hint="eastAsia"/>
        </w:rPr>
        <w:t>年，其他农用地面积调整为</w:t>
      </w:r>
      <w:r w:rsidRPr="00891D2B">
        <w:t>1922.49</w:t>
      </w:r>
      <w:r w:rsidRPr="00891D2B">
        <w:rPr>
          <w:rFonts w:cs="宋体" w:hint="eastAsia"/>
        </w:rPr>
        <w:t>公顷，占全市土地总面积的比重为</w:t>
      </w:r>
      <w:r w:rsidRPr="00891D2B">
        <w:t>3.02%</w:t>
      </w:r>
      <w:r w:rsidRPr="00891D2B">
        <w:rPr>
          <w:rFonts w:cs="宋体" w:hint="eastAsia"/>
        </w:rPr>
        <w:t>。与</w:t>
      </w:r>
      <w:r w:rsidRPr="00891D2B">
        <w:t>2014</w:t>
      </w:r>
      <w:r w:rsidRPr="00891D2B">
        <w:rPr>
          <w:rFonts w:cs="宋体" w:hint="eastAsia"/>
        </w:rPr>
        <w:t>年相比，面积减少</w:t>
      </w:r>
      <w:r w:rsidRPr="00891D2B">
        <w:t>43.78</w:t>
      </w:r>
      <w:r w:rsidRPr="00891D2B">
        <w:rPr>
          <w:rFonts w:cs="宋体" w:hint="eastAsia"/>
        </w:rPr>
        <w:t>公顷，比重降低了</w:t>
      </w:r>
      <w:r w:rsidRPr="00891D2B">
        <w:t>0.07%</w:t>
      </w:r>
      <w:r w:rsidRPr="00891D2B">
        <w:rPr>
          <w:rFonts w:cs="宋体" w:hint="eastAsia"/>
        </w:rPr>
        <w:t>。</w:t>
      </w:r>
    </w:p>
    <w:p w:rsidR="00927AEF" w:rsidRPr="00891D2B" w:rsidRDefault="00927AEF" w:rsidP="001F7E45">
      <w:pPr>
        <w:pStyle w:val="af4"/>
        <w:rPr>
          <w:rFonts w:cs="Times New Roman"/>
        </w:rPr>
      </w:pPr>
      <w:bookmarkStart w:id="35" w:name="_Toc481999213"/>
      <w:bookmarkStart w:id="36" w:name="_Toc486672460"/>
      <w:bookmarkStart w:id="37" w:name="_Toc490728809"/>
      <w:bookmarkStart w:id="38" w:name="_Toc492295692"/>
      <w:r w:rsidRPr="00891D2B">
        <w:t>3.2</w:t>
      </w:r>
      <w:r w:rsidRPr="00891D2B">
        <w:rPr>
          <w:rFonts w:hint="eastAsia"/>
        </w:rPr>
        <w:t xml:space="preserve">　建设用地结构调整</w:t>
      </w:r>
      <w:bookmarkEnd w:id="35"/>
      <w:bookmarkEnd w:id="36"/>
      <w:bookmarkEnd w:id="37"/>
      <w:bookmarkEnd w:id="38"/>
    </w:p>
    <w:p w:rsidR="00927AEF" w:rsidRPr="00891D2B" w:rsidRDefault="00927AEF" w:rsidP="004E06C8">
      <w:pPr>
        <w:pStyle w:val="12"/>
      </w:pPr>
      <w:r w:rsidRPr="00891D2B">
        <w:rPr>
          <w:rFonts w:cs="宋体" w:hint="eastAsia"/>
        </w:rPr>
        <w:lastRenderedPageBreak/>
        <w:t>有序增加建设用地，不断提高建设用地利用效益。规划到</w:t>
      </w:r>
      <w:r w:rsidRPr="00891D2B">
        <w:t>2020</w:t>
      </w:r>
      <w:r w:rsidRPr="00891D2B">
        <w:rPr>
          <w:rFonts w:cs="宋体" w:hint="eastAsia"/>
        </w:rPr>
        <w:t>年，建设用地规模控制在</w:t>
      </w:r>
      <w:r w:rsidRPr="00891D2B">
        <w:t>15429.42</w:t>
      </w:r>
      <w:r w:rsidRPr="00891D2B">
        <w:rPr>
          <w:rFonts w:cs="宋体" w:hint="eastAsia"/>
        </w:rPr>
        <w:t>公顷，占全市土地总面积的</w:t>
      </w:r>
      <w:r w:rsidRPr="00891D2B">
        <w:t>24.27%</w:t>
      </w:r>
      <w:r w:rsidRPr="00891D2B">
        <w:rPr>
          <w:rFonts w:cs="宋体" w:hint="eastAsia"/>
        </w:rPr>
        <w:t>。与</w:t>
      </w:r>
      <w:r w:rsidRPr="00891D2B">
        <w:t>2014</w:t>
      </w:r>
      <w:r w:rsidRPr="00891D2B">
        <w:rPr>
          <w:rFonts w:cs="宋体" w:hint="eastAsia"/>
        </w:rPr>
        <w:t>年相比，面积减少</w:t>
      </w:r>
      <w:r w:rsidRPr="00891D2B">
        <w:t>5</w:t>
      </w:r>
      <w:r w:rsidR="00F36B9A">
        <w:rPr>
          <w:rFonts w:hint="eastAsia"/>
        </w:rPr>
        <w:t>32</w:t>
      </w:r>
      <w:r w:rsidRPr="00891D2B">
        <w:t>.47</w:t>
      </w:r>
      <w:r w:rsidRPr="00891D2B">
        <w:rPr>
          <w:rFonts w:cs="宋体" w:hint="eastAsia"/>
        </w:rPr>
        <w:t>公顷，比重降低了</w:t>
      </w:r>
      <w:r w:rsidRPr="00891D2B">
        <w:t>0.82%</w:t>
      </w:r>
      <w:r w:rsidRPr="00891D2B">
        <w:rPr>
          <w:rFonts w:cs="宋体" w:hint="eastAsia"/>
        </w:rPr>
        <w:t>。</w:t>
      </w:r>
    </w:p>
    <w:p w:rsidR="00927AEF" w:rsidRPr="00891D2B" w:rsidRDefault="00927AEF" w:rsidP="001F7E45">
      <w:pPr>
        <w:pStyle w:val="30"/>
        <w:rPr>
          <w:rFonts w:cs="Times New Roman"/>
        </w:rPr>
      </w:pPr>
      <w:r w:rsidRPr="00891D2B">
        <w:t>3.2.1</w:t>
      </w:r>
      <w:r w:rsidRPr="00891D2B">
        <w:rPr>
          <w:rFonts w:hint="eastAsia"/>
        </w:rPr>
        <w:t xml:space="preserve">　城乡建设用地</w:t>
      </w:r>
    </w:p>
    <w:p w:rsidR="00927AEF" w:rsidRPr="00891D2B" w:rsidRDefault="00927AEF" w:rsidP="004E06C8">
      <w:pPr>
        <w:pStyle w:val="12"/>
      </w:pPr>
      <w:r w:rsidRPr="00891D2B">
        <w:rPr>
          <w:rFonts w:cs="宋体" w:hint="eastAsia"/>
        </w:rPr>
        <w:t>充分发挥土地的载体功能，优化城乡发展结构，提升城镇用地综合服务功能、优化产业集聚区用地，注重存量挖潜，同时农村居民点用地统一规划、规范管理。规划到</w:t>
      </w:r>
      <w:r w:rsidRPr="00891D2B">
        <w:t>2020</w:t>
      </w:r>
      <w:r w:rsidRPr="00891D2B">
        <w:rPr>
          <w:rFonts w:cs="宋体" w:hint="eastAsia"/>
        </w:rPr>
        <w:t>年，规划城乡建设用地规模为</w:t>
      </w:r>
      <w:r w:rsidRPr="00891D2B">
        <w:t>13643.27</w:t>
      </w:r>
      <w:r w:rsidRPr="00891D2B">
        <w:rPr>
          <w:rFonts w:cs="宋体" w:hint="eastAsia"/>
        </w:rPr>
        <w:t>公顷，占全市土地总面积的</w:t>
      </w:r>
      <w:r w:rsidRPr="00891D2B">
        <w:t>21.45%</w:t>
      </w:r>
      <w:r w:rsidRPr="00891D2B">
        <w:rPr>
          <w:rFonts w:cs="宋体" w:hint="eastAsia"/>
        </w:rPr>
        <w:t>。与</w:t>
      </w:r>
      <w:r w:rsidRPr="00891D2B">
        <w:t>2014</w:t>
      </w:r>
      <w:r w:rsidRPr="00891D2B">
        <w:rPr>
          <w:rFonts w:cs="宋体" w:hint="eastAsia"/>
        </w:rPr>
        <w:t>年相比，城乡建设用地面积减少</w:t>
      </w:r>
      <w:r w:rsidRPr="00891D2B">
        <w:t>852.45</w:t>
      </w:r>
      <w:r w:rsidRPr="00891D2B">
        <w:rPr>
          <w:rFonts w:cs="宋体" w:hint="eastAsia"/>
        </w:rPr>
        <w:t>公顷，比重降低</w:t>
      </w:r>
      <w:r w:rsidRPr="00891D2B">
        <w:t>1.34%</w:t>
      </w:r>
      <w:r w:rsidRPr="00891D2B">
        <w:rPr>
          <w:rFonts w:cs="宋体" w:hint="eastAsia"/>
        </w:rPr>
        <w:t>。其中城镇工矿用地面积增加</w:t>
      </w:r>
      <w:r w:rsidRPr="00891D2B">
        <w:t>954.00</w:t>
      </w:r>
      <w:r w:rsidRPr="00891D2B">
        <w:rPr>
          <w:rFonts w:cs="宋体" w:hint="eastAsia"/>
        </w:rPr>
        <w:t>公顷，比重提高</w:t>
      </w:r>
      <w:r w:rsidRPr="00891D2B">
        <w:t>1.50%</w:t>
      </w:r>
      <w:r w:rsidRPr="00891D2B">
        <w:rPr>
          <w:rFonts w:cs="宋体" w:hint="eastAsia"/>
        </w:rPr>
        <w:t>；农村居民点用地面积减少</w:t>
      </w:r>
      <w:r w:rsidRPr="00891D2B">
        <w:t>1806.45</w:t>
      </w:r>
      <w:r w:rsidRPr="00891D2B">
        <w:rPr>
          <w:rFonts w:cs="宋体" w:hint="eastAsia"/>
        </w:rPr>
        <w:t>公顷以上，比重降低了</w:t>
      </w:r>
      <w:r w:rsidRPr="00891D2B">
        <w:t>2.84%</w:t>
      </w:r>
      <w:r w:rsidRPr="00891D2B">
        <w:rPr>
          <w:rFonts w:cs="宋体" w:hint="eastAsia"/>
        </w:rPr>
        <w:t>。</w:t>
      </w:r>
    </w:p>
    <w:p w:rsidR="00927AEF" w:rsidRPr="00891D2B" w:rsidRDefault="00927AEF" w:rsidP="001F7E45">
      <w:pPr>
        <w:pStyle w:val="30"/>
        <w:rPr>
          <w:rFonts w:cs="Times New Roman"/>
        </w:rPr>
      </w:pPr>
      <w:r w:rsidRPr="00891D2B">
        <w:t>3.2.2</w:t>
      </w:r>
      <w:r w:rsidRPr="00891D2B">
        <w:rPr>
          <w:rFonts w:hint="eastAsia"/>
        </w:rPr>
        <w:t xml:space="preserve">　交通水利及其他建设用地</w:t>
      </w:r>
    </w:p>
    <w:p w:rsidR="00927AEF" w:rsidRPr="00891D2B" w:rsidRDefault="00927AEF" w:rsidP="004E06C8">
      <w:pPr>
        <w:pStyle w:val="12"/>
      </w:pPr>
      <w:r w:rsidRPr="00891D2B">
        <w:rPr>
          <w:rFonts w:cs="宋体" w:hint="eastAsia"/>
        </w:rPr>
        <w:t>加快公路、水利等工程项目建设，提升交通水利服务于社会经济发展的能力。规划到</w:t>
      </w:r>
      <w:r w:rsidRPr="00891D2B">
        <w:t>2020</w:t>
      </w:r>
      <w:r w:rsidRPr="00891D2B">
        <w:rPr>
          <w:rFonts w:cs="宋体" w:hint="eastAsia"/>
        </w:rPr>
        <w:t>年，交通水利及其他建设用地面积调整为</w:t>
      </w:r>
      <w:r w:rsidRPr="00891D2B">
        <w:t>1786.14</w:t>
      </w:r>
      <w:r w:rsidRPr="00891D2B">
        <w:rPr>
          <w:rFonts w:cs="宋体" w:hint="eastAsia"/>
        </w:rPr>
        <w:t>公顷，占全市土地总面积的比重调整到</w:t>
      </w:r>
      <w:r w:rsidRPr="00891D2B">
        <w:t>2.81%</w:t>
      </w:r>
      <w:r w:rsidRPr="00891D2B">
        <w:rPr>
          <w:rFonts w:cs="宋体" w:hint="eastAsia"/>
        </w:rPr>
        <w:t>。与</w:t>
      </w:r>
      <w:r w:rsidRPr="00891D2B">
        <w:t>2014</w:t>
      </w:r>
      <w:r w:rsidRPr="00891D2B">
        <w:rPr>
          <w:rFonts w:cs="宋体" w:hint="eastAsia"/>
        </w:rPr>
        <w:t>年相比，面积增加</w:t>
      </w:r>
      <w:r w:rsidRPr="00891D2B">
        <w:t>319.98</w:t>
      </w:r>
      <w:r w:rsidRPr="00891D2B">
        <w:rPr>
          <w:rFonts w:cs="宋体" w:hint="eastAsia"/>
        </w:rPr>
        <w:t>公顷以内，比重提高了</w:t>
      </w:r>
      <w:r w:rsidRPr="00891D2B">
        <w:t>0.50%</w:t>
      </w:r>
      <w:r w:rsidRPr="00891D2B">
        <w:rPr>
          <w:rFonts w:cs="宋体" w:hint="eastAsia"/>
        </w:rPr>
        <w:t>。</w:t>
      </w:r>
    </w:p>
    <w:p w:rsidR="00927AEF" w:rsidRPr="00891D2B" w:rsidRDefault="00927AEF" w:rsidP="001F7E45">
      <w:pPr>
        <w:pStyle w:val="af4"/>
        <w:rPr>
          <w:rFonts w:cs="Times New Roman"/>
        </w:rPr>
      </w:pPr>
      <w:bookmarkStart w:id="39" w:name="_Toc486672461"/>
      <w:bookmarkStart w:id="40" w:name="_Toc490728810"/>
      <w:bookmarkStart w:id="41" w:name="_Toc492295693"/>
      <w:r w:rsidRPr="00891D2B">
        <w:t>3.3</w:t>
      </w:r>
      <w:r w:rsidRPr="00891D2B">
        <w:rPr>
          <w:rFonts w:hint="eastAsia"/>
        </w:rPr>
        <w:t xml:space="preserve">　其他土地结构调整</w:t>
      </w:r>
      <w:bookmarkEnd w:id="39"/>
      <w:bookmarkEnd w:id="40"/>
      <w:bookmarkEnd w:id="41"/>
    </w:p>
    <w:p w:rsidR="00927AEF" w:rsidRPr="00891D2B" w:rsidRDefault="00927AEF" w:rsidP="004E06C8">
      <w:pPr>
        <w:pStyle w:val="12"/>
      </w:pPr>
      <w:r w:rsidRPr="00891D2B">
        <w:rPr>
          <w:rFonts w:cs="宋体" w:hint="eastAsia"/>
        </w:rPr>
        <w:t>加强其他土地开发的生态环境影响评价，严禁在生态脆弱和环境敏感地区进行土地开发。规划到</w:t>
      </w:r>
      <w:r w:rsidRPr="00891D2B">
        <w:t>2020</w:t>
      </w:r>
      <w:r w:rsidRPr="00891D2B">
        <w:rPr>
          <w:rFonts w:cs="宋体" w:hint="eastAsia"/>
        </w:rPr>
        <w:t>年，其他土地面积调整为</w:t>
      </w:r>
      <w:r w:rsidRPr="00891D2B">
        <w:t>722.98</w:t>
      </w:r>
      <w:r w:rsidRPr="00891D2B">
        <w:rPr>
          <w:rFonts w:cs="宋体" w:hint="eastAsia"/>
        </w:rPr>
        <w:t>公顷，占全市土地总面积的比重为</w:t>
      </w:r>
      <w:r w:rsidRPr="00891D2B">
        <w:t>1.13%</w:t>
      </w:r>
      <w:r w:rsidRPr="00891D2B">
        <w:rPr>
          <w:rFonts w:cs="宋体" w:hint="eastAsia"/>
        </w:rPr>
        <w:t>。与</w:t>
      </w:r>
      <w:r w:rsidRPr="00891D2B">
        <w:t>2014</w:t>
      </w:r>
      <w:r w:rsidRPr="00891D2B">
        <w:rPr>
          <w:rFonts w:cs="宋体" w:hint="eastAsia"/>
        </w:rPr>
        <w:t>年相比，面积减少</w:t>
      </w:r>
      <w:r w:rsidRPr="00891D2B">
        <w:t>90.77</w:t>
      </w:r>
      <w:r w:rsidRPr="00891D2B">
        <w:rPr>
          <w:rFonts w:cs="宋体" w:hint="eastAsia"/>
        </w:rPr>
        <w:t>公顷，比重降低</w:t>
      </w:r>
      <w:r w:rsidRPr="00891D2B">
        <w:t>0.15%</w:t>
      </w:r>
      <w:r w:rsidRPr="00891D2B">
        <w:rPr>
          <w:rFonts w:cs="宋体" w:hint="eastAsia"/>
        </w:rPr>
        <w:t>。</w:t>
      </w:r>
    </w:p>
    <w:p w:rsidR="00927AEF" w:rsidRPr="00891D2B" w:rsidRDefault="00927AEF" w:rsidP="004E06C8">
      <w:pPr>
        <w:pStyle w:val="12"/>
      </w:pPr>
      <w:r w:rsidRPr="00891D2B">
        <w:rPr>
          <w:rFonts w:cs="宋体" w:hint="eastAsia"/>
        </w:rPr>
        <w:t>长葛市土地利用结构调整情况详见附表</w:t>
      </w:r>
      <w:r w:rsidRPr="00891D2B">
        <w:t>4</w:t>
      </w:r>
      <w:r w:rsidRPr="00891D2B">
        <w:rPr>
          <w:rFonts w:cs="宋体" w:hint="eastAsia"/>
        </w:rPr>
        <w:t>。</w:t>
      </w:r>
    </w:p>
    <w:p w:rsidR="00927AEF" w:rsidRPr="00891D2B" w:rsidRDefault="00927AEF" w:rsidP="001F7E45">
      <w:pPr>
        <w:pStyle w:val="13"/>
        <w:rPr>
          <w:rFonts w:cs="Times New Roman"/>
        </w:rPr>
      </w:pPr>
      <w:bookmarkStart w:id="42" w:name="_Toc481999215"/>
      <w:bookmarkStart w:id="43" w:name="_Toc490728811"/>
      <w:bookmarkStart w:id="44" w:name="_Toc492295694"/>
      <w:bookmarkEnd w:id="34"/>
      <w:r w:rsidRPr="00891D2B">
        <w:t>4</w:t>
      </w:r>
      <w:r w:rsidRPr="00891D2B">
        <w:rPr>
          <w:rFonts w:hint="eastAsia"/>
        </w:rPr>
        <w:t xml:space="preserve">　土地利用布局优化</w:t>
      </w:r>
      <w:bookmarkEnd w:id="42"/>
      <w:bookmarkEnd w:id="43"/>
      <w:bookmarkEnd w:id="44"/>
    </w:p>
    <w:p w:rsidR="00927AEF" w:rsidRPr="00891D2B" w:rsidRDefault="00927AEF" w:rsidP="001F7E45">
      <w:pPr>
        <w:pStyle w:val="af4"/>
        <w:rPr>
          <w:rFonts w:cs="Times New Roman"/>
        </w:rPr>
      </w:pPr>
      <w:bookmarkStart w:id="45" w:name="_Toc481999216"/>
      <w:bookmarkStart w:id="46" w:name="_Toc490728812"/>
      <w:bookmarkStart w:id="47" w:name="_Toc492295695"/>
      <w:r w:rsidRPr="00891D2B">
        <w:t>4.1</w:t>
      </w:r>
      <w:r w:rsidRPr="00891D2B">
        <w:rPr>
          <w:rFonts w:hint="eastAsia"/>
        </w:rPr>
        <w:t xml:space="preserve">　耕地和基本农田布局优化</w:t>
      </w:r>
      <w:bookmarkEnd w:id="45"/>
      <w:bookmarkEnd w:id="46"/>
      <w:bookmarkEnd w:id="47"/>
    </w:p>
    <w:p w:rsidR="00927AEF" w:rsidRPr="00891D2B" w:rsidRDefault="00927AEF" w:rsidP="001F7E45">
      <w:pPr>
        <w:pStyle w:val="30"/>
        <w:rPr>
          <w:rFonts w:cs="Times New Roman"/>
        </w:rPr>
      </w:pPr>
      <w:bookmarkStart w:id="48" w:name="_Toc481999217"/>
      <w:r w:rsidRPr="00891D2B">
        <w:t>4.1.1</w:t>
      </w:r>
      <w:r w:rsidRPr="00891D2B">
        <w:rPr>
          <w:rFonts w:hint="eastAsia"/>
        </w:rPr>
        <w:t xml:space="preserve">　耕地保护目标落实情况</w:t>
      </w:r>
      <w:bookmarkEnd w:id="48"/>
    </w:p>
    <w:p w:rsidR="00927AEF" w:rsidRPr="00891D2B" w:rsidRDefault="00927AEF" w:rsidP="004E06C8">
      <w:pPr>
        <w:pStyle w:val="12"/>
      </w:pPr>
      <w:r w:rsidRPr="00891D2B">
        <w:rPr>
          <w:rFonts w:cs="宋体" w:hint="eastAsia"/>
        </w:rPr>
        <w:t>《现行规划》长葛市耕地保有量目标为</w:t>
      </w:r>
      <w:r w:rsidRPr="00891D2B">
        <w:t>45600.41</w:t>
      </w:r>
      <w:r w:rsidRPr="00891D2B">
        <w:rPr>
          <w:rFonts w:cs="宋体" w:hint="eastAsia"/>
        </w:rPr>
        <w:t>公顷，本次规划调整上级</w:t>
      </w:r>
      <w:r w:rsidRPr="00891D2B">
        <w:rPr>
          <w:rFonts w:cs="宋体" w:hint="eastAsia"/>
        </w:rPr>
        <w:lastRenderedPageBreak/>
        <w:t>下达耕地保有量目标为</w:t>
      </w:r>
      <w:r w:rsidRPr="00891D2B">
        <w:t>44353.33</w:t>
      </w:r>
      <w:r w:rsidRPr="00891D2B">
        <w:rPr>
          <w:rFonts w:cs="宋体" w:hint="eastAsia"/>
        </w:rPr>
        <w:t>公顷，与现行规划目标相比减少</w:t>
      </w:r>
      <w:r w:rsidRPr="00891D2B">
        <w:t>1247.08</w:t>
      </w:r>
      <w:r w:rsidRPr="00891D2B">
        <w:rPr>
          <w:rFonts w:cs="宋体" w:hint="eastAsia"/>
        </w:rPr>
        <w:t>公顷。</w:t>
      </w:r>
      <w:r w:rsidRPr="00891D2B">
        <w:t>2014</w:t>
      </w:r>
      <w:r w:rsidRPr="00891D2B">
        <w:rPr>
          <w:rFonts w:cs="宋体" w:hint="eastAsia"/>
        </w:rPr>
        <w:t>年底，长葛市耕地面积</w:t>
      </w:r>
      <w:r w:rsidRPr="00891D2B">
        <w:t>43852.49</w:t>
      </w:r>
      <w:r w:rsidRPr="00891D2B">
        <w:rPr>
          <w:rFonts w:cs="宋体" w:hint="eastAsia"/>
        </w:rPr>
        <w:t>公顷，规划至</w:t>
      </w:r>
      <w:r w:rsidRPr="00891D2B">
        <w:t>2020</w:t>
      </w:r>
      <w:r w:rsidRPr="00891D2B">
        <w:rPr>
          <w:rFonts w:cs="宋体" w:hint="eastAsia"/>
        </w:rPr>
        <w:t>年，全市落实耕地面积</w:t>
      </w:r>
      <w:r w:rsidRPr="00891D2B">
        <w:t>44356.06</w:t>
      </w:r>
      <w:r w:rsidRPr="00891D2B">
        <w:rPr>
          <w:rFonts w:cs="宋体" w:hint="eastAsia"/>
        </w:rPr>
        <w:t>公顷。空间布局上，</w:t>
      </w:r>
      <w:proofErr w:type="gramStart"/>
      <w:r w:rsidRPr="00891D2B">
        <w:rPr>
          <w:rFonts w:cs="宋体" w:hint="eastAsia"/>
        </w:rPr>
        <w:t>坡胡镇</w:t>
      </w:r>
      <w:proofErr w:type="gramEnd"/>
      <w:r w:rsidRPr="00891D2B">
        <w:rPr>
          <w:rFonts w:cs="宋体" w:hint="eastAsia"/>
        </w:rPr>
        <w:t>、后河镇、石固镇、南席镇、董村镇</w:t>
      </w:r>
      <w:proofErr w:type="gramStart"/>
      <w:r w:rsidRPr="00891D2B">
        <w:rPr>
          <w:rFonts w:cs="宋体" w:hint="eastAsia"/>
        </w:rPr>
        <w:t>石像乡</w:t>
      </w:r>
      <w:proofErr w:type="gramEnd"/>
      <w:r w:rsidRPr="00891D2B">
        <w:rPr>
          <w:rFonts w:cs="宋体" w:hint="eastAsia"/>
        </w:rPr>
        <w:t>耕地保有量有所增加，南席镇增加最多为</w:t>
      </w:r>
      <w:r w:rsidRPr="00891D2B">
        <w:t>461.79</w:t>
      </w:r>
      <w:r w:rsidRPr="00891D2B">
        <w:rPr>
          <w:rFonts w:cs="宋体" w:hint="eastAsia"/>
        </w:rPr>
        <w:t>公顷；其他乡镇办耕地保有量降低，大周镇、官亭乡、老城镇、董村镇指标降低较多，市辖区降低最多为</w:t>
      </w:r>
      <w:r w:rsidRPr="00891D2B">
        <w:t>300.40</w:t>
      </w:r>
      <w:r w:rsidRPr="00891D2B">
        <w:rPr>
          <w:rFonts w:cs="宋体" w:hint="eastAsia"/>
        </w:rPr>
        <w:t>公顷。</w:t>
      </w:r>
    </w:p>
    <w:p w:rsidR="00927AEF" w:rsidRPr="00891D2B" w:rsidRDefault="00927AEF" w:rsidP="004E06C8">
      <w:pPr>
        <w:pStyle w:val="12"/>
      </w:pPr>
      <w:r w:rsidRPr="00891D2B">
        <w:rPr>
          <w:rFonts w:cs="宋体" w:hint="eastAsia"/>
        </w:rPr>
        <w:t>规划期内落实最严格的耕地保护制度，耕地减少量控制在</w:t>
      </w:r>
      <w:r w:rsidRPr="00891D2B">
        <w:t>2348.10</w:t>
      </w:r>
      <w:r w:rsidRPr="00891D2B">
        <w:rPr>
          <w:rFonts w:cs="宋体" w:hint="eastAsia"/>
        </w:rPr>
        <w:t>公顷以内，为保障发展新增建设占用耕地</w:t>
      </w:r>
      <w:r w:rsidRPr="00891D2B">
        <w:t>1606.64</w:t>
      </w:r>
      <w:r w:rsidRPr="00891D2B">
        <w:rPr>
          <w:rFonts w:cs="宋体" w:hint="eastAsia"/>
        </w:rPr>
        <w:t>，主要分布在中心城区、产业集聚区、大周镇等。其中自求平衡建新区占用耕地</w:t>
      </w:r>
      <w:r w:rsidRPr="00891D2B">
        <w:t>741.46</w:t>
      </w:r>
      <w:r w:rsidRPr="00891D2B">
        <w:rPr>
          <w:rFonts w:cs="宋体" w:hint="eastAsia"/>
        </w:rPr>
        <w:t>公顷，主要分布在南席镇、古桥乡、石固镇等。</w:t>
      </w:r>
    </w:p>
    <w:p w:rsidR="00927AEF" w:rsidRPr="00891D2B" w:rsidRDefault="00927AEF" w:rsidP="004E06C8">
      <w:pPr>
        <w:pStyle w:val="12"/>
      </w:pPr>
      <w:r w:rsidRPr="00891D2B">
        <w:rPr>
          <w:rFonts w:cs="宋体" w:hint="eastAsia"/>
        </w:rPr>
        <w:t>规划期内加大补充耕地力度，共补充耕地</w:t>
      </w:r>
      <w:r w:rsidRPr="00891D2B">
        <w:t>2851.66</w:t>
      </w:r>
      <w:r w:rsidRPr="00891D2B">
        <w:rPr>
          <w:rFonts w:cs="宋体" w:hint="eastAsia"/>
        </w:rPr>
        <w:t>公顷，其中通过农村居民点减量指标整理补充耕地</w:t>
      </w:r>
      <w:r w:rsidRPr="00891D2B">
        <w:t>719.90</w:t>
      </w:r>
      <w:r w:rsidRPr="00891D2B">
        <w:rPr>
          <w:rFonts w:cs="宋体" w:hint="eastAsia"/>
        </w:rPr>
        <w:t>公顷，主要分布在董村镇、古桥乡、南席镇、大周镇等；通过土地开发增加耕地</w:t>
      </w:r>
      <w:r w:rsidRPr="00891D2B">
        <w:t>87.39</w:t>
      </w:r>
      <w:r w:rsidRPr="00891D2B">
        <w:rPr>
          <w:rFonts w:cs="宋体" w:hint="eastAsia"/>
        </w:rPr>
        <w:t>公顷，主要分布在大周镇、董村镇、官亭乡等；农村居民点自求平衡补充耕地</w:t>
      </w:r>
      <w:r w:rsidRPr="00891D2B">
        <w:t>2044.38</w:t>
      </w:r>
      <w:r w:rsidRPr="00891D2B">
        <w:rPr>
          <w:rFonts w:cs="宋体" w:hint="eastAsia"/>
        </w:rPr>
        <w:t>公顷，主要分布在大周镇、官亭乡、增福庙乡、后河镇等；弹性空间对应的拆旧区补充耕地</w:t>
      </w:r>
      <w:r w:rsidRPr="00891D2B">
        <w:t>343.36</w:t>
      </w:r>
      <w:r w:rsidRPr="00891D2B">
        <w:rPr>
          <w:rFonts w:cs="宋体" w:hint="eastAsia"/>
        </w:rPr>
        <w:t>公顷。</w:t>
      </w:r>
    </w:p>
    <w:p w:rsidR="00927AEF" w:rsidRPr="00891D2B" w:rsidRDefault="00927AEF" w:rsidP="004E06C8">
      <w:pPr>
        <w:pStyle w:val="12"/>
        <w:rPr>
          <w:rStyle w:val="Char2"/>
          <w:sz w:val="28"/>
          <w:szCs w:val="28"/>
        </w:rPr>
      </w:pPr>
      <w:r w:rsidRPr="00891D2B">
        <w:rPr>
          <w:rFonts w:cs="宋体" w:hint="eastAsia"/>
        </w:rPr>
        <w:t>增减相抵，规划期内净增加耕地</w:t>
      </w:r>
      <w:r w:rsidRPr="00891D2B">
        <w:t>5</w:t>
      </w:r>
      <w:r w:rsidR="00F36B9A">
        <w:rPr>
          <w:rFonts w:hint="eastAsia"/>
        </w:rPr>
        <w:t>0</w:t>
      </w:r>
      <w:r w:rsidRPr="00891D2B">
        <w:t>3.57</w:t>
      </w:r>
      <w:r w:rsidRPr="00891D2B">
        <w:rPr>
          <w:rFonts w:cs="宋体" w:hint="eastAsia"/>
        </w:rPr>
        <w:t>公顷。</w:t>
      </w:r>
    </w:p>
    <w:p w:rsidR="00927AEF" w:rsidRPr="00891D2B" w:rsidRDefault="00927AEF" w:rsidP="004E06C8">
      <w:pPr>
        <w:pStyle w:val="12"/>
      </w:pPr>
      <w:r w:rsidRPr="00891D2B">
        <w:rPr>
          <w:rFonts w:cs="宋体" w:hint="eastAsia"/>
        </w:rPr>
        <w:t>长葛市耕地保有量变化情况详见附表</w:t>
      </w:r>
      <w:r w:rsidRPr="00891D2B">
        <w:t>5</w:t>
      </w:r>
      <w:r w:rsidRPr="00891D2B">
        <w:rPr>
          <w:rFonts w:cs="宋体" w:hint="eastAsia"/>
        </w:rPr>
        <w:t>。</w:t>
      </w:r>
    </w:p>
    <w:p w:rsidR="00927AEF" w:rsidRPr="00891D2B" w:rsidRDefault="00927AEF" w:rsidP="001F7E45">
      <w:pPr>
        <w:pStyle w:val="30"/>
        <w:rPr>
          <w:rFonts w:cs="Times New Roman"/>
        </w:rPr>
      </w:pPr>
      <w:bookmarkStart w:id="49" w:name="_Toc481999218"/>
      <w:r w:rsidRPr="00891D2B">
        <w:t>4.1.2</w:t>
      </w:r>
      <w:r w:rsidRPr="00891D2B">
        <w:rPr>
          <w:rFonts w:hint="eastAsia"/>
        </w:rPr>
        <w:t xml:space="preserve">　基本农田保护目标落实情况</w:t>
      </w:r>
      <w:bookmarkEnd w:id="49"/>
    </w:p>
    <w:p w:rsidR="00927AEF" w:rsidRPr="00891D2B" w:rsidRDefault="00927AEF" w:rsidP="004E06C8">
      <w:pPr>
        <w:pStyle w:val="12"/>
      </w:pPr>
      <w:r w:rsidRPr="00891D2B">
        <w:rPr>
          <w:rFonts w:cs="宋体" w:hint="eastAsia"/>
        </w:rPr>
        <w:t>长葛市基本农田保护目标由</w:t>
      </w:r>
      <w:r w:rsidRPr="00891D2B">
        <w:t>39765.35</w:t>
      </w:r>
      <w:r w:rsidRPr="00891D2B">
        <w:rPr>
          <w:rFonts w:cs="宋体" w:hint="eastAsia"/>
        </w:rPr>
        <w:t>公顷调整为</w:t>
      </w:r>
      <w:r w:rsidRPr="00891D2B">
        <w:t>38200.00</w:t>
      </w:r>
      <w:r w:rsidRPr="00891D2B">
        <w:rPr>
          <w:rFonts w:cs="宋体" w:hint="eastAsia"/>
        </w:rPr>
        <w:t>公顷，降低</w:t>
      </w:r>
      <w:r w:rsidRPr="00891D2B">
        <w:t>1565.35</w:t>
      </w:r>
      <w:r w:rsidRPr="00891D2B">
        <w:rPr>
          <w:rFonts w:cs="宋体" w:hint="eastAsia"/>
        </w:rPr>
        <w:t>公顷。结合永久基本农田划定成果，基本农田保护目标增加主要位于长兴路街道、长社路街道、南席镇、和尚桥镇、古桥乡等，共增加</w:t>
      </w:r>
      <w:r w:rsidRPr="00891D2B">
        <w:t>952.86</w:t>
      </w:r>
      <w:r w:rsidRPr="00891D2B">
        <w:rPr>
          <w:rFonts w:cs="宋体" w:hint="eastAsia"/>
        </w:rPr>
        <w:t>公顷，基本农田保护目标减少主要位于官亭乡、大周镇、老城镇、增福庙乡、后河镇等，共减少</w:t>
      </w:r>
      <w:r w:rsidRPr="00891D2B">
        <w:t>2518.21</w:t>
      </w:r>
      <w:r w:rsidRPr="00891D2B">
        <w:rPr>
          <w:rFonts w:cs="宋体" w:hint="eastAsia"/>
        </w:rPr>
        <w:t>公顷。城市周边范围内落实基本农田面积</w:t>
      </w:r>
      <w:r w:rsidRPr="00891D2B">
        <w:t>3059.53</w:t>
      </w:r>
      <w:r w:rsidRPr="00891D2B">
        <w:rPr>
          <w:rFonts w:cs="宋体" w:hint="eastAsia"/>
        </w:rPr>
        <w:t>公顷，城市周边以外保护基本农田</w:t>
      </w:r>
      <w:r w:rsidRPr="00891D2B">
        <w:t>35140.47</w:t>
      </w:r>
      <w:r w:rsidRPr="00891D2B">
        <w:rPr>
          <w:rFonts w:cs="宋体" w:hint="eastAsia"/>
        </w:rPr>
        <w:t>公顷以上。</w:t>
      </w:r>
    </w:p>
    <w:p w:rsidR="00927AEF" w:rsidRPr="00891D2B" w:rsidRDefault="00927AEF" w:rsidP="001F7E45">
      <w:pPr>
        <w:pStyle w:val="af8"/>
        <w:rPr>
          <w:rFonts w:cs="Times New Roman"/>
        </w:rPr>
      </w:pPr>
      <w:bookmarkStart w:id="50" w:name="_Toc481999219"/>
      <w:r w:rsidRPr="00891D2B">
        <w:t>4.1.2.1</w:t>
      </w:r>
      <w:r w:rsidRPr="00891D2B">
        <w:rPr>
          <w:rFonts w:hint="eastAsia"/>
        </w:rPr>
        <w:t xml:space="preserve">　城市周边永久基本农田保护情况</w:t>
      </w:r>
      <w:bookmarkEnd w:id="50"/>
    </w:p>
    <w:p w:rsidR="00927AEF" w:rsidRPr="00891D2B" w:rsidRDefault="00927AEF" w:rsidP="004E06C8">
      <w:pPr>
        <w:pStyle w:val="12"/>
      </w:pPr>
      <w:r w:rsidRPr="00891D2B">
        <w:rPr>
          <w:rFonts w:cs="宋体" w:hint="eastAsia"/>
        </w:rPr>
        <w:t>长葛市城市周边范围界定为中心城区规模控制线外</w:t>
      </w:r>
      <w:r w:rsidRPr="00891D2B">
        <w:t>3</w:t>
      </w:r>
      <w:r w:rsidRPr="00891D2B">
        <w:rPr>
          <w:rFonts w:cs="宋体" w:hint="eastAsia"/>
        </w:rPr>
        <w:t>千米，北至增福庙乡小许村、南至长</w:t>
      </w:r>
      <w:proofErr w:type="gramStart"/>
      <w:r w:rsidRPr="00891D2B">
        <w:rPr>
          <w:rFonts w:cs="宋体" w:hint="eastAsia"/>
        </w:rPr>
        <w:t>葛</w:t>
      </w:r>
      <w:proofErr w:type="gramEnd"/>
      <w:r w:rsidRPr="00891D2B">
        <w:rPr>
          <w:rFonts w:cs="宋体" w:hint="eastAsia"/>
        </w:rPr>
        <w:t>市与</w:t>
      </w:r>
      <w:proofErr w:type="gramStart"/>
      <w:r w:rsidRPr="00891D2B">
        <w:rPr>
          <w:rFonts w:cs="宋体" w:hint="eastAsia"/>
        </w:rPr>
        <w:t>建安区</w:t>
      </w:r>
      <w:proofErr w:type="gramEnd"/>
      <w:r w:rsidRPr="00891D2B">
        <w:rPr>
          <w:rFonts w:cs="宋体" w:hint="eastAsia"/>
        </w:rPr>
        <w:t>边界、西到和尚桥镇太平店村、东到老城镇姜庄村，土地总面积</w:t>
      </w:r>
      <w:r w:rsidRPr="00891D2B">
        <w:t>9412.02</w:t>
      </w:r>
      <w:r w:rsidRPr="00891D2B">
        <w:rPr>
          <w:rFonts w:cs="宋体" w:hint="eastAsia"/>
        </w:rPr>
        <w:t>公顷，其中耕地面积</w:t>
      </w:r>
      <w:r w:rsidRPr="00891D2B">
        <w:t>4443.57</w:t>
      </w:r>
      <w:r w:rsidRPr="00891D2B">
        <w:rPr>
          <w:rFonts w:cs="宋体" w:hint="eastAsia"/>
        </w:rPr>
        <w:t>公顷，现状基本农田的面积为</w:t>
      </w:r>
      <w:r w:rsidRPr="00891D2B">
        <w:t>2509.05</w:t>
      </w:r>
      <w:r w:rsidRPr="00891D2B">
        <w:rPr>
          <w:rFonts w:cs="宋体" w:hint="eastAsia"/>
        </w:rPr>
        <w:t>公顷。</w:t>
      </w:r>
    </w:p>
    <w:p w:rsidR="00927AEF" w:rsidRPr="00891D2B" w:rsidRDefault="00927AEF" w:rsidP="004E06C8">
      <w:pPr>
        <w:pStyle w:val="12"/>
      </w:pPr>
      <w:r w:rsidRPr="00891D2B">
        <w:rPr>
          <w:rFonts w:cs="宋体" w:hint="eastAsia"/>
        </w:rPr>
        <w:lastRenderedPageBreak/>
        <w:t>通过</w:t>
      </w:r>
      <w:proofErr w:type="gramStart"/>
      <w:r w:rsidRPr="00891D2B">
        <w:rPr>
          <w:rFonts w:cs="宋体" w:hint="eastAsia"/>
        </w:rPr>
        <w:t>逐图斑</w:t>
      </w:r>
      <w:proofErr w:type="gramEnd"/>
      <w:r w:rsidRPr="00891D2B">
        <w:rPr>
          <w:rFonts w:cs="宋体" w:hint="eastAsia"/>
        </w:rPr>
        <w:t>核实举证，城市周边共调出基本农田</w:t>
      </w:r>
      <w:r w:rsidRPr="00891D2B">
        <w:t>19.81</w:t>
      </w:r>
      <w:r w:rsidRPr="00891D2B">
        <w:rPr>
          <w:rFonts w:cs="宋体" w:hint="eastAsia"/>
        </w:rPr>
        <w:t>公顷，为重点项目占用、不符合划定要求、零星碎小不连片图斑，主要分布在增福庙乡、和尚桥镇、官亭乡等；共调入基本农田</w:t>
      </w:r>
      <w:r w:rsidRPr="00891D2B">
        <w:t>570.29</w:t>
      </w:r>
      <w:r w:rsidRPr="00891D2B">
        <w:rPr>
          <w:rFonts w:cs="宋体" w:hint="eastAsia"/>
        </w:rPr>
        <w:t>公顷，为其他区域优质耕地，主要分布在长兴路街道办事处、长社路街道办事处、和尚桥镇、建设路街道办事处等。调入调出全部为耕地，调整前基本农田耕地平均质量等级为</w:t>
      </w:r>
      <w:r w:rsidRPr="00891D2B">
        <w:t>7.00</w:t>
      </w:r>
      <w:r w:rsidRPr="00891D2B">
        <w:rPr>
          <w:rFonts w:cs="宋体" w:hint="eastAsia"/>
        </w:rPr>
        <w:t>等，调整后基本农田耕地平均质量等级为</w:t>
      </w:r>
      <w:r w:rsidRPr="00891D2B">
        <w:t>6.99</w:t>
      </w:r>
      <w:r w:rsidRPr="00891D2B">
        <w:rPr>
          <w:rFonts w:cs="宋体" w:hint="eastAsia"/>
        </w:rPr>
        <w:t>等，比调整前质量略有提高。</w:t>
      </w:r>
    </w:p>
    <w:p w:rsidR="00927AEF" w:rsidRPr="00891D2B" w:rsidRDefault="00927AEF" w:rsidP="004E06C8">
      <w:pPr>
        <w:pStyle w:val="12"/>
      </w:pPr>
      <w:r w:rsidRPr="00891D2B">
        <w:rPr>
          <w:rFonts w:cs="宋体" w:hint="eastAsia"/>
        </w:rPr>
        <w:t>划定后城市周边基本农田总面积</w:t>
      </w:r>
      <w:r w:rsidRPr="00891D2B">
        <w:t>3059.53</w:t>
      </w:r>
      <w:r w:rsidRPr="00891D2B">
        <w:rPr>
          <w:rFonts w:cs="宋体" w:hint="eastAsia"/>
        </w:rPr>
        <w:t>公顷，占城镇周边现有耕地总面积的</w:t>
      </w:r>
      <w:r w:rsidRPr="00891D2B">
        <w:t>68.85%</w:t>
      </w:r>
      <w:r w:rsidRPr="00891D2B">
        <w:rPr>
          <w:rFonts w:cs="宋体" w:hint="eastAsia"/>
        </w:rPr>
        <w:t>。</w:t>
      </w:r>
    </w:p>
    <w:p w:rsidR="00927AEF" w:rsidRPr="00891D2B" w:rsidRDefault="00927AEF" w:rsidP="004E06C8">
      <w:pPr>
        <w:pStyle w:val="12"/>
      </w:pPr>
      <w:r w:rsidRPr="00891D2B">
        <w:rPr>
          <w:rFonts w:cs="宋体" w:hint="eastAsia"/>
        </w:rPr>
        <w:t>长葛市城市周边永久基本农田保护情况详见附表</w:t>
      </w:r>
      <w:r w:rsidRPr="00891D2B">
        <w:t>6</w:t>
      </w:r>
      <w:r w:rsidRPr="00891D2B">
        <w:rPr>
          <w:rFonts w:cs="宋体" w:hint="eastAsia"/>
        </w:rPr>
        <w:t>。</w:t>
      </w:r>
    </w:p>
    <w:p w:rsidR="00927AEF" w:rsidRPr="00891D2B" w:rsidRDefault="00927AEF" w:rsidP="001F7E45">
      <w:pPr>
        <w:pStyle w:val="af8"/>
        <w:rPr>
          <w:rFonts w:cs="Times New Roman"/>
        </w:rPr>
      </w:pPr>
      <w:bookmarkStart w:id="51" w:name="_Toc481999220"/>
      <w:r w:rsidRPr="00891D2B">
        <w:t>4.1.2.2</w:t>
      </w:r>
      <w:r w:rsidRPr="00891D2B">
        <w:rPr>
          <w:rFonts w:hint="eastAsia"/>
        </w:rPr>
        <w:t xml:space="preserve">　全域基本农田调整情况</w:t>
      </w:r>
      <w:bookmarkEnd w:id="51"/>
    </w:p>
    <w:p w:rsidR="00927AEF" w:rsidRPr="00891D2B" w:rsidRDefault="00927AEF" w:rsidP="004E06C8">
      <w:pPr>
        <w:pStyle w:val="12"/>
      </w:pPr>
      <w:r w:rsidRPr="00891D2B">
        <w:rPr>
          <w:rFonts w:cs="宋体" w:hint="eastAsia"/>
        </w:rPr>
        <w:t>按照基本农田永久保护、以布局调整促进质量提升原则，合理调整永久基本农田布局，提高优质耕地占比，确保永久基本农田保护任务有效落实。《现行规划》上级下达指标</w:t>
      </w:r>
      <w:r w:rsidRPr="00891D2B">
        <w:t>39770.46</w:t>
      </w:r>
      <w:r w:rsidRPr="00891D2B">
        <w:rPr>
          <w:rFonts w:cs="宋体" w:hint="eastAsia"/>
        </w:rPr>
        <w:t>公顷；各乡镇办对接后，全市调出基本农田面积</w:t>
      </w:r>
      <w:r w:rsidRPr="00891D2B">
        <w:t>3177.29</w:t>
      </w:r>
      <w:r w:rsidRPr="00891D2B">
        <w:rPr>
          <w:rFonts w:cs="宋体" w:hint="eastAsia"/>
        </w:rPr>
        <w:t>公顷，主要位大周镇、官亭乡、增福庙乡、老城镇等乡镇；调入基本农田</w:t>
      </w:r>
      <w:r w:rsidRPr="00891D2B">
        <w:t>1606.83</w:t>
      </w:r>
      <w:r w:rsidRPr="00891D2B">
        <w:rPr>
          <w:rFonts w:cs="宋体" w:hint="eastAsia"/>
        </w:rPr>
        <w:t>公顷，主要位于和尚桥镇、长社路街道、长兴路街道、老城镇、古桥乡等乡镇办；划定基本农田为</w:t>
      </w:r>
      <w:r w:rsidRPr="00891D2B">
        <w:t>38200.00</w:t>
      </w:r>
      <w:r w:rsidRPr="00891D2B">
        <w:rPr>
          <w:rFonts w:cs="宋体" w:hint="eastAsia"/>
        </w:rPr>
        <w:t>公顷。根据划入划出基本农田质量的对比分析，划定前基本农田平均质量等别为</w:t>
      </w:r>
      <w:r w:rsidRPr="00891D2B">
        <w:t>6.95</w:t>
      </w:r>
      <w:r w:rsidRPr="00891D2B">
        <w:rPr>
          <w:rFonts w:cs="宋体" w:hint="eastAsia"/>
        </w:rPr>
        <w:t>，划定后基本农田平均质量等别为</w:t>
      </w:r>
      <w:r w:rsidRPr="00891D2B">
        <w:t>6.80</w:t>
      </w:r>
      <w:r w:rsidRPr="00891D2B">
        <w:rPr>
          <w:rFonts w:cs="宋体" w:hint="eastAsia"/>
        </w:rPr>
        <w:t>，划定后基本农田质量有所提高，质量提高区域主要分布在南席镇、石象镇、董村镇、增福庙乡、大周镇、老城镇。划定后基本农田中耕地所占比重由原来的</w:t>
      </w:r>
      <w:r w:rsidRPr="00891D2B">
        <w:t>98.63%</w:t>
      </w:r>
      <w:r w:rsidRPr="00891D2B">
        <w:rPr>
          <w:rFonts w:cs="宋体" w:hint="eastAsia"/>
        </w:rPr>
        <w:t>增加到</w:t>
      </w:r>
      <w:r w:rsidRPr="00891D2B">
        <w:t>99.29%</w:t>
      </w:r>
      <w:r w:rsidRPr="00891D2B">
        <w:rPr>
          <w:rFonts w:cs="宋体" w:hint="eastAsia"/>
        </w:rPr>
        <w:t>，坡度级别为</w:t>
      </w:r>
      <w:r w:rsidRPr="00891D2B">
        <w:t>2</w:t>
      </w:r>
      <w:r w:rsidRPr="00891D2B">
        <w:rPr>
          <w:rFonts w:cs="宋体" w:hint="eastAsia"/>
        </w:rPr>
        <w:t>度以下。</w:t>
      </w:r>
    </w:p>
    <w:p w:rsidR="00927AEF" w:rsidRPr="00891D2B" w:rsidRDefault="00927AEF" w:rsidP="004E06C8">
      <w:pPr>
        <w:pStyle w:val="12"/>
      </w:pPr>
      <w:r w:rsidRPr="00891D2B">
        <w:rPr>
          <w:rFonts w:cs="宋体" w:hint="eastAsia"/>
        </w:rPr>
        <w:t>长葛市基本农田调整情况详见附表</w:t>
      </w:r>
      <w:r w:rsidRPr="00891D2B">
        <w:t>7</w:t>
      </w:r>
      <w:r w:rsidRPr="00891D2B">
        <w:rPr>
          <w:rFonts w:cs="宋体" w:hint="eastAsia"/>
        </w:rPr>
        <w:t>。</w:t>
      </w:r>
    </w:p>
    <w:p w:rsidR="00927AEF" w:rsidRPr="00891D2B" w:rsidRDefault="00927AEF" w:rsidP="001F7E45">
      <w:pPr>
        <w:pStyle w:val="af4"/>
        <w:rPr>
          <w:rFonts w:cs="Times New Roman"/>
        </w:rPr>
      </w:pPr>
      <w:bookmarkStart w:id="52" w:name="_Toc481999221"/>
      <w:bookmarkStart w:id="53" w:name="_Toc490728813"/>
      <w:bookmarkStart w:id="54" w:name="_Toc492295696"/>
      <w:r w:rsidRPr="00891D2B">
        <w:t>4.2</w:t>
      </w:r>
      <w:r w:rsidRPr="00891D2B">
        <w:rPr>
          <w:rFonts w:hint="eastAsia"/>
        </w:rPr>
        <w:t xml:space="preserve">　建设用地布局优化</w:t>
      </w:r>
      <w:bookmarkEnd w:id="52"/>
      <w:bookmarkEnd w:id="53"/>
      <w:bookmarkEnd w:id="54"/>
    </w:p>
    <w:p w:rsidR="00927AEF" w:rsidRPr="00891D2B" w:rsidRDefault="00927AEF" w:rsidP="004E06C8">
      <w:pPr>
        <w:pStyle w:val="12"/>
      </w:pPr>
      <w:r w:rsidRPr="00891D2B">
        <w:rPr>
          <w:rFonts w:cs="宋体" w:hint="eastAsia"/>
        </w:rPr>
        <w:t>加速推进新型城镇化，突出发展中心城区，加快特色乡镇建设，推动城乡一体化发展，不断提高城镇化水平。至</w:t>
      </w:r>
      <w:r w:rsidRPr="00891D2B">
        <w:t>2020</w:t>
      </w:r>
      <w:r w:rsidRPr="00891D2B">
        <w:rPr>
          <w:rFonts w:cs="宋体" w:hint="eastAsia"/>
        </w:rPr>
        <w:t>年，建设用地总规模为</w:t>
      </w:r>
      <w:r w:rsidRPr="00891D2B">
        <w:t>15429.4</w:t>
      </w:r>
      <w:r w:rsidR="00657722">
        <w:rPr>
          <w:rFonts w:hint="eastAsia"/>
        </w:rPr>
        <w:t>2</w:t>
      </w:r>
      <w:r w:rsidRPr="00891D2B">
        <w:rPr>
          <w:rFonts w:cs="宋体" w:hint="eastAsia"/>
        </w:rPr>
        <w:t>公顷。</w:t>
      </w:r>
    </w:p>
    <w:p w:rsidR="00927AEF" w:rsidRPr="00891D2B" w:rsidRDefault="00927AEF" w:rsidP="001F7E45">
      <w:pPr>
        <w:pStyle w:val="30"/>
        <w:rPr>
          <w:rFonts w:cs="Times New Roman"/>
        </w:rPr>
      </w:pPr>
      <w:bookmarkStart w:id="55" w:name="_Toc481999222"/>
      <w:r w:rsidRPr="00891D2B">
        <w:t>4.2.1</w:t>
      </w:r>
      <w:r w:rsidRPr="00891D2B">
        <w:rPr>
          <w:rFonts w:hint="eastAsia"/>
        </w:rPr>
        <w:t xml:space="preserve">　城镇工矿用地布局</w:t>
      </w:r>
      <w:bookmarkEnd w:id="55"/>
    </w:p>
    <w:p w:rsidR="00927AEF" w:rsidRPr="00891D2B" w:rsidRDefault="00927AEF" w:rsidP="004E06C8">
      <w:pPr>
        <w:pStyle w:val="12"/>
      </w:pPr>
      <w:r w:rsidRPr="00891D2B">
        <w:rPr>
          <w:rFonts w:cs="宋体" w:hint="eastAsia"/>
        </w:rPr>
        <w:t>实施“全域长葛”规划，以“向南融合、凸显组团，向北贯通、对接空港，东西联动、统筹城乡”为方向，拉大中心城区框架，突出城市特色，丰富城市</w:t>
      </w:r>
      <w:r w:rsidRPr="00891D2B">
        <w:rPr>
          <w:rFonts w:cs="宋体" w:hint="eastAsia"/>
        </w:rPr>
        <w:lastRenderedPageBreak/>
        <w:t>内涵，完善城市功能，增强集聚和辐射带动能力，全力打造郑州航空港后花园。至</w:t>
      </w:r>
      <w:r w:rsidRPr="00891D2B">
        <w:t>2020</w:t>
      </w:r>
      <w:r w:rsidRPr="00891D2B">
        <w:rPr>
          <w:rFonts w:cs="宋体" w:hint="eastAsia"/>
        </w:rPr>
        <w:t>年，全市共安排新增城镇工矿用地指标</w:t>
      </w:r>
      <w:r w:rsidRPr="00891D2B">
        <w:t>954.00</w:t>
      </w:r>
      <w:r w:rsidRPr="00891D2B">
        <w:rPr>
          <w:rFonts w:cs="宋体" w:hint="eastAsia"/>
        </w:rPr>
        <w:t>公顷，</w:t>
      </w:r>
      <w:proofErr w:type="gramStart"/>
      <w:r w:rsidRPr="00891D2B">
        <w:rPr>
          <w:rFonts w:cs="宋体" w:hint="eastAsia"/>
        </w:rPr>
        <w:t>其中中心</w:t>
      </w:r>
      <w:proofErr w:type="gramEnd"/>
      <w:r w:rsidRPr="00891D2B">
        <w:rPr>
          <w:rFonts w:cs="宋体" w:hint="eastAsia"/>
        </w:rPr>
        <w:t>城区安排</w:t>
      </w:r>
      <w:r w:rsidRPr="00891D2B">
        <w:t>582.36</w:t>
      </w:r>
      <w:r w:rsidRPr="00891D2B">
        <w:rPr>
          <w:rFonts w:cs="宋体" w:hint="eastAsia"/>
        </w:rPr>
        <w:t>公顷，产业集聚区安排</w:t>
      </w:r>
      <w:r w:rsidRPr="00891D2B">
        <w:t>277.47</w:t>
      </w:r>
      <w:r w:rsidRPr="00891D2B">
        <w:rPr>
          <w:rFonts w:cs="宋体" w:hint="eastAsia"/>
        </w:rPr>
        <w:t>公顷（其中</w:t>
      </w:r>
      <w:r w:rsidRPr="00891D2B">
        <w:t>208.51</w:t>
      </w:r>
      <w:r w:rsidRPr="00891D2B">
        <w:rPr>
          <w:rFonts w:cs="宋体" w:hint="eastAsia"/>
        </w:rPr>
        <w:t>公顷与中心城区重合），各镇区安排</w:t>
      </w:r>
      <w:r w:rsidRPr="00891D2B">
        <w:t>76.71</w:t>
      </w:r>
      <w:r w:rsidRPr="00891D2B">
        <w:rPr>
          <w:rFonts w:cs="宋体" w:hint="eastAsia"/>
        </w:rPr>
        <w:t>公顷，其他区域安排</w:t>
      </w:r>
      <w:r w:rsidRPr="00891D2B">
        <w:t>225.97</w:t>
      </w:r>
      <w:r w:rsidRPr="00891D2B">
        <w:rPr>
          <w:rFonts w:cs="宋体" w:hint="eastAsia"/>
        </w:rPr>
        <w:t>公顷。</w:t>
      </w:r>
    </w:p>
    <w:p w:rsidR="00927AEF" w:rsidRPr="00891D2B" w:rsidRDefault="00927AEF" w:rsidP="001F7E45">
      <w:pPr>
        <w:pStyle w:val="af8"/>
        <w:rPr>
          <w:rFonts w:cs="Times New Roman"/>
        </w:rPr>
      </w:pPr>
      <w:r w:rsidRPr="00891D2B">
        <w:t>4.2.1.1</w:t>
      </w:r>
      <w:r w:rsidRPr="00891D2B">
        <w:rPr>
          <w:rFonts w:hint="eastAsia"/>
        </w:rPr>
        <w:t xml:space="preserve">　中心城区布局调整</w:t>
      </w:r>
    </w:p>
    <w:p w:rsidR="00927AEF" w:rsidRPr="00891D2B" w:rsidRDefault="00927AEF" w:rsidP="004E06C8">
      <w:pPr>
        <w:pStyle w:val="12"/>
      </w:pPr>
      <w:r w:rsidRPr="00891D2B">
        <w:rPr>
          <w:rFonts w:cs="宋体" w:hint="eastAsia"/>
        </w:rPr>
        <w:t>长葛市中心城区规模边界西</w:t>
      </w:r>
      <w:proofErr w:type="gramStart"/>
      <w:r w:rsidRPr="00891D2B">
        <w:rPr>
          <w:rFonts w:cs="宋体" w:hint="eastAsia"/>
        </w:rPr>
        <w:t>至赵岗路西</w:t>
      </w:r>
      <w:proofErr w:type="gramEnd"/>
      <w:r w:rsidRPr="00891D2B">
        <w:rPr>
          <w:rFonts w:cs="宋体" w:hint="eastAsia"/>
        </w:rPr>
        <w:t>，南到金刚路，</w:t>
      </w:r>
      <w:proofErr w:type="gramStart"/>
      <w:r w:rsidRPr="00891D2B">
        <w:rPr>
          <w:rFonts w:cs="宋体" w:hint="eastAsia"/>
        </w:rPr>
        <w:t>东至石武客运专线</w:t>
      </w:r>
      <w:proofErr w:type="gramEnd"/>
      <w:r w:rsidRPr="00891D2B">
        <w:rPr>
          <w:rFonts w:cs="宋体" w:hint="eastAsia"/>
        </w:rPr>
        <w:t>西</w:t>
      </w:r>
      <w:r w:rsidRPr="00891D2B">
        <w:t>100</w:t>
      </w:r>
      <w:r w:rsidRPr="00891D2B">
        <w:rPr>
          <w:rFonts w:cs="宋体" w:hint="eastAsia"/>
        </w:rPr>
        <w:t>米，北到长兴路，与现行规划保持一致。《现行规划》中，到</w:t>
      </w:r>
      <w:r w:rsidRPr="00891D2B">
        <w:t>2020</w:t>
      </w:r>
      <w:r w:rsidRPr="00891D2B">
        <w:rPr>
          <w:rFonts w:cs="宋体" w:hint="eastAsia"/>
        </w:rPr>
        <w:t>年，中心城区总人口达到</w:t>
      </w:r>
      <w:r w:rsidRPr="00891D2B">
        <w:t>33.60</w:t>
      </w:r>
      <w:r w:rsidRPr="00891D2B">
        <w:rPr>
          <w:rFonts w:cs="宋体" w:hint="eastAsia"/>
        </w:rPr>
        <w:t>万人，中心城区总规模达到</w:t>
      </w:r>
      <w:r w:rsidRPr="00891D2B">
        <w:t>3696.08</w:t>
      </w:r>
      <w:r w:rsidRPr="00891D2B">
        <w:rPr>
          <w:rFonts w:cs="宋体" w:hint="eastAsia"/>
        </w:rPr>
        <w:t>公顷，人均城市用地</w:t>
      </w:r>
      <w:r w:rsidRPr="00891D2B">
        <w:t>110</w:t>
      </w:r>
      <w:r w:rsidRPr="00891D2B">
        <w:rPr>
          <w:rFonts w:cs="宋体" w:hint="eastAsia"/>
        </w:rPr>
        <w:t>平方米。</w:t>
      </w:r>
      <w:r w:rsidRPr="00891D2B">
        <w:t>2014</w:t>
      </w:r>
      <w:r w:rsidRPr="00891D2B">
        <w:rPr>
          <w:rFonts w:cs="宋体" w:hint="eastAsia"/>
        </w:rPr>
        <w:t>年，中心城区总人口</w:t>
      </w:r>
      <w:r w:rsidRPr="00891D2B">
        <w:t>25.20</w:t>
      </w:r>
      <w:r w:rsidRPr="00891D2B">
        <w:rPr>
          <w:rFonts w:cs="宋体" w:hint="eastAsia"/>
        </w:rPr>
        <w:t>万人，建设用地规模</w:t>
      </w:r>
      <w:r w:rsidRPr="00891D2B">
        <w:t>3121.93</w:t>
      </w:r>
      <w:r w:rsidRPr="00891D2B">
        <w:rPr>
          <w:rFonts w:cs="宋体" w:hint="eastAsia"/>
        </w:rPr>
        <w:t>公顷，人均城市用地约为</w:t>
      </w:r>
      <w:r w:rsidRPr="00891D2B">
        <w:t>124</w:t>
      </w:r>
      <w:r w:rsidRPr="00891D2B">
        <w:rPr>
          <w:rFonts w:cs="宋体" w:hint="eastAsia"/>
        </w:rPr>
        <w:t>平方米。根据规划，长葛市中心城区发展成为市域政治、经济、文化中心，以工贸、农副产品加工业为主的中等城市，到</w:t>
      </w:r>
      <w:r w:rsidRPr="00891D2B">
        <w:t>2020</w:t>
      </w:r>
      <w:r w:rsidRPr="00891D2B">
        <w:rPr>
          <w:rFonts w:cs="宋体" w:hint="eastAsia"/>
        </w:rPr>
        <w:t>年，中心城区总人口达到</w:t>
      </w:r>
      <w:r w:rsidRPr="00891D2B">
        <w:t>34.40</w:t>
      </w:r>
      <w:r w:rsidRPr="00891D2B">
        <w:rPr>
          <w:rFonts w:cs="宋体" w:hint="eastAsia"/>
        </w:rPr>
        <w:t>万人，安排新增城镇工矿用地指标</w:t>
      </w:r>
      <w:r w:rsidRPr="00891D2B">
        <w:t>582.36</w:t>
      </w:r>
      <w:r w:rsidRPr="00891D2B">
        <w:rPr>
          <w:rFonts w:cs="宋体" w:hint="eastAsia"/>
        </w:rPr>
        <w:t>公顷，主要分布在城区南部、东南部和东北部；弹性空间</w:t>
      </w:r>
      <w:r w:rsidRPr="00891D2B">
        <w:t>254.16</w:t>
      </w:r>
      <w:r w:rsidRPr="00891D2B">
        <w:rPr>
          <w:rFonts w:cs="宋体" w:hint="eastAsia"/>
        </w:rPr>
        <w:t>公顷，主要分布在市区东北部；中心城区总规模达到</w:t>
      </w:r>
      <w:r w:rsidRPr="00891D2B">
        <w:t>3958.45</w:t>
      </w:r>
      <w:r w:rsidRPr="00891D2B">
        <w:rPr>
          <w:rFonts w:cs="宋体" w:hint="eastAsia"/>
        </w:rPr>
        <w:t>公顷，人均城市用地约为</w:t>
      </w:r>
      <w:r w:rsidRPr="00891D2B">
        <w:t>115</w:t>
      </w:r>
      <w:r w:rsidRPr="00891D2B">
        <w:rPr>
          <w:rFonts w:cs="宋体" w:hint="eastAsia"/>
        </w:rPr>
        <w:t>平方米。中心城区周边安排有条件建设区</w:t>
      </w:r>
      <w:r w:rsidRPr="00891D2B">
        <w:t>754.98</w:t>
      </w:r>
      <w:r w:rsidRPr="00891D2B">
        <w:rPr>
          <w:rFonts w:cs="宋体" w:hint="eastAsia"/>
        </w:rPr>
        <w:t>公顷（与产业集聚区重叠</w:t>
      </w:r>
      <w:r w:rsidRPr="00891D2B">
        <w:t>137.34</w:t>
      </w:r>
      <w:r w:rsidRPr="00891D2B">
        <w:rPr>
          <w:rFonts w:cs="宋体" w:hint="eastAsia"/>
        </w:rPr>
        <w:t>公顷）。</w:t>
      </w:r>
    </w:p>
    <w:p w:rsidR="00927AEF" w:rsidRPr="00891D2B" w:rsidRDefault="00927AEF" w:rsidP="004E06C8">
      <w:pPr>
        <w:pStyle w:val="12"/>
      </w:pPr>
      <w:r w:rsidRPr="00891D2B">
        <w:rPr>
          <w:rFonts w:cs="宋体" w:hint="eastAsia"/>
        </w:rPr>
        <w:t>长葛市中心城区规划控制情况详见附表</w:t>
      </w:r>
      <w:r w:rsidRPr="00891D2B">
        <w:t>8</w:t>
      </w:r>
      <w:r w:rsidRPr="00891D2B">
        <w:rPr>
          <w:rFonts w:cs="宋体" w:hint="eastAsia"/>
        </w:rPr>
        <w:t>。</w:t>
      </w:r>
    </w:p>
    <w:p w:rsidR="00927AEF" w:rsidRPr="00891D2B" w:rsidRDefault="00927AEF" w:rsidP="001F7E45">
      <w:pPr>
        <w:pStyle w:val="af8"/>
        <w:rPr>
          <w:rFonts w:cs="Times New Roman"/>
        </w:rPr>
      </w:pPr>
      <w:bookmarkStart w:id="56" w:name="_Toc450492969"/>
      <w:r w:rsidRPr="00891D2B">
        <w:t>4.2.1.2</w:t>
      </w:r>
      <w:r w:rsidRPr="00891D2B">
        <w:rPr>
          <w:rFonts w:hint="eastAsia"/>
        </w:rPr>
        <w:t xml:space="preserve">　产业集聚区布局调整</w:t>
      </w:r>
    </w:p>
    <w:p w:rsidR="00927AEF" w:rsidRPr="00891D2B" w:rsidRDefault="00927AEF" w:rsidP="004E06C8">
      <w:pPr>
        <w:pStyle w:val="12"/>
      </w:pPr>
      <w:r w:rsidRPr="00891D2B">
        <w:rPr>
          <w:rFonts w:cs="宋体" w:hint="eastAsia"/>
        </w:rPr>
        <w:t>长葛市产业集聚区以金刚石制造及制品、机械加工制造、农副产品加工、有色金属加工为主导产业，重点向东北和南部发展。长葛市产业集聚区规划总面积</w:t>
      </w:r>
      <w:r w:rsidRPr="00891D2B">
        <w:t>1840.18</w:t>
      </w:r>
      <w:r w:rsidRPr="00891D2B">
        <w:rPr>
          <w:rFonts w:cs="宋体" w:hint="eastAsia"/>
        </w:rPr>
        <w:t>公顷，其中起步区</w:t>
      </w:r>
      <w:r w:rsidRPr="00891D2B">
        <w:t>400.00</w:t>
      </w:r>
      <w:r w:rsidRPr="00891D2B">
        <w:rPr>
          <w:rFonts w:cs="宋体" w:hint="eastAsia"/>
        </w:rPr>
        <w:t>公顷、发展区</w:t>
      </w:r>
      <w:r w:rsidRPr="00891D2B">
        <w:t>590.57</w:t>
      </w:r>
      <w:r w:rsidRPr="00891D2B">
        <w:rPr>
          <w:rFonts w:cs="宋体" w:hint="eastAsia"/>
        </w:rPr>
        <w:t>公顷、控制区</w:t>
      </w:r>
      <w:r w:rsidRPr="00891D2B">
        <w:t>849.61</w:t>
      </w:r>
      <w:r w:rsidRPr="00891D2B">
        <w:rPr>
          <w:rFonts w:cs="宋体" w:hint="eastAsia"/>
        </w:rPr>
        <w:t>公顷。长葛市产业集聚区与中心城区部分重叠，分为四部分：西北部区域北至</w:t>
      </w:r>
      <w:proofErr w:type="gramStart"/>
      <w:r w:rsidRPr="00891D2B">
        <w:rPr>
          <w:rFonts w:cs="宋体" w:hint="eastAsia"/>
        </w:rPr>
        <w:t>众品路</w:t>
      </w:r>
      <w:proofErr w:type="gramEnd"/>
      <w:r w:rsidRPr="00891D2B">
        <w:rPr>
          <w:rFonts w:cs="宋体" w:hint="eastAsia"/>
        </w:rPr>
        <w:t>，南至思源路，西至京广铁路，东至外一路、外三路；西南区域北至彭花公路，南至</w:t>
      </w:r>
      <w:proofErr w:type="gramStart"/>
      <w:r w:rsidRPr="00891D2B">
        <w:rPr>
          <w:rFonts w:cs="宋体" w:hint="eastAsia"/>
        </w:rPr>
        <w:t>金钢</w:t>
      </w:r>
      <w:proofErr w:type="gramEnd"/>
      <w:r w:rsidRPr="00891D2B">
        <w:rPr>
          <w:rFonts w:cs="宋体" w:hint="eastAsia"/>
        </w:rPr>
        <w:t>路，西至京广铁路东</w:t>
      </w:r>
      <w:r w:rsidRPr="00891D2B">
        <w:t>130</w:t>
      </w:r>
      <w:r w:rsidRPr="00891D2B">
        <w:rPr>
          <w:rFonts w:cs="宋体" w:hint="eastAsia"/>
        </w:rPr>
        <w:t>米处，东至创业园经三路、河西路；东南区域北至</w:t>
      </w:r>
      <w:proofErr w:type="gramStart"/>
      <w:r w:rsidRPr="00891D2B">
        <w:rPr>
          <w:rFonts w:cs="宋体" w:hint="eastAsia"/>
        </w:rPr>
        <w:t>颍</w:t>
      </w:r>
      <w:proofErr w:type="gramEnd"/>
      <w:r w:rsidRPr="00891D2B">
        <w:rPr>
          <w:rFonts w:cs="宋体" w:hint="eastAsia"/>
        </w:rPr>
        <w:t>川大道，南至</w:t>
      </w:r>
      <w:proofErr w:type="gramStart"/>
      <w:r w:rsidRPr="00891D2B">
        <w:rPr>
          <w:rFonts w:cs="宋体" w:hint="eastAsia"/>
        </w:rPr>
        <w:t>金钢</w:t>
      </w:r>
      <w:proofErr w:type="gramEnd"/>
      <w:r w:rsidRPr="00891D2B">
        <w:rPr>
          <w:rFonts w:cs="宋体" w:hint="eastAsia"/>
        </w:rPr>
        <w:t>路，西至外八路、魏武路、创业园经三路、创业园经二路，东至东外环路；东北区域北至三号公路（北约</w:t>
      </w:r>
      <w:r w:rsidRPr="00891D2B">
        <w:t>210</w:t>
      </w:r>
      <w:r w:rsidRPr="00891D2B">
        <w:rPr>
          <w:rFonts w:cs="宋体" w:hint="eastAsia"/>
        </w:rPr>
        <w:t>米处），西至魏武大道，南至</w:t>
      </w:r>
      <w:proofErr w:type="gramStart"/>
      <w:r w:rsidRPr="00891D2B">
        <w:rPr>
          <w:rFonts w:cs="宋体" w:hint="eastAsia"/>
        </w:rPr>
        <w:t>颍</w:t>
      </w:r>
      <w:proofErr w:type="gramEnd"/>
      <w:r w:rsidRPr="00891D2B">
        <w:rPr>
          <w:rFonts w:cs="宋体" w:hint="eastAsia"/>
        </w:rPr>
        <w:t>川大道，东至京港澳高速公路控制带附近。</w:t>
      </w:r>
    </w:p>
    <w:p w:rsidR="00927AEF" w:rsidRPr="00891D2B" w:rsidRDefault="00927AEF" w:rsidP="004E06C8">
      <w:pPr>
        <w:pStyle w:val="12"/>
      </w:pPr>
      <w:r w:rsidRPr="00891D2B">
        <w:t>2014</w:t>
      </w:r>
      <w:r w:rsidRPr="00891D2B">
        <w:rPr>
          <w:rFonts w:cs="宋体" w:hint="eastAsia"/>
        </w:rPr>
        <w:t>年长</w:t>
      </w:r>
      <w:proofErr w:type="gramStart"/>
      <w:r w:rsidRPr="00891D2B">
        <w:rPr>
          <w:rFonts w:cs="宋体" w:hint="eastAsia"/>
        </w:rPr>
        <w:t>葛</w:t>
      </w:r>
      <w:proofErr w:type="gramEnd"/>
      <w:r w:rsidRPr="00891D2B">
        <w:rPr>
          <w:rFonts w:cs="宋体" w:hint="eastAsia"/>
        </w:rPr>
        <w:t>市产业集聚区现状建设用地规模</w:t>
      </w:r>
      <w:r w:rsidRPr="00891D2B">
        <w:t>1177.29</w:t>
      </w:r>
      <w:r w:rsidRPr="00891D2B">
        <w:rPr>
          <w:rFonts w:cs="宋体" w:hint="eastAsia"/>
        </w:rPr>
        <w:t>公顷，其中起步区</w:t>
      </w:r>
      <w:r w:rsidRPr="00891D2B">
        <w:t>351.83</w:t>
      </w:r>
      <w:r w:rsidRPr="00891D2B">
        <w:rPr>
          <w:rFonts w:cs="宋体" w:hint="eastAsia"/>
        </w:rPr>
        <w:t>公顷、发展区</w:t>
      </w:r>
      <w:r w:rsidRPr="00891D2B">
        <w:t>401.00</w:t>
      </w:r>
      <w:r w:rsidRPr="00891D2B">
        <w:rPr>
          <w:rFonts w:cs="宋体" w:hint="eastAsia"/>
        </w:rPr>
        <w:t>公顷、控制区</w:t>
      </w:r>
      <w:r w:rsidRPr="00891D2B">
        <w:t>424.</w:t>
      </w:r>
      <w:r w:rsidR="00657722">
        <w:rPr>
          <w:rFonts w:hint="eastAsia"/>
        </w:rPr>
        <w:t>4</w:t>
      </w:r>
      <w:r w:rsidRPr="00891D2B">
        <w:t>6</w:t>
      </w:r>
      <w:r w:rsidRPr="00891D2B">
        <w:rPr>
          <w:rFonts w:cs="宋体" w:hint="eastAsia"/>
        </w:rPr>
        <w:t>公顷；本次规划调整完善保障新增城镇工矿用地指标</w:t>
      </w:r>
      <w:r w:rsidRPr="00891D2B">
        <w:t>277.47</w:t>
      </w:r>
      <w:r w:rsidRPr="00891D2B">
        <w:rPr>
          <w:rFonts w:cs="宋体" w:hint="eastAsia"/>
        </w:rPr>
        <w:t>公顷，其中起步区</w:t>
      </w:r>
      <w:r w:rsidRPr="00891D2B">
        <w:t>31.40</w:t>
      </w:r>
      <w:r w:rsidRPr="00891D2B">
        <w:rPr>
          <w:rFonts w:cs="宋体" w:hint="eastAsia"/>
        </w:rPr>
        <w:t>公顷、发展区</w:t>
      </w:r>
      <w:r w:rsidRPr="00891D2B">
        <w:t>123.13</w:t>
      </w:r>
      <w:r w:rsidRPr="00891D2B">
        <w:rPr>
          <w:rFonts w:cs="宋体" w:hint="eastAsia"/>
        </w:rPr>
        <w:t>公</w:t>
      </w:r>
      <w:r w:rsidRPr="00891D2B">
        <w:rPr>
          <w:rFonts w:cs="宋体" w:hint="eastAsia"/>
        </w:rPr>
        <w:lastRenderedPageBreak/>
        <w:t>顷，控制区</w:t>
      </w:r>
      <w:r w:rsidRPr="00891D2B">
        <w:t>122.94</w:t>
      </w:r>
      <w:r w:rsidRPr="00891D2B">
        <w:rPr>
          <w:rFonts w:cs="宋体" w:hint="eastAsia"/>
        </w:rPr>
        <w:t>公顷，保障弹性空间</w:t>
      </w:r>
      <w:r w:rsidRPr="00891D2B">
        <w:t>106.40</w:t>
      </w:r>
      <w:r w:rsidRPr="00891D2B">
        <w:rPr>
          <w:rFonts w:cs="宋体" w:hint="eastAsia"/>
        </w:rPr>
        <w:t>公顷，其中起步区</w:t>
      </w:r>
      <w:r w:rsidRPr="00891D2B">
        <w:t>16.77</w:t>
      </w:r>
      <w:r w:rsidRPr="00891D2B">
        <w:rPr>
          <w:rFonts w:cs="宋体" w:hint="eastAsia"/>
        </w:rPr>
        <w:t>公顷、发展区</w:t>
      </w:r>
      <w:r w:rsidRPr="00891D2B">
        <w:t>18.12</w:t>
      </w:r>
      <w:r w:rsidRPr="00891D2B">
        <w:rPr>
          <w:rFonts w:cs="宋体" w:hint="eastAsia"/>
        </w:rPr>
        <w:t>公顷，控制区</w:t>
      </w:r>
      <w:r w:rsidRPr="00891D2B">
        <w:t>71.51</w:t>
      </w:r>
      <w:r w:rsidRPr="00891D2B">
        <w:rPr>
          <w:rFonts w:cs="宋体" w:hint="eastAsia"/>
        </w:rPr>
        <w:t>公顷。产业集聚区划定有条件建设区</w:t>
      </w:r>
      <w:r w:rsidRPr="00891D2B">
        <w:t>322.09</w:t>
      </w:r>
      <w:r w:rsidRPr="00891D2B">
        <w:rPr>
          <w:rFonts w:cs="宋体" w:hint="eastAsia"/>
        </w:rPr>
        <w:t>公顷，其中起步区</w:t>
      </w:r>
      <w:r w:rsidRPr="00891D2B">
        <w:t>0.01</w:t>
      </w:r>
      <w:r w:rsidRPr="00891D2B">
        <w:rPr>
          <w:rFonts w:cs="宋体" w:hint="eastAsia"/>
        </w:rPr>
        <w:t>公顷、发展区</w:t>
      </w:r>
      <w:r w:rsidRPr="00891D2B">
        <w:t>48.32</w:t>
      </w:r>
      <w:r w:rsidRPr="00891D2B">
        <w:rPr>
          <w:rFonts w:cs="宋体" w:hint="eastAsia"/>
        </w:rPr>
        <w:t>公顷、控制区</w:t>
      </w:r>
      <w:r w:rsidRPr="00891D2B">
        <w:t>230.69</w:t>
      </w:r>
      <w:r w:rsidRPr="00891D2B">
        <w:rPr>
          <w:rFonts w:cs="宋体" w:hint="eastAsia"/>
        </w:rPr>
        <w:t>公顷。</w:t>
      </w:r>
    </w:p>
    <w:p w:rsidR="00927AEF" w:rsidRPr="00891D2B" w:rsidRDefault="00927AEF" w:rsidP="004E06C8">
      <w:pPr>
        <w:pStyle w:val="12"/>
      </w:pPr>
      <w:r w:rsidRPr="00891D2B">
        <w:rPr>
          <w:rFonts w:cs="宋体" w:hint="eastAsia"/>
        </w:rPr>
        <w:t>产业集聚区与中心城区有部分重叠，其中产业集聚区新增城镇工矿用地指标中，有</w:t>
      </w:r>
      <w:r w:rsidRPr="00891D2B">
        <w:t>208.51</w:t>
      </w:r>
      <w:r w:rsidRPr="00891D2B">
        <w:rPr>
          <w:rFonts w:cs="宋体" w:hint="eastAsia"/>
        </w:rPr>
        <w:t>公顷位于中心城区范围内；产业集聚区弹性空间中，有</w:t>
      </w:r>
      <w:r w:rsidRPr="00891D2B">
        <w:t>57.75</w:t>
      </w:r>
      <w:r w:rsidRPr="00891D2B">
        <w:rPr>
          <w:rFonts w:cs="宋体" w:hint="eastAsia"/>
        </w:rPr>
        <w:t>公顷位于中心城区范围内。</w:t>
      </w:r>
    </w:p>
    <w:p w:rsidR="00927AEF" w:rsidRPr="00891D2B" w:rsidRDefault="00927AEF" w:rsidP="004E06C8">
      <w:pPr>
        <w:pStyle w:val="12"/>
      </w:pPr>
      <w:r w:rsidRPr="00891D2B">
        <w:rPr>
          <w:rFonts w:cs="宋体" w:hint="eastAsia"/>
        </w:rPr>
        <w:t>长葛市产业集聚区规划控制情况详见附表</w:t>
      </w:r>
      <w:r w:rsidRPr="00891D2B">
        <w:t>9</w:t>
      </w:r>
      <w:r w:rsidRPr="00891D2B">
        <w:rPr>
          <w:rFonts w:cs="宋体" w:hint="eastAsia"/>
        </w:rPr>
        <w:t>。</w:t>
      </w:r>
    </w:p>
    <w:p w:rsidR="00927AEF" w:rsidRPr="00891D2B" w:rsidRDefault="00927AEF" w:rsidP="001F7E45">
      <w:pPr>
        <w:pStyle w:val="af8"/>
        <w:rPr>
          <w:rFonts w:cs="Times New Roman"/>
        </w:rPr>
      </w:pPr>
      <w:r w:rsidRPr="00891D2B">
        <w:t>4.2.1.3</w:t>
      </w:r>
      <w:r w:rsidRPr="00891D2B">
        <w:rPr>
          <w:rFonts w:hint="eastAsia"/>
        </w:rPr>
        <w:t xml:space="preserve">　镇区建设用地布局</w:t>
      </w:r>
      <w:bookmarkEnd w:id="56"/>
    </w:p>
    <w:p w:rsidR="00927AEF" w:rsidRPr="00891D2B" w:rsidRDefault="00927AEF" w:rsidP="004E06C8">
      <w:pPr>
        <w:pStyle w:val="12"/>
      </w:pPr>
      <w:r w:rsidRPr="00891D2B">
        <w:rPr>
          <w:rFonts w:cs="宋体" w:hint="eastAsia"/>
        </w:rPr>
        <w:t>根据规划，长葛市城镇空间发展形成“一环两轴，串联五个中心城镇”的总体框架。规划建立一条环状发展带，通过道路改造将彭花公路（二号公路）和菜</w:t>
      </w:r>
      <w:proofErr w:type="gramStart"/>
      <w:r w:rsidRPr="00891D2B">
        <w:rPr>
          <w:rFonts w:cs="宋体" w:hint="eastAsia"/>
        </w:rPr>
        <w:t>姚</w:t>
      </w:r>
      <w:proofErr w:type="gramEnd"/>
      <w:r w:rsidRPr="00891D2B">
        <w:rPr>
          <w:rFonts w:cs="宋体" w:hint="eastAsia"/>
        </w:rPr>
        <w:t>公路（三号公路）串联大周镇、</w:t>
      </w:r>
      <w:proofErr w:type="gramStart"/>
      <w:r w:rsidRPr="00891D2B">
        <w:rPr>
          <w:rFonts w:cs="宋体" w:hint="eastAsia"/>
        </w:rPr>
        <w:t>坡胡镇</w:t>
      </w:r>
      <w:proofErr w:type="gramEnd"/>
      <w:r w:rsidRPr="00891D2B">
        <w:rPr>
          <w:rFonts w:cs="宋体" w:hint="eastAsia"/>
        </w:rPr>
        <w:t>、董村镇三个重点镇，并串联后河、古桥、官亭、增福庙等城镇。强化两条发展主轴，即强化沿钟</w:t>
      </w:r>
      <w:proofErr w:type="gramStart"/>
      <w:r w:rsidRPr="00891D2B">
        <w:rPr>
          <w:rFonts w:cs="宋体" w:hint="eastAsia"/>
        </w:rPr>
        <w:t>繇</w:t>
      </w:r>
      <w:proofErr w:type="gramEnd"/>
      <w:r w:rsidRPr="00891D2B">
        <w:rPr>
          <w:rFonts w:cs="宋体" w:hint="eastAsia"/>
        </w:rPr>
        <w:t>大道（现</w:t>
      </w:r>
      <w:r w:rsidRPr="00891D2B">
        <w:t>107</w:t>
      </w:r>
      <w:r w:rsidRPr="00891D2B">
        <w:rPr>
          <w:rFonts w:cs="宋体" w:hint="eastAsia"/>
        </w:rPr>
        <w:t>国道）</w:t>
      </w:r>
      <w:proofErr w:type="gramStart"/>
      <w:r w:rsidRPr="00891D2B">
        <w:rPr>
          <w:rFonts w:cs="宋体" w:hint="eastAsia"/>
        </w:rPr>
        <w:t>和长南公路</w:t>
      </w:r>
      <w:proofErr w:type="gramEnd"/>
      <w:r w:rsidRPr="00891D2B">
        <w:rPr>
          <w:rFonts w:cs="宋体" w:hint="eastAsia"/>
        </w:rPr>
        <w:t>（一号公路）的两条十字交叉发展轴，</w:t>
      </w:r>
      <w:proofErr w:type="gramStart"/>
      <w:r w:rsidRPr="00891D2B">
        <w:rPr>
          <w:rFonts w:cs="宋体" w:hint="eastAsia"/>
        </w:rPr>
        <w:t>长南公路</w:t>
      </w:r>
      <w:proofErr w:type="gramEnd"/>
      <w:r w:rsidRPr="00891D2B">
        <w:rPr>
          <w:rFonts w:cs="宋体" w:hint="eastAsia"/>
        </w:rPr>
        <w:t>将中心城区与老城镇紧密串联。</w:t>
      </w:r>
    </w:p>
    <w:p w:rsidR="00927AEF" w:rsidRPr="00891D2B" w:rsidRDefault="00927AEF" w:rsidP="004E06C8">
      <w:pPr>
        <w:pStyle w:val="12"/>
      </w:pPr>
      <w:r w:rsidRPr="00891D2B">
        <w:rPr>
          <w:rFonts w:cs="宋体" w:hint="eastAsia"/>
        </w:rPr>
        <w:t>大周镇：发展定位和目标为国家“城市矿产”示范基地，河南省重点镇，市域副中心城镇，发展重点为临空产业、再生金属交易市场、再生金属循环产业集聚区。《现行规划》确定的</w:t>
      </w:r>
      <w:r w:rsidRPr="00891D2B">
        <w:t>2020</w:t>
      </w:r>
      <w:r w:rsidRPr="00891D2B">
        <w:rPr>
          <w:rFonts w:cs="宋体" w:hint="eastAsia"/>
        </w:rPr>
        <w:t>年城镇人口为</w:t>
      </w:r>
      <w:r w:rsidRPr="00891D2B">
        <w:t>3.0</w:t>
      </w:r>
      <w:r w:rsidRPr="00891D2B">
        <w:rPr>
          <w:rFonts w:cs="宋体" w:hint="eastAsia"/>
        </w:rPr>
        <w:t>万人，用地规模为</w:t>
      </w:r>
      <w:r w:rsidRPr="00891D2B">
        <w:t>331.97</w:t>
      </w:r>
      <w:r w:rsidRPr="00891D2B">
        <w:rPr>
          <w:rFonts w:cs="宋体" w:hint="eastAsia"/>
        </w:rPr>
        <w:t>公顷。</w:t>
      </w:r>
      <w:r w:rsidRPr="00891D2B">
        <w:t>2014</w:t>
      </w:r>
      <w:r w:rsidRPr="00891D2B">
        <w:rPr>
          <w:rFonts w:cs="宋体" w:hint="eastAsia"/>
        </w:rPr>
        <w:t>年城镇人口为</w:t>
      </w:r>
      <w:r w:rsidRPr="00891D2B">
        <w:t>2.60</w:t>
      </w:r>
      <w:r w:rsidRPr="00891D2B">
        <w:rPr>
          <w:rFonts w:cs="宋体" w:hint="eastAsia"/>
        </w:rPr>
        <w:t>万人，现状建设用地面积</w:t>
      </w:r>
      <w:r w:rsidRPr="00891D2B">
        <w:t>452.11</w:t>
      </w:r>
      <w:r w:rsidRPr="00891D2B">
        <w:rPr>
          <w:rFonts w:cs="宋体" w:hint="eastAsia"/>
        </w:rPr>
        <w:t>公顷。规划调整完善后，确定</w:t>
      </w:r>
      <w:r w:rsidRPr="00891D2B">
        <w:t>2020</w:t>
      </w:r>
      <w:r w:rsidRPr="00891D2B">
        <w:rPr>
          <w:rFonts w:cs="宋体" w:hint="eastAsia"/>
        </w:rPr>
        <w:t>年城镇人口为</w:t>
      </w:r>
      <w:r w:rsidRPr="00891D2B">
        <w:t>5.00</w:t>
      </w:r>
      <w:r w:rsidRPr="00891D2B">
        <w:rPr>
          <w:rFonts w:cs="宋体" w:hint="eastAsia"/>
        </w:rPr>
        <w:t>万人，用地规模为</w:t>
      </w:r>
      <w:r w:rsidRPr="00891D2B">
        <w:t>567.12</w:t>
      </w:r>
      <w:r w:rsidRPr="00891D2B">
        <w:rPr>
          <w:rFonts w:cs="宋体" w:hint="eastAsia"/>
        </w:rPr>
        <w:t>公顷。镇区安排新增城镇工矿用地指标</w:t>
      </w:r>
      <w:r w:rsidRPr="00891D2B">
        <w:t>115.01</w:t>
      </w:r>
      <w:r w:rsidRPr="00891D2B">
        <w:rPr>
          <w:rFonts w:cs="宋体" w:hint="eastAsia"/>
        </w:rPr>
        <w:t>公顷，安排弹性空间</w:t>
      </w:r>
      <w:r w:rsidRPr="00891D2B">
        <w:t>28.43</w:t>
      </w:r>
      <w:r w:rsidRPr="00891D2B">
        <w:rPr>
          <w:rFonts w:cs="宋体" w:hint="eastAsia"/>
        </w:rPr>
        <w:t>公顷，划定有条件建设区面积</w:t>
      </w:r>
      <w:r w:rsidRPr="00891D2B">
        <w:t>358.13</w:t>
      </w:r>
      <w:r w:rsidRPr="00891D2B">
        <w:rPr>
          <w:rFonts w:cs="宋体" w:hint="eastAsia"/>
        </w:rPr>
        <w:t>公顷。</w:t>
      </w:r>
    </w:p>
    <w:p w:rsidR="00927AEF" w:rsidRPr="00891D2B" w:rsidRDefault="00927AEF" w:rsidP="004E06C8">
      <w:pPr>
        <w:pStyle w:val="12"/>
      </w:pPr>
      <w:r w:rsidRPr="00891D2B">
        <w:rPr>
          <w:rFonts w:cs="宋体" w:hint="eastAsia"/>
        </w:rPr>
        <w:t>老城镇：发展定位和目标为长葛市区东部综合型重点镇，以第三产业为主的综合型生态城镇，发展重点商贸、电商物流、工业（产业聚集区）、历史文化旅游、城郊农业。《现行规划》确定的</w:t>
      </w:r>
      <w:r w:rsidRPr="00891D2B">
        <w:t>2020</w:t>
      </w:r>
      <w:r w:rsidRPr="00891D2B">
        <w:rPr>
          <w:rFonts w:cs="宋体" w:hint="eastAsia"/>
        </w:rPr>
        <w:t>年城镇人口为</w:t>
      </w:r>
      <w:r w:rsidR="00657722">
        <w:rPr>
          <w:rFonts w:hint="eastAsia"/>
        </w:rPr>
        <w:t>4.5</w:t>
      </w:r>
      <w:r w:rsidRPr="00891D2B">
        <w:rPr>
          <w:rFonts w:cs="宋体" w:hint="eastAsia"/>
        </w:rPr>
        <w:t>万人，用地规模为</w:t>
      </w:r>
      <w:r w:rsidR="00657722">
        <w:rPr>
          <w:rFonts w:hint="eastAsia"/>
        </w:rPr>
        <w:t>631.76</w:t>
      </w:r>
      <w:r w:rsidRPr="00891D2B">
        <w:rPr>
          <w:rFonts w:cs="宋体" w:hint="eastAsia"/>
        </w:rPr>
        <w:t>公顷。</w:t>
      </w:r>
      <w:r w:rsidRPr="00891D2B">
        <w:t>2014</w:t>
      </w:r>
      <w:r w:rsidRPr="00891D2B">
        <w:rPr>
          <w:rFonts w:cs="宋体" w:hint="eastAsia"/>
        </w:rPr>
        <w:t>年城镇人口为</w:t>
      </w:r>
      <w:r w:rsidRPr="00891D2B">
        <w:t>2.70</w:t>
      </w:r>
      <w:r w:rsidRPr="00891D2B">
        <w:rPr>
          <w:rFonts w:cs="宋体" w:hint="eastAsia"/>
        </w:rPr>
        <w:t>万人，现状建设用地面积</w:t>
      </w:r>
      <w:r w:rsidRPr="00891D2B">
        <w:t>477.09</w:t>
      </w:r>
      <w:r w:rsidRPr="00891D2B">
        <w:rPr>
          <w:rFonts w:cs="宋体" w:hint="eastAsia"/>
        </w:rPr>
        <w:t>公顷。规划调整完善后，确定</w:t>
      </w:r>
      <w:r w:rsidRPr="00891D2B">
        <w:t>2020</w:t>
      </w:r>
      <w:r w:rsidRPr="00891D2B">
        <w:rPr>
          <w:rFonts w:cs="宋体" w:hint="eastAsia"/>
        </w:rPr>
        <w:t>年城镇人口为</w:t>
      </w:r>
      <w:r w:rsidRPr="00891D2B">
        <w:t>4.20</w:t>
      </w:r>
      <w:r w:rsidRPr="00891D2B">
        <w:rPr>
          <w:rFonts w:cs="宋体" w:hint="eastAsia"/>
        </w:rPr>
        <w:t>万人，用地规模为</w:t>
      </w:r>
      <w:r w:rsidRPr="00891D2B">
        <w:t>602.70</w:t>
      </w:r>
      <w:r w:rsidRPr="00891D2B">
        <w:rPr>
          <w:rFonts w:cs="宋体" w:hint="eastAsia"/>
        </w:rPr>
        <w:t>公顷。镇区安排新增城镇工矿用地指标</w:t>
      </w:r>
      <w:r w:rsidRPr="00891D2B">
        <w:t>40.90</w:t>
      </w:r>
      <w:r w:rsidRPr="00891D2B">
        <w:rPr>
          <w:rFonts w:cs="宋体" w:hint="eastAsia"/>
        </w:rPr>
        <w:t>公顷，安排弹性空间</w:t>
      </w:r>
      <w:r w:rsidRPr="00891D2B">
        <w:t>32.60</w:t>
      </w:r>
      <w:r w:rsidRPr="00891D2B">
        <w:rPr>
          <w:rFonts w:cs="宋体" w:hint="eastAsia"/>
        </w:rPr>
        <w:t>公顷，划定有条件建设区面积</w:t>
      </w:r>
      <w:r w:rsidRPr="00891D2B">
        <w:t>371.42</w:t>
      </w:r>
      <w:r w:rsidRPr="00891D2B">
        <w:rPr>
          <w:rFonts w:cs="宋体" w:hint="eastAsia"/>
        </w:rPr>
        <w:t>公顷。</w:t>
      </w:r>
    </w:p>
    <w:p w:rsidR="00927AEF" w:rsidRPr="00891D2B" w:rsidRDefault="00927AEF" w:rsidP="004E06C8">
      <w:pPr>
        <w:pStyle w:val="12"/>
      </w:pPr>
      <w:proofErr w:type="gramStart"/>
      <w:r w:rsidRPr="00891D2B">
        <w:rPr>
          <w:rFonts w:cs="宋体" w:hint="eastAsia"/>
        </w:rPr>
        <w:t>坡胡镇</w:t>
      </w:r>
      <w:proofErr w:type="gramEnd"/>
      <w:r w:rsidRPr="00891D2B">
        <w:rPr>
          <w:rFonts w:cs="宋体" w:hint="eastAsia"/>
        </w:rPr>
        <w:t>：发展定位和目标为市域西部新型工业发展片区重点镇，发展重点现代铸造、乡村旅游、现代农业。《现行规划》确定的</w:t>
      </w:r>
      <w:r w:rsidRPr="00891D2B">
        <w:t>2020</w:t>
      </w:r>
      <w:r w:rsidRPr="00891D2B">
        <w:rPr>
          <w:rFonts w:cs="宋体" w:hint="eastAsia"/>
        </w:rPr>
        <w:t>年城镇人口为</w:t>
      </w:r>
      <w:r w:rsidR="00657722">
        <w:rPr>
          <w:rFonts w:hint="eastAsia"/>
        </w:rPr>
        <w:t>0.8</w:t>
      </w:r>
      <w:r w:rsidRPr="00891D2B">
        <w:rPr>
          <w:rFonts w:cs="宋体" w:hint="eastAsia"/>
        </w:rPr>
        <w:lastRenderedPageBreak/>
        <w:t>万人，用地规模为</w:t>
      </w:r>
      <w:r w:rsidR="00657722">
        <w:rPr>
          <w:rFonts w:hint="eastAsia"/>
        </w:rPr>
        <w:t>111.15</w:t>
      </w:r>
      <w:r w:rsidRPr="00891D2B">
        <w:rPr>
          <w:rFonts w:cs="宋体" w:hint="eastAsia"/>
        </w:rPr>
        <w:t>公顷。</w:t>
      </w:r>
      <w:r w:rsidRPr="00891D2B">
        <w:t>2014</w:t>
      </w:r>
      <w:r w:rsidRPr="00891D2B">
        <w:rPr>
          <w:rFonts w:cs="宋体" w:hint="eastAsia"/>
        </w:rPr>
        <w:t>年城镇人口为</w:t>
      </w:r>
      <w:r w:rsidRPr="00891D2B">
        <w:t>0.60</w:t>
      </w:r>
      <w:r w:rsidRPr="00891D2B">
        <w:rPr>
          <w:rFonts w:cs="宋体" w:hint="eastAsia"/>
        </w:rPr>
        <w:t>万人，现状建设用地面积</w:t>
      </w:r>
      <w:r w:rsidRPr="00891D2B">
        <w:t>102.94</w:t>
      </w:r>
      <w:r w:rsidRPr="00891D2B">
        <w:rPr>
          <w:rFonts w:cs="宋体" w:hint="eastAsia"/>
        </w:rPr>
        <w:t>公顷。规划调整完善后，确定</w:t>
      </w:r>
      <w:r w:rsidRPr="00891D2B">
        <w:t>2020</w:t>
      </w:r>
      <w:r w:rsidRPr="00891D2B">
        <w:rPr>
          <w:rFonts w:cs="宋体" w:hint="eastAsia"/>
        </w:rPr>
        <w:t>年城镇人口为</w:t>
      </w:r>
      <w:r w:rsidRPr="00891D2B">
        <w:t>1.00</w:t>
      </w:r>
      <w:r w:rsidRPr="00891D2B">
        <w:rPr>
          <w:rFonts w:cs="宋体" w:hint="eastAsia"/>
        </w:rPr>
        <w:t>万人，用地规模为</w:t>
      </w:r>
      <w:r w:rsidRPr="00891D2B">
        <w:t>112.70</w:t>
      </w:r>
      <w:r w:rsidRPr="00891D2B">
        <w:rPr>
          <w:rFonts w:cs="宋体" w:hint="eastAsia"/>
        </w:rPr>
        <w:t>公顷。镇区安排新增城镇工矿用地指标</w:t>
      </w:r>
      <w:r w:rsidRPr="00891D2B">
        <w:t>9.76</w:t>
      </w:r>
      <w:r w:rsidRPr="00891D2B">
        <w:rPr>
          <w:rFonts w:cs="宋体" w:hint="eastAsia"/>
        </w:rPr>
        <w:t>公顷，划定有条件建设区面积</w:t>
      </w:r>
      <w:r w:rsidRPr="00891D2B">
        <w:t>12.76</w:t>
      </w:r>
      <w:r w:rsidRPr="00891D2B">
        <w:rPr>
          <w:rFonts w:cs="宋体" w:hint="eastAsia"/>
        </w:rPr>
        <w:t>公顷。</w:t>
      </w:r>
    </w:p>
    <w:p w:rsidR="00927AEF" w:rsidRPr="00891D2B" w:rsidRDefault="00927AEF" w:rsidP="004E06C8">
      <w:pPr>
        <w:pStyle w:val="12"/>
      </w:pPr>
      <w:r w:rsidRPr="00891D2B">
        <w:rPr>
          <w:rFonts w:cs="宋体" w:hint="eastAsia"/>
        </w:rPr>
        <w:t>董村镇：发展定位和目标为市域东部生态农业发展片区重点镇，发展重点为机械加工、电镀、生态农业。《现行规划》确定的</w:t>
      </w:r>
      <w:r w:rsidRPr="00891D2B">
        <w:t>2020</w:t>
      </w:r>
      <w:r w:rsidRPr="00891D2B">
        <w:rPr>
          <w:rFonts w:cs="宋体" w:hint="eastAsia"/>
        </w:rPr>
        <w:t>年城镇人口为</w:t>
      </w:r>
      <w:r w:rsidR="00462CE0">
        <w:rPr>
          <w:rFonts w:hint="eastAsia"/>
        </w:rPr>
        <w:t>0.9</w:t>
      </w:r>
      <w:r w:rsidRPr="00891D2B">
        <w:rPr>
          <w:rFonts w:cs="宋体" w:hint="eastAsia"/>
        </w:rPr>
        <w:t>万人，用地规模为</w:t>
      </w:r>
      <w:r w:rsidRPr="00891D2B">
        <w:t>142.87</w:t>
      </w:r>
      <w:r w:rsidRPr="00891D2B">
        <w:rPr>
          <w:rFonts w:cs="宋体" w:hint="eastAsia"/>
        </w:rPr>
        <w:t>公顷。</w:t>
      </w:r>
      <w:r w:rsidRPr="00891D2B">
        <w:t>2014</w:t>
      </w:r>
      <w:r w:rsidRPr="00891D2B">
        <w:rPr>
          <w:rFonts w:cs="宋体" w:hint="eastAsia"/>
        </w:rPr>
        <w:t>年城镇人口为</w:t>
      </w:r>
      <w:r w:rsidRPr="00891D2B">
        <w:t>0.80</w:t>
      </w:r>
      <w:r w:rsidRPr="00891D2B">
        <w:rPr>
          <w:rFonts w:cs="宋体" w:hint="eastAsia"/>
        </w:rPr>
        <w:t>万人，现状建设用地面积</w:t>
      </w:r>
      <w:r w:rsidRPr="00891D2B">
        <w:t>140.10</w:t>
      </w:r>
      <w:r w:rsidRPr="00891D2B">
        <w:rPr>
          <w:rFonts w:cs="宋体" w:hint="eastAsia"/>
        </w:rPr>
        <w:t>公顷。规划调整完善后，确定</w:t>
      </w:r>
      <w:r w:rsidRPr="00891D2B">
        <w:t>2020</w:t>
      </w:r>
      <w:r w:rsidRPr="00891D2B">
        <w:rPr>
          <w:rFonts w:cs="宋体" w:hint="eastAsia"/>
        </w:rPr>
        <w:t>年城镇人口为</w:t>
      </w:r>
      <w:r w:rsidRPr="00891D2B">
        <w:t>1.20</w:t>
      </w:r>
      <w:r w:rsidRPr="00891D2B">
        <w:rPr>
          <w:rFonts w:cs="宋体" w:hint="eastAsia"/>
        </w:rPr>
        <w:t>万人，用地规模为</w:t>
      </w:r>
      <w:r w:rsidRPr="00891D2B">
        <w:t>167.01</w:t>
      </w:r>
      <w:r w:rsidRPr="00891D2B">
        <w:rPr>
          <w:rFonts w:cs="宋体" w:hint="eastAsia"/>
        </w:rPr>
        <w:t>公顷。镇区安排新增城镇工矿用地指标</w:t>
      </w:r>
      <w:r w:rsidRPr="00891D2B">
        <w:t>26.90</w:t>
      </w:r>
      <w:r w:rsidRPr="00891D2B">
        <w:rPr>
          <w:rFonts w:cs="宋体" w:hint="eastAsia"/>
        </w:rPr>
        <w:t>公顷，划定有条件建设区面积</w:t>
      </w:r>
      <w:r w:rsidRPr="00891D2B">
        <w:t>33.05</w:t>
      </w:r>
      <w:r w:rsidRPr="00891D2B">
        <w:rPr>
          <w:rFonts w:cs="宋体" w:hint="eastAsia"/>
        </w:rPr>
        <w:t>公顷。</w:t>
      </w:r>
    </w:p>
    <w:p w:rsidR="00927AEF" w:rsidRPr="00891D2B" w:rsidRDefault="00927AEF" w:rsidP="004E06C8">
      <w:pPr>
        <w:pStyle w:val="12"/>
      </w:pPr>
      <w:r w:rsidRPr="00891D2B">
        <w:rPr>
          <w:rFonts w:cs="宋体" w:hint="eastAsia"/>
        </w:rPr>
        <w:t>石固镇：发展定位和目标为市域西部新型工业发展片区重点镇，发展重点为板材、陶瓷、档发、机械加工、商贸、现代农业。《现行规划》确定的</w:t>
      </w:r>
      <w:r w:rsidRPr="00891D2B">
        <w:t>2020</w:t>
      </w:r>
      <w:r w:rsidRPr="00891D2B">
        <w:rPr>
          <w:rFonts w:cs="宋体" w:hint="eastAsia"/>
        </w:rPr>
        <w:t>年城镇人口为</w:t>
      </w:r>
      <w:r w:rsidRPr="00891D2B">
        <w:t>1.6</w:t>
      </w:r>
      <w:r w:rsidRPr="00891D2B">
        <w:rPr>
          <w:rFonts w:cs="宋体" w:hint="eastAsia"/>
        </w:rPr>
        <w:t>万人，用地规模为</w:t>
      </w:r>
      <w:r w:rsidRPr="00891D2B">
        <w:t>189.51</w:t>
      </w:r>
      <w:r w:rsidRPr="00891D2B">
        <w:rPr>
          <w:rFonts w:cs="宋体" w:hint="eastAsia"/>
        </w:rPr>
        <w:t>公顷。</w:t>
      </w:r>
      <w:r w:rsidRPr="00891D2B">
        <w:t>2014</w:t>
      </w:r>
      <w:r w:rsidRPr="00891D2B">
        <w:rPr>
          <w:rFonts w:cs="宋体" w:hint="eastAsia"/>
        </w:rPr>
        <w:t>年城镇人口为</w:t>
      </w:r>
      <w:r w:rsidRPr="00891D2B">
        <w:t>1.10</w:t>
      </w:r>
      <w:r w:rsidRPr="00891D2B">
        <w:rPr>
          <w:rFonts w:cs="宋体" w:hint="eastAsia"/>
        </w:rPr>
        <w:t>万人，现状建设用地面积</w:t>
      </w:r>
      <w:r w:rsidRPr="00891D2B">
        <w:t>197.5</w:t>
      </w:r>
      <w:r w:rsidR="00462CE0">
        <w:rPr>
          <w:rFonts w:hint="eastAsia"/>
        </w:rPr>
        <w:t>1</w:t>
      </w:r>
      <w:r w:rsidRPr="00891D2B">
        <w:rPr>
          <w:rFonts w:cs="宋体" w:hint="eastAsia"/>
        </w:rPr>
        <w:t>公顷。规划调整完善后，确定</w:t>
      </w:r>
      <w:r w:rsidRPr="00891D2B">
        <w:t>2020</w:t>
      </w:r>
      <w:r w:rsidRPr="00891D2B">
        <w:rPr>
          <w:rFonts w:cs="宋体" w:hint="eastAsia"/>
        </w:rPr>
        <w:t>年城镇人口为</w:t>
      </w:r>
      <w:r w:rsidRPr="00891D2B">
        <w:t>1.80</w:t>
      </w:r>
      <w:r w:rsidRPr="00891D2B">
        <w:rPr>
          <w:rFonts w:cs="宋体" w:hint="eastAsia"/>
        </w:rPr>
        <w:t>万人，用地规模为</w:t>
      </w:r>
      <w:r w:rsidRPr="00891D2B">
        <w:t>199.67</w:t>
      </w:r>
      <w:r w:rsidRPr="00891D2B">
        <w:rPr>
          <w:rFonts w:cs="宋体" w:hint="eastAsia"/>
        </w:rPr>
        <w:t>公顷。镇区安排新增城镇工矿用地指标</w:t>
      </w:r>
      <w:r w:rsidRPr="00891D2B">
        <w:t>2.16</w:t>
      </w:r>
      <w:r w:rsidRPr="00891D2B">
        <w:rPr>
          <w:rFonts w:cs="宋体" w:hint="eastAsia"/>
        </w:rPr>
        <w:t>公顷，划定有条件建设区面积</w:t>
      </w:r>
      <w:r w:rsidRPr="00891D2B">
        <w:t>28.10</w:t>
      </w:r>
      <w:r w:rsidRPr="00891D2B">
        <w:rPr>
          <w:rFonts w:cs="宋体" w:hint="eastAsia"/>
        </w:rPr>
        <w:t>公顷。</w:t>
      </w:r>
    </w:p>
    <w:p w:rsidR="00927AEF" w:rsidRPr="00891D2B" w:rsidRDefault="00927AEF" w:rsidP="004E06C8">
      <w:pPr>
        <w:pStyle w:val="12"/>
      </w:pPr>
      <w:r w:rsidRPr="00891D2B">
        <w:rPr>
          <w:rFonts w:cs="宋体" w:hint="eastAsia"/>
        </w:rPr>
        <w:t>后河镇：发展定位和目标为市域西部新型工业发展片区重点镇，发展重点为电瓷电气、卫生陶瓷、汽车零部件、生态旅游、生态农业。《现行规划》确定的</w:t>
      </w:r>
      <w:r w:rsidRPr="00891D2B">
        <w:t>2020</w:t>
      </w:r>
      <w:r w:rsidRPr="00891D2B">
        <w:rPr>
          <w:rFonts w:cs="宋体" w:hint="eastAsia"/>
        </w:rPr>
        <w:t>年城镇人口为</w:t>
      </w:r>
      <w:r w:rsidR="00462CE0">
        <w:rPr>
          <w:rFonts w:hint="eastAsia"/>
        </w:rPr>
        <w:t>2</w:t>
      </w:r>
      <w:r w:rsidRPr="00891D2B">
        <w:rPr>
          <w:rFonts w:cs="宋体" w:hint="eastAsia"/>
        </w:rPr>
        <w:t>万人，用地规模为</w:t>
      </w:r>
      <w:r w:rsidRPr="00891D2B">
        <w:t>237.72</w:t>
      </w:r>
      <w:r w:rsidRPr="00891D2B">
        <w:rPr>
          <w:rFonts w:cs="宋体" w:hint="eastAsia"/>
        </w:rPr>
        <w:t>公顷。</w:t>
      </w:r>
      <w:r w:rsidRPr="00891D2B">
        <w:t>2014</w:t>
      </w:r>
      <w:r w:rsidRPr="00891D2B">
        <w:rPr>
          <w:rFonts w:cs="宋体" w:hint="eastAsia"/>
        </w:rPr>
        <w:t>年城镇人口为</w:t>
      </w:r>
      <w:r w:rsidRPr="00891D2B">
        <w:t>1.40</w:t>
      </w:r>
      <w:r w:rsidRPr="00891D2B">
        <w:rPr>
          <w:rFonts w:cs="宋体" w:hint="eastAsia"/>
        </w:rPr>
        <w:t>万人，现状建设用地面积</w:t>
      </w:r>
      <w:r w:rsidRPr="00891D2B">
        <w:t>234.00</w:t>
      </w:r>
      <w:r w:rsidRPr="00891D2B">
        <w:rPr>
          <w:rFonts w:cs="宋体" w:hint="eastAsia"/>
        </w:rPr>
        <w:t>公顷。规划调整完善后，确定</w:t>
      </w:r>
      <w:r w:rsidRPr="00891D2B">
        <w:t>2020</w:t>
      </w:r>
      <w:r w:rsidRPr="00891D2B">
        <w:rPr>
          <w:rFonts w:cs="宋体" w:hint="eastAsia"/>
        </w:rPr>
        <w:t>年城镇人口为</w:t>
      </w:r>
      <w:r w:rsidRPr="00891D2B">
        <w:t>2.10</w:t>
      </w:r>
      <w:r w:rsidRPr="00891D2B">
        <w:rPr>
          <w:rFonts w:cs="宋体" w:hint="eastAsia"/>
        </w:rPr>
        <w:t>万人，用地规模为</w:t>
      </w:r>
      <w:r w:rsidRPr="00891D2B">
        <w:t>250.53</w:t>
      </w:r>
      <w:r w:rsidRPr="00891D2B">
        <w:rPr>
          <w:rFonts w:cs="宋体" w:hint="eastAsia"/>
        </w:rPr>
        <w:t>公顷。镇区安排新增城镇工矿用地指标</w:t>
      </w:r>
      <w:r w:rsidRPr="00891D2B">
        <w:t>16.53</w:t>
      </w:r>
      <w:r w:rsidRPr="00891D2B">
        <w:rPr>
          <w:rFonts w:cs="宋体" w:hint="eastAsia"/>
        </w:rPr>
        <w:t>公顷，划定有条件建设区面积</w:t>
      </w:r>
      <w:r w:rsidRPr="00891D2B">
        <w:t>9.43</w:t>
      </w:r>
      <w:r w:rsidRPr="00891D2B">
        <w:rPr>
          <w:rFonts w:cs="宋体" w:hint="eastAsia"/>
        </w:rPr>
        <w:t>公顷。</w:t>
      </w:r>
    </w:p>
    <w:p w:rsidR="00927AEF" w:rsidRPr="00891D2B" w:rsidRDefault="00927AEF" w:rsidP="004E06C8">
      <w:pPr>
        <w:pStyle w:val="12"/>
      </w:pPr>
      <w:r w:rsidRPr="00891D2B">
        <w:rPr>
          <w:rFonts w:cs="宋体" w:hint="eastAsia"/>
        </w:rPr>
        <w:t>南席镇：发展定位和目标为市域东部生态农业发展片区重点镇，发展重点为现代农业、商贸、粮食仓储、粮食深加工。《现行规划》确定的</w:t>
      </w:r>
      <w:r w:rsidRPr="00891D2B">
        <w:t>2020</w:t>
      </w:r>
      <w:r w:rsidRPr="00891D2B">
        <w:rPr>
          <w:rFonts w:cs="宋体" w:hint="eastAsia"/>
        </w:rPr>
        <w:t>年城镇人口为</w:t>
      </w:r>
      <w:r w:rsidR="00462CE0">
        <w:rPr>
          <w:rFonts w:hint="eastAsia"/>
        </w:rPr>
        <w:t>0.8</w:t>
      </w:r>
      <w:r w:rsidRPr="00891D2B">
        <w:rPr>
          <w:rFonts w:cs="宋体" w:hint="eastAsia"/>
        </w:rPr>
        <w:t>万人，用地规模为</w:t>
      </w:r>
      <w:r w:rsidRPr="00891D2B">
        <w:t>107.96</w:t>
      </w:r>
      <w:r w:rsidRPr="00891D2B">
        <w:rPr>
          <w:rFonts w:cs="宋体" w:hint="eastAsia"/>
        </w:rPr>
        <w:t>公顷。</w:t>
      </w:r>
      <w:r w:rsidRPr="00891D2B">
        <w:t>2014</w:t>
      </w:r>
      <w:r w:rsidRPr="00891D2B">
        <w:rPr>
          <w:rFonts w:cs="宋体" w:hint="eastAsia"/>
        </w:rPr>
        <w:t>年城镇人口为</w:t>
      </w:r>
      <w:r w:rsidRPr="00891D2B">
        <w:t>0.70</w:t>
      </w:r>
      <w:r w:rsidRPr="00891D2B">
        <w:rPr>
          <w:rFonts w:cs="宋体" w:hint="eastAsia"/>
        </w:rPr>
        <w:t>万人，现状建设用地面积</w:t>
      </w:r>
      <w:r w:rsidRPr="00891D2B">
        <w:t>104.68</w:t>
      </w:r>
      <w:r w:rsidRPr="00891D2B">
        <w:rPr>
          <w:rFonts w:cs="宋体" w:hint="eastAsia"/>
        </w:rPr>
        <w:t>公顷。规划调整完善后，确定</w:t>
      </w:r>
      <w:r w:rsidRPr="00891D2B">
        <w:t>2020</w:t>
      </w:r>
      <w:r w:rsidRPr="00891D2B">
        <w:rPr>
          <w:rFonts w:cs="宋体" w:hint="eastAsia"/>
        </w:rPr>
        <w:t>年城镇人口为</w:t>
      </w:r>
      <w:r w:rsidRPr="00891D2B">
        <w:t>0.90</w:t>
      </w:r>
      <w:r w:rsidRPr="00891D2B">
        <w:rPr>
          <w:rFonts w:cs="宋体" w:hint="eastAsia"/>
        </w:rPr>
        <w:t>万人，用地规模为</w:t>
      </w:r>
      <w:r w:rsidRPr="00891D2B">
        <w:t>112.14</w:t>
      </w:r>
      <w:r w:rsidRPr="00891D2B">
        <w:rPr>
          <w:rFonts w:cs="宋体" w:hint="eastAsia"/>
        </w:rPr>
        <w:t>公顷。镇区安排新增城镇工矿用地指标</w:t>
      </w:r>
      <w:r w:rsidRPr="00891D2B">
        <w:t>7.47</w:t>
      </w:r>
      <w:r w:rsidRPr="00891D2B">
        <w:rPr>
          <w:rFonts w:cs="宋体" w:hint="eastAsia"/>
        </w:rPr>
        <w:t>公顷，划定有条件建设区面积</w:t>
      </w:r>
      <w:r w:rsidRPr="00891D2B">
        <w:t>4.26</w:t>
      </w:r>
      <w:r w:rsidRPr="00891D2B">
        <w:rPr>
          <w:rFonts w:cs="宋体" w:hint="eastAsia"/>
        </w:rPr>
        <w:t>公顷。</w:t>
      </w:r>
    </w:p>
    <w:p w:rsidR="00927AEF" w:rsidRPr="00891D2B" w:rsidRDefault="00927AEF" w:rsidP="004E06C8">
      <w:pPr>
        <w:pStyle w:val="12"/>
      </w:pPr>
      <w:r w:rsidRPr="00891D2B">
        <w:rPr>
          <w:rFonts w:cs="宋体" w:hint="eastAsia"/>
        </w:rPr>
        <w:t>另外，增福庙乡政府所在地安排新增城镇工矿用地指标</w:t>
      </w:r>
      <w:r w:rsidRPr="00891D2B">
        <w:t>73.41</w:t>
      </w:r>
      <w:r w:rsidRPr="00891D2B">
        <w:rPr>
          <w:rFonts w:cs="宋体" w:hint="eastAsia"/>
        </w:rPr>
        <w:t>公顷，安排有条件建设区</w:t>
      </w:r>
      <w:r w:rsidRPr="00891D2B">
        <w:t>179.93</w:t>
      </w:r>
      <w:r w:rsidRPr="00891D2B">
        <w:rPr>
          <w:rFonts w:cs="宋体" w:hint="eastAsia"/>
        </w:rPr>
        <w:t>公顷；官亭乡政府所在地安排有条件建设区</w:t>
      </w:r>
      <w:r w:rsidRPr="00891D2B">
        <w:t>78.17</w:t>
      </w:r>
      <w:r w:rsidRPr="00891D2B">
        <w:rPr>
          <w:rFonts w:cs="宋体" w:hint="eastAsia"/>
        </w:rPr>
        <w:t>公顷；石象乡政府所在地安排有条件建设区</w:t>
      </w:r>
      <w:r w:rsidRPr="00891D2B">
        <w:t>37.67</w:t>
      </w:r>
      <w:r w:rsidRPr="00891D2B">
        <w:rPr>
          <w:rFonts w:cs="宋体" w:hint="eastAsia"/>
        </w:rPr>
        <w:t>公顷；古桥乡政府所在地安排有条件建</w:t>
      </w:r>
      <w:r w:rsidRPr="00891D2B">
        <w:rPr>
          <w:rFonts w:cs="宋体" w:hint="eastAsia"/>
        </w:rPr>
        <w:lastRenderedPageBreak/>
        <w:t>设区</w:t>
      </w:r>
      <w:r w:rsidRPr="00891D2B">
        <w:t>9.26</w:t>
      </w:r>
      <w:r w:rsidRPr="00891D2B">
        <w:rPr>
          <w:rFonts w:cs="宋体" w:hint="eastAsia"/>
        </w:rPr>
        <w:t>公顷。</w:t>
      </w:r>
    </w:p>
    <w:p w:rsidR="00927AEF" w:rsidRPr="00891D2B" w:rsidRDefault="00927AEF" w:rsidP="004E06C8">
      <w:pPr>
        <w:pStyle w:val="12"/>
      </w:pPr>
      <w:r w:rsidRPr="00891D2B">
        <w:rPr>
          <w:rFonts w:cs="宋体" w:hint="eastAsia"/>
        </w:rPr>
        <w:t>主要镇区规划控制情况详见附表</w:t>
      </w:r>
      <w:r w:rsidRPr="00891D2B">
        <w:t>8</w:t>
      </w:r>
      <w:r w:rsidRPr="00891D2B">
        <w:rPr>
          <w:rFonts w:cs="宋体" w:hint="eastAsia"/>
        </w:rPr>
        <w:t>。</w:t>
      </w:r>
    </w:p>
    <w:p w:rsidR="00927AEF" w:rsidRPr="00891D2B" w:rsidRDefault="00927AEF" w:rsidP="001F7E45">
      <w:pPr>
        <w:pStyle w:val="af8"/>
        <w:rPr>
          <w:rFonts w:cs="Times New Roman"/>
        </w:rPr>
      </w:pPr>
      <w:r w:rsidRPr="00891D2B">
        <w:t>4.2.1.4</w:t>
      </w:r>
      <w:r w:rsidRPr="00891D2B">
        <w:rPr>
          <w:rFonts w:hint="eastAsia"/>
        </w:rPr>
        <w:t xml:space="preserve">　其他独立建设用地布局</w:t>
      </w:r>
    </w:p>
    <w:p w:rsidR="00927AEF" w:rsidRPr="00891D2B" w:rsidRDefault="00927AEF" w:rsidP="004E06C8">
      <w:pPr>
        <w:pStyle w:val="12"/>
      </w:pPr>
      <w:r w:rsidRPr="00891D2B">
        <w:rPr>
          <w:rFonts w:cs="宋体" w:hint="eastAsia"/>
        </w:rPr>
        <w:t>考虑全市建设用地需求及布局优化、单选址项目用地、不宜在居民点内配置项目等的用地需求，在其他区域安排新增城镇工矿用地指标</w:t>
      </w:r>
      <w:r w:rsidRPr="00891D2B">
        <w:t>225.97</w:t>
      </w:r>
      <w:r w:rsidRPr="00891D2B">
        <w:rPr>
          <w:rFonts w:cs="宋体" w:hint="eastAsia"/>
        </w:rPr>
        <w:t>公顷，主要分布在官亭乡、董村镇、和尚桥镇、增福庙乡等地；安排弹性空间</w:t>
      </w:r>
      <w:r w:rsidRPr="00891D2B">
        <w:t>32.51</w:t>
      </w:r>
      <w:r w:rsidRPr="00891D2B">
        <w:rPr>
          <w:rFonts w:cs="宋体" w:hint="eastAsia"/>
        </w:rPr>
        <w:t>公顷，主要分布在和尚桥镇、老城镇、官亭乡。主要涉及区域及项目包括苏葛产业园区、大周再生金属循环产业集聚区、郑州航空港区产业承接区、输变电站、垃圾中转站、</w:t>
      </w:r>
      <w:proofErr w:type="gramStart"/>
      <w:r w:rsidRPr="00891D2B">
        <w:rPr>
          <w:rFonts w:cs="宋体" w:hint="eastAsia"/>
        </w:rPr>
        <w:t>坡胡燕振</w:t>
      </w:r>
      <w:proofErr w:type="gramEnd"/>
      <w:r w:rsidRPr="00891D2B">
        <w:rPr>
          <w:rFonts w:cs="宋体" w:hint="eastAsia"/>
        </w:rPr>
        <w:t>昌纪念馆、华夏幸福城、天乐苑养老中心等。</w:t>
      </w:r>
    </w:p>
    <w:p w:rsidR="00927AEF" w:rsidRPr="00891D2B" w:rsidRDefault="00927AEF" w:rsidP="001F7E45">
      <w:pPr>
        <w:pStyle w:val="30"/>
        <w:rPr>
          <w:rFonts w:cs="Times New Roman"/>
        </w:rPr>
      </w:pPr>
      <w:bookmarkStart w:id="57" w:name="_Toc481999223"/>
      <w:r w:rsidRPr="00891D2B">
        <w:t>4.2.2</w:t>
      </w:r>
      <w:r w:rsidRPr="00891D2B">
        <w:rPr>
          <w:rFonts w:hint="eastAsia"/>
        </w:rPr>
        <w:t xml:space="preserve">　农村建设用地布局</w:t>
      </w:r>
      <w:bookmarkEnd w:id="57"/>
    </w:p>
    <w:p w:rsidR="00927AEF" w:rsidRPr="00891D2B" w:rsidRDefault="00927AEF" w:rsidP="004E06C8">
      <w:pPr>
        <w:pStyle w:val="12"/>
      </w:pPr>
      <w:r w:rsidRPr="00891D2B">
        <w:rPr>
          <w:rFonts w:cs="宋体" w:hint="eastAsia"/>
        </w:rPr>
        <w:t>坚持“五规合一”，分类推进美丽乡村建设，建设一批天蓝、地绿、水净、安居、乐业的“美丽乡村”。</w:t>
      </w:r>
      <w:r w:rsidRPr="00891D2B">
        <w:t>2014</w:t>
      </w:r>
      <w:r w:rsidRPr="00891D2B">
        <w:rPr>
          <w:rFonts w:cs="宋体" w:hint="eastAsia"/>
        </w:rPr>
        <w:t>年，长葛市农村居民点用地规模</w:t>
      </w:r>
      <w:r w:rsidRPr="00891D2B">
        <w:t>9419.28</w:t>
      </w:r>
      <w:r w:rsidRPr="00891D2B">
        <w:rPr>
          <w:rFonts w:cs="宋体" w:hint="eastAsia"/>
        </w:rPr>
        <w:t>公顷。</w:t>
      </w:r>
    </w:p>
    <w:p w:rsidR="00927AEF" w:rsidRPr="00891D2B" w:rsidRDefault="00927AEF" w:rsidP="004E06C8">
      <w:pPr>
        <w:pStyle w:val="12"/>
      </w:pPr>
      <w:r w:rsidRPr="00891D2B">
        <w:rPr>
          <w:rFonts w:cs="宋体" w:hint="eastAsia"/>
        </w:rPr>
        <w:t>调整后长葛市农村居民点建新</w:t>
      </w:r>
      <w:r w:rsidRPr="00891D2B">
        <w:t>1163.00</w:t>
      </w:r>
      <w:r w:rsidRPr="00891D2B">
        <w:rPr>
          <w:rFonts w:cs="宋体" w:hint="eastAsia"/>
        </w:rPr>
        <w:t>公顷，其中用于弹性空间</w:t>
      </w:r>
      <w:r w:rsidRPr="00891D2B">
        <w:t>363.00</w:t>
      </w:r>
      <w:r w:rsidRPr="00891D2B">
        <w:rPr>
          <w:rFonts w:cs="宋体" w:hint="eastAsia"/>
        </w:rPr>
        <w:t>公顷，主要分布在中心城区和产业集聚区；农村居民点自求平衡建新</w:t>
      </w:r>
      <w:r w:rsidRPr="00891D2B">
        <w:t>800.00</w:t>
      </w:r>
      <w:r w:rsidRPr="00891D2B">
        <w:rPr>
          <w:rFonts w:cs="宋体" w:hint="eastAsia"/>
        </w:rPr>
        <w:t>公顷，主要分布在官亭乡、大周镇、增福庙乡等。</w:t>
      </w:r>
    </w:p>
    <w:p w:rsidR="00927AEF" w:rsidRPr="00891D2B" w:rsidRDefault="00927AEF" w:rsidP="004E06C8">
      <w:pPr>
        <w:pStyle w:val="12"/>
      </w:pPr>
      <w:r w:rsidRPr="00891D2B">
        <w:rPr>
          <w:rFonts w:cs="宋体" w:hint="eastAsia"/>
        </w:rPr>
        <w:t>长葛市农村居民点拆旧</w:t>
      </w:r>
      <w:r w:rsidRPr="00891D2B">
        <w:t>2969.45</w:t>
      </w:r>
      <w:r w:rsidRPr="00891D2B">
        <w:rPr>
          <w:rFonts w:cs="宋体" w:hint="eastAsia"/>
        </w:rPr>
        <w:t>公顷，其中用于完成上级下达的农村居民点减量指标</w:t>
      </w:r>
      <w:r w:rsidRPr="00891D2B">
        <w:t>800.00</w:t>
      </w:r>
      <w:r w:rsidRPr="00891D2B">
        <w:rPr>
          <w:rFonts w:cs="宋体" w:hint="eastAsia"/>
        </w:rPr>
        <w:t>公顷，主要分布在古桥乡、南席镇、董村镇、石象乡等乡镇；用于农村居民点自求平衡的拆旧为</w:t>
      </w:r>
      <w:r w:rsidRPr="00891D2B">
        <w:t>800.00</w:t>
      </w:r>
      <w:r w:rsidRPr="00891D2B">
        <w:rPr>
          <w:rFonts w:cs="宋体" w:hint="eastAsia"/>
        </w:rPr>
        <w:t>公顷，主要分布在大周镇、官亭乡、增福庙乡等；弹性空间平衡拆旧</w:t>
      </w:r>
      <w:r w:rsidRPr="00891D2B">
        <w:t>363.00</w:t>
      </w:r>
      <w:r w:rsidRPr="00891D2B">
        <w:rPr>
          <w:rFonts w:cs="宋体" w:hint="eastAsia"/>
        </w:rPr>
        <w:t>公顷，主要分布在南席镇、古桥乡、增福庙乡等；完成补充耕地任务复垦的农村居民点</w:t>
      </w:r>
      <w:r w:rsidRPr="00891D2B">
        <w:t>1006.45</w:t>
      </w:r>
      <w:r w:rsidRPr="00891D2B">
        <w:rPr>
          <w:rFonts w:cs="宋体" w:hint="eastAsia"/>
        </w:rPr>
        <w:t>公顷，主要分布在董村镇、古桥乡、石象乡、</w:t>
      </w:r>
      <w:proofErr w:type="gramStart"/>
      <w:r w:rsidRPr="00891D2B">
        <w:rPr>
          <w:rFonts w:cs="宋体" w:hint="eastAsia"/>
        </w:rPr>
        <w:t>坡胡镇</w:t>
      </w:r>
      <w:proofErr w:type="gramEnd"/>
      <w:r w:rsidRPr="00891D2B">
        <w:rPr>
          <w:rFonts w:cs="宋体" w:hint="eastAsia"/>
        </w:rPr>
        <w:t>、官亭乡、大周镇、南席镇等乡镇。</w:t>
      </w:r>
    </w:p>
    <w:p w:rsidR="00927AEF" w:rsidRPr="00891D2B" w:rsidRDefault="00927AEF" w:rsidP="004E06C8">
      <w:pPr>
        <w:pStyle w:val="12"/>
      </w:pPr>
      <w:r w:rsidRPr="00891D2B">
        <w:rPr>
          <w:rFonts w:cs="宋体" w:hint="eastAsia"/>
        </w:rPr>
        <w:t>增减相抵，规划期内农村居民点净减少</w:t>
      </w:r>
      <w:r w:rsidRPr="00891D2B">
        <w:t>1806.4</w:t>
      </w:r>
      <w:r w:rsidR="00462CE0">
        <w:rPr>
          <w:rFonts w:hint="eastAsia"/>
        </w:rPr>
        <w:t>5</w:t>
      </w:r>
      <w:r w:rsidRPr="00891D2B">
        <w:rPr>
          <w:rFonts w:cs="宋体" w:hint="eastAsia"/>
        </w:rPr>
        <w:t>公顷，规划期末农村居民点用地规模为</w:t>
      </w:r>
      <w:r w:rsidRPr="00891D2B">
        <w:t>7612.8</w:t>
      </w:r>
      <w:r w:rsidR="00462CE0">
        <w:rPr>
          <w:rFonts w:hint="eastAsia"/>
        </w:rPr>
        <w:t>3</w:t>
      </w:r>
      <w:r w:rsidRPr="00891D2B">
        <w:rPr>
          <w:rFonts w:cs="宋体" w:hint="eastAsia"/>
        </w:rPr>
        <w:t>公顷。</w:t>
      </w:r>
    </w:p>
    <w:p w:rsidR="00927AEF" w:rsidRPr="00891D2B" w:rsidRDefault="00927AEF" w:rsidP="004E06C8">
      <w:pPr>
        <w:pStyle w:val="12"/>
      </w:pPr>
      <w:r w:rsidRPr="00891D2B">
        <w:rPr>
          <w:rFonts w:cs="宋体" w:hint="eastAsia"/>
        </w:rPr>
        <w:t>长葛市农村建设用地规划情况见附表</w:t>
      </w:r>
      <w:r w:rsidRPr="00891D2B">
        <w:t>10</w:t>
      </w:r>
      <w:r w:rsidRPr="00891D2B">
        <w:rPr>
          <w:rFonts w:cs="宋体" w:hint="eastAsia"/>
        </w:rPr>
        <w:t>。</w:t>
      </w:r>
    </w:p>
    <w:p w:rsidR="00927AEF" w:rsidRPr="00891D2B" w:rsidRDefault="00927AEF" w:rsidP="001F7E45">
      <w:pPr>
        <w:pStyle w:val="30"/>
        <w:rPr>
          <w:rFonts w:cs="Times New Roman"/>
        </w:rPr>
      </w:pPr>
      <w:bookmarkStart w:id="58" w:name="_Toc481999224"/>
      <w:r w:rsidRPr="00891D2B">
        <w:t>4.2.3</w:t>
      </w:r>
      <w:r w:rsidRPr="00891D2B">
        <w:rPr>
          <w:rFonts w:hint="eastAsia"/>
        </w:rPr>
        <w:t xml:space="preserve">　交通水利及其他建设用地布局</w:t>
      </w:r>
      <w:bookmarkEnd w:id="58"/>
    </w:p>
    <w:p w:rsidR="00927AEF" w:rsidRPr="00891D2B" w:rsidRDefault="00927AEF" w:rsidP="004E06C8">
      <w:pPr>
        <w:pStyle w:val="12"/>
      </w:pPr>
      <w:r w:rsidRPr="00891D2B">
        <w:rPr>
          <w:rFonts w:cs="宋体" w:hint="eastAsia"/>
        </w:rPr>
        <w:t>按照“功能疏解、网络贯通、公交优先、智能服务”的理念，加强与郑州航空港经济综合实验区的交通对接，着力优化城市路网，打造资源共享、布局</w:t>
      </w:r>
      <w:r w:rsidRPr="00891D2B">
        <w:rPr>
          <w:rFonts w:cs="宋体" w:hint="eastAsia"/>
        </w:rPr>
        <w:lastRenderedPageBreak/>
        <w:t>合理、方便快捷、畅通有序的大交通格局。完善防洪抗旱减灾体系，增强防洪安全、粮食安全、供水安全、水生态安全保障能力。</w:t>
      </w:r>
      <w:r w:rsidRPr="00891D2B">
        <w:rPr>
          <w:rFonts w:ascii="仿宋_GB2312" w:cs="宋体" w:hint="eastAsia"/>
        </w:rPr>
        <w:t>实施“内节外引”能源战略，坚持节能优先、扩大引入和加快发展清洁能源并重，着力优化能源结构和布局，提高能源利用效率。</w:t>
      </w:r>
      <w:r w:rsidRPr="00891D2B">
        <w:rPr>
          <w:rFonts w:cs="宋体" w:hint="eastAsia"/>
        </w:rPr>
        <w:t>提高土地资源服务</w:t>
      </w:r>
      <w:r w:rsidRPr="00891D2B">
        <w:rPr>
          <w:rFonts w:ascii="宋体" w:hAnsi="宋体" w:cs="宋体" w:hint="eastAsia"/>
        </w:rPr>
        <w:t>环保、</w:t>
      </w:r>
      <w:r w:rsidRPr="00891D2B">
        <w:rPr>
          <w:rFonts w:cs="宋体" w:hint="eastAsia"/>
        </w:rPr>
        <w:t>旅游、健康养老等方面的保障程度。</w:t>
      </w:r>
      <w:r w:rsidRPr="00891D2B">
        <w:t>2014</w:t>
      </w:r>
      <w:r w:rsidRPr="00891D2B">
        <w:rPr>
          <w:rFonts w:cs="宋体" w:hint="eastAsia"/>
        </w:rPr>
        <w:t>年，长葛市交通水利及其他建设用地面积</w:t>
      </w:r>
      <w:r w:rsidRPr="00891D2B">
        <w:t>1466.17</w:t>
      </w:r>
      <w:r w:rsidRPr="00891D2B">
        <w:rPr>
          <w:rFonts w:cs="宋体" w:hint="eastAsia"/>
        </w:rPr>
        <w:t>公顷，至</w:t>
      </w:r>
      <w:r w:rsidRPr="00891D2B">
        <w:t>2020</w:t>
      </w:r>
      <w:r w:rsidRPr="00891D2B">
        <w:rPr>
          <w:rFonts w:cs="宋体" w:hint="eastAsia"/>
        </w:rPr>
        <w:t>年调整为</w:t>
      </w:r>
      <w:r w:rsidRPr="00891D2B">
        <w:t>1786.14</w:t>
      </w:r>
      <w:r w:rsidRPr="00891D2B">
        <w:rPr>
          <w:rFonts w:cs="宋体" w:hint="eastAsia"/>
        </w:rPr>
        <w:t>公顷，规划实施期间增加</w:t>
      </w:r>
      <w:r w:rsidRPr="00891D2B">
        <w:t>319.98</w:t>
      </w:r>
      <w:r w:rsidRPr="00891D2B">
        <w:rPr>
          <w:rFonts w:cs="宋体" w:hint="eastAsia"/>
        </w:rPr>
        <w:t>公顷。</w:t>
      </w:r>
    </w:p>
    <w:p w:rsidR="00927AEF" w:rsidRPr="00891D2B" w:rsidRDefault="00927AEF" w:rsidP="001F7E45">
      <w:pPr>
        <w:pStyle w:val="af4"/>
        <w:rPr>
          <w:rFonts w:cs="Times New Roman"/>
        </w:rPr>
      </w:pPr>
      <w:bookmarkStart w:id="59" w:name="_Toc481999225"/>
      <w:bookmarkStart w:id="60" w:name="_Toc490728814"/>
      <w:bookmarkStart w:id="61" w:name="_Toc492295697"/>
      <w:r w:rsidRPr="00891D2B">
        <w:t>4.3</w:t>
      </w:r>
      <w:r w:rsidRPr="00891D2B">
        <w:rPr>
          <w:rFonts w:hint="eastAsia"/>
        </w:rPr>
        <w:t xml:space="preserve">　生态保护用地布局</w:t>
      </w:r>
      <w:bookmarkEnd w:id="59"/>
      <w:bookmarkEnd w:id="60"/>
      <w:bookmarkEnd w:id="61"/>
    </w:p>
    <w:p w:rsidR="00927AEF" w:rsidRPr="00891D2B" w:rsidRDefault="00927AEF" w:rsidP="004E06C8">
      <w:pPr>
        <w:pStyle w:val="12"/>
      </w:pPr>
      <w:r w:rsidRPr="00891D2B">
        <w:rPr>
          <w:rFonts w:cs="宋体" w:hint="eastAsia"/>
        </w:rPr>
        <w:t>坚持保护优先和自然恢复为主，加强重要生态功能区保护。全面推进清</w:t>
      </w:r>
      <w:r w:rsidRPr="00891D2B">
        <w:rPr>
          <w:rFonts w:ascii="宋体" w:hAnsi="宋体" w:cs="宋体" w:hint="eastAsia"/>
        </w:rPr>
        <w:t>潩</w:t>
      </w:r>
      <w:r w:rsidRPr="00891D2B">
        <w:rPr>
          <w:rFonts w:ascii="仿宋_GB2312" w:hAnsi="仿宋_GB2312" w:cs="宋体" w:hint="eastAsia"/>
        </w:rPr>
        <w:t>河景观带、佛耳岗水库、豫湖、增福湖、</w:t>
      </w:r>
      <w:proofErr w:type="gramStart"/>
      <w:r w:rsidRPr="00891D2B">
        <w:rPr>
          <w:rFonts w:ascii="仿宋_GB2312" w:hAnsi="仿宋_GB2312" w:cs="宋体" w:hint="eastAsia"/>
        </w:rPr>
        <w:t>杜村寺湖等</w:t>
      </w:r>
      <w:proofErr w:type="gramEnd"/>
      <w:r w:rsidRPr="00891D2B">
        <w:rPr>
          <w:rFonts w:ascii="仿宋_GB2312" w:hAnsi="仿宋_GB2312" w:cs="宋体" w:hint="eastAsia"/>
        </w:rPr>
        <w:t>水系工程、双</w:t>
      </w:r>
      <w:proofErr w:type="gramStart"/>
      <w:r w:rsidRPr="00891D2B">
        <w:rPr>
          <w:rFonts w:ascii="仿宋_GB2312" w:hAnsi="仿宋_GB2312" w:cs="宋体" w:hint="eastAsia"/>
        </w:rPr>
        <w:t>洎</w:t>
      </w:r>
      <w:proofErr w:type="gramEnd"/>
      <w:r w:rsidRPr="00891D2B">
        <w:rPr>
          <w:rFonts w:ascii="仿宋_GB2312" w:hAnsi="仿宋_GB2312" w:cs="宋体" w:hint="eastAsia"/>
        </w:rPr>
        <w:t>河湿地、增</w:t>
      </w:r>
      <w:proofErr w:type="gramStart"/>
      <w:r w:rsidRPr="00891D2B">
        <w:rPr>
          <w:rFonts w:ascii="仿宋_GB2312" w:hAnsi="仿宋_GB2312" w:cs="宋体" w:hint="eastAsia"/>
        </w:rPr>
        <w:t>福湖湿地</w:t>
      </w:r>
      <w:proofErr w:type="gramEnd"/>
      <w:r w:rsidRPr="00891D2B">
        <w:rPr>
          <w:rFonts w:ascii="仿宋_GB2312" w:hAnsi="仿宋_GB2312" w:cs="宋体" w:hint="eastAsia"/>
        </w:rPr>
        <w:t>、杜村寺湿地、小洪河湿地等湿地建设，完成东小洪河、机场河、</w:t>
      </w:r>
      <w:proofErr w:type="gramStart"/>
      <w:r w:rsidRPr="00891D2B">
        <w:rPr>
          <w:rFonts w:ascii="仿宋_GB2312" w:hAnsi="仿宋_GB2312" w:cs="宋体" w:hint="eastAsia"/>
        </w:rPr>
        <w:t>学院河</w:t>
      </w:r>
      <w:proofErr w:type="gramEnd"/>
      <w:r w:rsidRPr="00891D2B">
        <w:rPr>
          <w:rFonts w:ascii="仿宋_GB2312" w:hAnsi="仿宋_GB2312" w:cs="宋体" w:hint="eastAsia"/>
        </w:rPr>
        <w:t>饮马河治理和闸坝建设，打造“一环三河五贯通，</w:t>
      </w:r>
      <w:proofErr w:type="gramStart"/>
      <w:r w:rsidRPr="00891D2B">
        <w:rPr>
          <w:rFonts w:ascii="仿宋_GB2312" w:hAnsi="仿宋_GB2312" w:cs="宋体" w:hint="eastAsia"/>
        </w:rPr>
        <w:t>一核十湖</w:t>
      </w:r>
      <w:proofErr w:type="gramEnd"/>
      <w:r w:rsidRPr="00891D2B">
        <w:rPr>
          <w:rFonts w:ascii="仿宋_GB2312" w:hAnsi="仿宋_GB2312" w:cs="宋体" w:hint="eastAsia"/>
        </w:rPr>
        <w:t>三湿地”的水系景观，建设“河畅、湖清、水净、岸绿、景美”的</w:t>
      </w:r>
      <w:proofErr w:type="gramStart"/>
      <w:r w:rsidRPr="00891D2B">
        <w:rPr>
          <w:rFonts w:ascii="仿宋_GB2312" w:hAnsi="仿宋_GB2312" w:cs="宋体" w:hint="eastAsia"/>
        </w:rPr>
        <w:t>葛邑</w:t>
      </w:r>
      <w:proofErr w:type="gramEnd"/>
      <w:r w:rsidRPr="00891D2B">
        <w:rPr>
          <w:rFonts w:ascii="仿宋_GB2312" w:hAnsi="仿宋_GB2312" w:cs="宋体" w:hint="eastAsia"/>
        </w:rPr>
        <w:t>水城。加强土壤环境监测监管和污染治理能力建设，重点开展大周、后河等区域土壤重金属污染修复，加强山区地质环境恢复和综合治理。</w:t>
      </w:r>
    </w:p>
    <w:p w:rsidR="00927AEF" w:rsidRPr="00891D2B" w:rsidRDefault="00927AEF" w:rsidP="001F7E45">
      <w:pPr>
        <w:pStyle w:val="af4"/>
        <w:rPr>
          <w:rFonts w:cs="Times New Roman"/>
        </w:rPr>
      </w:pPr>
      <w:bookmarkStart w:id="62" w:name="_Toc481999226"/>
      <w:bookmarkStart w:id="63" w:name="_Toc490728815"/>
      <w:bookmarkStart w:id="64" w:name="_Toc492295698"/>
      <w:r w:rsidRPr="00891D2B">
        <w:t>4.4</w:t>
      </w:r>
      <w:r w:rsidRPr="00891D2B">
        <w:rPr>
          <w:rFonts w:hint="eastAsia"/>
        </w:rPr>
        <w:t xml:space="preserve">　土地整治布局</w:t>
      </w:r>
      <w:bookmarkEnd w:id="62"/>
      <w:bookmarkEnd w:id="63"/>
      <w:bookmarkEnd w:id="64"/>
    </w:p>
    <w:p w:rsidR="00927AEF" w:rsidRPr="00891D2B" w:rsidRDefault="00927AEF" w:rsidP="004E06C8">
      <w:pPr>
        <w:pStyle w:val="12"/>
      </w:pPr>
      <w:r w:rsidRPr="00891D2B">
        <w:rPr>
          <w:rFonts w:cs="宋体" w:hint="eastAsia"/>
        </w:rPr>
        <w:t>着力开展城镇村土地综合整治。按条件有计划实施城中村、空心村、散小村撤并，合理调控农村居民点用地规模，统筹城乡建设用地空间，有效增加耕地面积。规划至</w:t>
      </w:r>
      <w:r w:rsidRPr="00891D2B">
        <w:t>2020</w:t>
      </w:r>
      <w:r w:rsidRPr="00891D2B">
        <w:rPr>
          <w:rFonts w:cs="宋体" w:hint="eastAsia"/>
        </w:rPr>
        <w:t>年，安排董村镇、古桥乡、石象乡、</w:t>
      </w:r>
      <w:proofErr w:type="gramStart"/>
      <w:r w:rsidRPr="00891D2B">
        <w:rPr>
          <w:rFonts w:cs="宋体" w:hint="eastAsia"/>
        </w:rPr>
        <w:t>坡胡镇</w:t>
      </w:r>
      <w:proofErr w:type="gramEnd"/>
      <w:r w:rsidRPr="00891D2B">
        <w:rPr>
          <w:rFonts w:cs="宋体" w:hint="eastAsia"/>
        </w:rPr>
        <w:t>、官亭乡等农村居民点整理规模</w:t>
      </w:r>
      <w:r w:rsidRPr="00891D2B">
        <w:t>2969.45</w:t>
      </w:r>
      <w:r w:rsidRPr="00891D2B">
        <w:rPr>
          <w:rFonts w:cs="宋体" w:hint="eastAsia"/>
        </w:rPr>
        <w:t>公顷，预计补充耕地</w:t>
      </w:r>
      <w:r w:rsidRPr="00891D2B">
        <w:t>2851.66</w:t>
      </w:r>
      <w:r w:rsidRPr="00891D2B">
        <w:rPr>
          <w:rFonts w:cs="宋体" w:hint="eastAsia"/>
        </w:rPr>
        <w:t>公顷。</w:t>
      </w:r>
    </w:p>
    <w:p w:rsidR="00927AEF" w:rsidRPr="00891D2B" w:rsidRDefault="00927AEF" w:rsidP="004E06C8">
      <w:pPr>
        <w:pStyle w:val="12"/>
      </w:pPr>
      <w:r w:rsidRPr="00891D2B">
        <w:rPr>
          <w:rFonts w:cs="宋体" w:hint="eastAsia"/>
        </w:rPr>
        <w:t>坚持</w:t>
      </w:r>
      <w:r w:rsidRPr="00891D2B">
        <w:t>“</w:t>
      </w:r>
      <w:r w:rsidRPr="00891D2B">
        <w:rPr>
          <w:rFonts w:cs="宋体" w:hint="eastAsia"/>
        </w:rPr>
        <w:t>生态优先、注重保护</w:t>
      </w:r>
      <w:r w:rsidRPr="00891D2B">
        <w:t>”</w:t>
      </w:r>
      <w:r w:rsidRPr="00891D2B">
        <w:rPr>
          <w:rFonts w:cs="宋体" w:hint="eastAsia"/>
        </w:rPr>
        <w:t>的原则，依据土地适宜性条件，有计划有步骤地推进开发宜耕后备土地资源，提高土地利用率，规划至</w:t>
      </w:r>
      <w:r w:rsidRPr="00891D2B">
        <w:t>2020</w:t>
      </w:r>
      <w:r w:rsidRPr="00891D2B">
        <w:rPr>
          <w:rFonts w:cs="宋体" w:hint="eastAsia"/>
        </w:rPr>
        <w:t>年，安排大周镇、官亭乡等土地开发增加耕地</w:t>
      </w:r>
      <w:r w:rsidRPr="00891D2B">
        <w:t>87.39</w:t>
      </w:r>
      <w:r w:rsidRPr="00891D2B">
        <w:rPr>
          <w:rFonts w:cs="宋体" w:hint="eastAsia"/>
        </w:rPr>
        <w:t>公顷。</w:t>
      </w:r>
    </w:p>
    <w:p w:rsidR="00927AEF" w:rsidRPr="00891D2B" w:rsidRDefault="00927AEF" w:rsidP="004E06C8">
      <w:pPr>
        <w:pStyle w:val="12"/>
      </w:pPr>
      <w:r w:rsidRPr="00891D2B">
        <w:rPr>
          <w:rFonts w:cs="宋体" w:hint="eastAsia"/>
        </w:rPr>
        <w:t>至</w:t>
      </w:r>
      <w:r w:rsidRPr="00891D2B">
        <w:t>2020</w:t>
      </w:r>
      <w:r w:rsidRPr="00891D2B">
        <w:rPr>
          <w:rFonts w:cs="宋体" w:hint="eastAsia"/>
        </w:rPr>
        <w:t>年，全市通过土地整治共增加耕地面积</w:t>
      </w:r>
      <w:r w:rsidRPr="00891D2B">
        <w:t>2851.66</w:t>
      </w:r>
      <w:r w:rsidRPr="00891D2B">
        <w:rPr>
          <w:rFonts w:cs="宋体" w:hint="eastAsia"/>
        </w:rPr>
        <w:t>公顷。根据土地整治潜力、土地整治可实现程度等因素，确定长葛市土地整治重点区域，主要分布于南席镇、古桥乡、石象乡、董村镇、官亭乡、大周镇、等乡镇，以农村居民点整治为主。</w:t>
      </w:r>
    </w:p>
    <w:p w:rsidR="00927AEF" w:rsidRPr="00891D2B" w:rsidRDefault="00927AEF" w:rsidP="004E06C8">
      <w:pPr>
        <w:pStyle w:val="12"/>
      </w:pPr>
      <w:r w:rsidRPr="00891D2B">
        <w:rPr>
          <w:rFonts w:cs="宋体" w:hint="eastAsia"/>
        </w:rPr>
        <w:t>加强资金整合，完善农田基础设施，推进南席镇、大周镇、董村镇、石象乡、古桥乡等乡镇高标准农田建设。</w:t>
      </w:r>
    </w:p>
    <w:p w:rsidR="00927AEF" w:rsidRPr="00891D2B" w:rsidRDefault="00927AEF" w:rsidP="001F7E45">
      <w:pPr>
        <w:pStyle w:val="13"/>
        <w:rPr>
          <w:rFonts w:cs="Times New Roman"/>
        </w:rPr>
      </w:pPr>
      <w:bookmarkStart w:id="65" w:name="_Toc481999227"/>
      <w:bookmarkStart w:id="66" w:name="_Toc490728816"/>
      <w:bookmarkStart w:id="67" w:name="_Toc492295699"/>
      <w:r w:rsidRPr="00891D2B">
        <w:lastRenderedPageBreak/>
        <w:t>5</w:t>
      </w:r>
      <w:r w:rsidRPr="00891D2B">
        <w:rPr>
          <w:rFonts w:hint="eastAsia"/>
        </w:rPr>
        <w:t xml:space="preserve">　土地用途分区与建设用地空间管制</w:t>
      </w:r>
      <w:bookmarkEnd w:id="65"/>
      <w:bookmarkEnd w:id="66"/>
      <w:bookmarkEnd w:id="67"/>
    </w:p>
    <w:p w:rsidR="00927AEF" w:rsidRPr="00891D2B" w:rsidRDefault="00927AEF" w:rsidP="001F7E45">
      <w:pPr>
        <w:pStyle w:val="af4"/>
        <w:rPr>
          <w:rFonts w:cs="Times New Roman"/>
        </w:rPr>
      </w:pPr>
      <w:bookmarkStart w:id="68" w:name="_Toc490728817"/>
      <w:bookmarkStart w:id="69" w:name="_Toc492295700"/>
      <w:r w:rsidRPr="00891D2B">
        <w:t>5.1</w:t>
      </w:r>
      <w:r w:rsidRPr="00891D2B">
        <w:rPr>
          <w:rFonts w:hint="eastAsia"/>
        </w:rPr>
        <w:t xml:space="preserve">　土地用途分区</w:t>
      </w:r>
      <w:bookmarkEnd w:id="68"/>
      <w:bookmarkEnd w:id="69"/>
    </w:p>
    <w:p w:rsidR="00927AEF" w:rsidRPr="00891D2B" w:rsidRDefault="00927AEF" w:rsidP="004E06C8">
      <w:pPr>
        <w:pStyle w:val="12"/>
      </w:pPr>
      <w:r w:rsidRPr="00891D2B">
        <w:rPr>
          <w:rFonts w:cs="宋体" w:hint="eastAsia"/>
        </w:rPr>
        <w:t>基本农田保护区。指为耕地及其他优质农用地进行特殊保护和管理划定的区域，面积</w:t>
      </w:r>
      <w:r w:rsidRPr="00891D2B">
        <w:t>39268.25</w:t>
      </w:r>
      <w:r w:rsidRPr="00891D2B">
        <w:rPr>
          <w:rFonts w:cs="宋体" w:hint="eastAsia"/>
        </w:rPr>
        <w:t>公顷，占土地总面积的</w:t>
      </w:r>
      <w:r w:rsidRPr="00891D2B">
        <w:t>61.74%</w:t>
      </w:r>
      <w:r w:rsidRPr="00891D2B">
        <w:rPr>
          <w:rFonts w:cs="宋体" w:hint="eastAsia"/>
        </w:rPr>
        <w:t>，主要分布于南席镇、石象乡、古桥乡、董村镇、大周镇、官亭乡、</w:t>
      </w:r>
      <w:proofErr w:type="gramStart"/>
      <w:r w:rsidRPr="00891D2B">
        <w:rPr>
          <w:rFonts w:cs="宋体" w:hint="eastAsia"/>
        </w:rPr>
        <w:t>坡胡镇</w:t>
      </w:r>
      <w:proofErr w:type="gramEnd"/>
      <w:r w:rsidRPr="00891D2B">
        <w:rPr>
          <w:rFonts w:cs="宋体" w:hint="eastAsia"/>
        </w:rPr>
        <w:t>等。</w:t>
      </w:r>
    </w:p>
    <w:p w:rsidR="00927AEF" w:rsidRPr="00891D2B" w:rsidRDefault="00927AEF" w:rsidP="004E06C8">
      <w:pPr>
        <w:pStyle w:val="12"/>
      </w:pPr>
      <w:r w:rsidRPr="00891D2B">
        <w:rPr>
          <w:rFonts w:cs="宋体" w:hint="eastAsia"/>
        </w:rPr>
        <w:t>一般农地区。指基本农田保护区以外的一般耕地、园地等为农业生产发展需要划定的区域，面积</w:t>
      </w:r>
      <w:r w:rsidRPr="00891D2B">
        <w:t>7229.32</w:t>
      </w:r>
      <w:r w:rsidRPr="00891D2B">
        <w:rPr>
          <w:rFonts w:cs="宋体" w:hint="eastAsia"/>
        </w:rPr>
        <w:t>公顷，占土地总面积的</w:t>
      </w:r>
      <w:r w:rsidRPr="00891D2B">
        <w:t>11.37%</w:t>
      </w:r>
      <w:r w:rsidRPr="00891D2B">
        <w:rPr>
          <w:rFonts w:cs="宋体" w:hint="eastAsia"/>
        </w:rPr>
        <w:t>，主要分布于官亭乡、大周镇、老城镇、南席镇、古桥乡等。</w:t>
      </w:r>
    </w:p>
    <w:p w:rsidR="00927AEF" w:rsidRPr="00891D2B" w:rsidRDefault="00927AEF" w:rsidP="004E06C8">
      <w:pPr>
        <w:pStyle w:val="12"/>
      </w:pPr>
      <w:r w:rsidRPr="00891D2B">
        <w:rPr>
          <w:rFonts w:cs="宋体" w:hint="eastAsia"/>
        </w:rPr>
        <w:t>城镇村建设用地区。指为城镇和农村居民点建设需要划定的区域，面积</w:t>
      </w:r>
      <w:r w:rsidRPr="00891D2B">
        <w:t>13402.52</w:t>
      </w:r>
      <w:r w:rsidRPr="00891D2B">
        <w:rPr>
          <w:rFonts w:cs="宋体" w:hint="eastAsia"/>
        </w:rPr>
        <w:t>公顷，占土地总面积的</w:t>
      </w:r>
      <w:r w:rsidRPr="00891D2B">
        <w:t>21.07%</w:t>
      </w:r>
      <w:r w:rsidRPr="00891D2B">
        <w:rPr>
          <w:rFonts w:cs="宋体" w:hint="eastAsia"/>
        </w:rPr>
        <w:t>，主要分布于市辖区、大周镇、老城镇、和尚桥镇、后河镇、官亭乡等。</w:t>
      </w:r>
    </w:p>
    <w:p w:rsidR="00927AEF" w:rsidRPr="00891D2B" w:rsidRDefault="00927AEF" w:rsidP="004E06C8">
      <w:pPr>
        <w:pStyle w:val="12"/>
      </w:pPr>
      <w:r w:rsidRPr="00891D2B">
        <w:rPr>
          <w:rFonts w:cs="宋体" w:hint="eastAsia"/>
        </w:rPr>
        <w:t>独立工矿用地区。指为独立于城镇村之外的采矿地及其他独立建设用地发展需要划定的区域，面积</w:t>
      </w:r>
      <w:r w:rsidRPr="00891D2B">
        <w:t>387.56</w:t>
      </w:r>
      <w:r w:rsidRPr="00891D2B">
        <w:rPr>
          <w:rFonts w:cs="宋体" w:hint="eastAsia"/>
        </w:rPr>
        <w:t>公顷，占土地总面积的</w:t>
      </w:r>
      <w:r w:rsidRPr="00891D2B">
        <w:t>0.61%</w:t>
      </w:r>
      <w:r w:rsidRPr="00891D2B">
        <w:rPr>
          <w:rFonts w:cs="宋体" w:hint="eastAsia"/>
        </w:rPr>
        <w:t>，主要分布于后河镇、和尚桥镇、石固镇、大周镇、老城镇等。</w:t>
      </w:r>
    </w:p>
    <w:p w:rsidR="00927AEF" w:rsidRPr="00891D2B" w:rsidRDefault="00927AEF" w:rsidP="004E06C8">
      <w:pPr>
        <w:pStyle w:val="12"/>
      </w:pPr>
      <w:r w:rsidRPr="00891D2B">
        <w:rPr>
          <w:rFonts w:cs="宋体" w:hint="eastAsia"/>
        </w:rPr>
        <w:t>风景旅游用地区。指具有一定游览条件和旅游设施，为人们进行风景观赏、休息、娱乐、文化等活动划定的区域，面积</w:t>
      </w:r>
      <w:r w:rsidRPr="00891D2B">
        <w:t>16.95</w:t>
      </w:r>
      <w:r w:rsidRPr="00891D2B">
        <w:rPr>
          <w:rFonts w:cs="宋体" w:hint="eastAsia"/>
        </w:rPr>
        <w:t>公顷，占土地总面积的</w:t>
      </w:r>
      <w:r w:rsidRPr="00891D2B">
        <w:t>0.03%</w:t>
      </w:r>
      <w:r w:rsidRPr="00891D2B">
        <w:rPr>
          <w:rFonts w:cs="宋体" w:hint="eastAsia"/>
        </w:rPr>
        <w:t>，分布于官亭乡。</w:t>
      </w:r>
    </w:p>
    <w:p w:rsidR="00927AEF" w:rsidRPr="00891D2B" w:rsidRDefault="00927AEF" w:rsidP="004E06C8">
      <w:pPr>
        <w:pStyle w:val="12"/>
      </w:pPr>
      <w:r w:rsidRPr="00891D2B">
        <w:rPr>
          <w:rFonts w:cs="宋体" w:hint="eastAsia"/>
        </w:rPr>
        <w:t>林业用地区。指为林业发展需要划定的区域。面积</w:t>
      </w:r>
      <w:r w:rsidRPr="00891D2B">
        <w:t>857.43</w:t>
      </w:r>
      <w:r w:rsidRPr="00891D2B">
        <w:rPr>
          <w:rFonts w:cs="宋体" w:hint="eastAsia"/>
        </w:rPr>
        <w:t>公顷，占土地总面积的</w:t>
      </w:r>
      <w:r w:rsidRPr="00891D2B">
        <w:t>1.35%</w:t>
      </w:r>
      <w:r w:rsidRPr="00891D2B">
        <w:rPr>
          <w:rFonts w:cs="宋体" w:hint="eastAsia"/>
        </w:rPr>
        <w:t>，主要分布于市辖区、大周镇、古桥乡、董村镇、石象乡等。</w:t>
      </w:r>
    </w:p>
    <w:p w:rsidR="00927AEF" w:rsidRPr="00891D2B" w:rsidRDefault="00927AEF" w:rsidP="004E06C8">
      <w:pPr>
        <w:pStyle w:val="12"/>
      </w:pPr>
      <w:r w:rsidRPr="00891D2B">
        <w:rPr>
          <w:rFonts w:cs="宋体" w:hint="eastAsia"/>
        </w:rPr>
        <w:t>其他用地区。为其他用地发展划定的区域，面积</w:t>
      </w:r>
      <w:r w:rsidRPr="00891D2B">
        <w:t>2443.4</w:t>
      </w:r>
      <w:r w:rsidR="00462CE0">
        <w:rPr>
          <w:rFonts w:hint="eastAsia"/>
        </w:rPr>
        <w:t>5</w:t>
      </w:r>
      <w:r w:rsidRPr="00891D2B">
        <w:rPr>
          <w:rFonts w:cs="宋体" w:hint="eastAsia"/>
        </w:rPr>
        <w:t>公顷，占土地总面积的</w:t>
      </w:r>
      <w:r w:rsidRPr="00891D2B">
        <w:t>3.83%</w:t>
      </w:r>
      <w:r w:rsidRPr="00891D2B">
        <w:rPr>
          <w:rFonts w:cs="宋体" w:hint="eastAsia"/>
        </w:rPr>
        <w:t>，主要分布于官亭乡、老城镇、大周镇、后河镇、增福庙乡等。</w:t>
      </w:r>
    </w:p>
    <w:p w:rsidR="00927AEF" w:rsidRPr="00891D2B" w:rsidRDefault="00927AEF" w:rsidP="004E06C8">
      <w:pPr>
        <w:pStyle w:val="12"/>
      </w:pPr>
      <w:r w:rsidRPr="00891D2B">
        <w:rPr>
          <w:rFonts w:cs="宋体" w:hint="eastAsia"/>
        </w:rPr>
        <w:t>长葛市土地用途分区情况详见附表</w:t>
      </w:r>
      <w:r w:rsidRPr="00891D2B">
        <w:t>11</w:t>
      </w:r>
      <w:r w:rsidRPr="00891D2B">
        <w:rPr>
          <w:rFonts w:cs="宋体" w:hint="eastAsia"/>
        </w:rPr>
        <w:t>。</w:t>
      </w:r>
    </w:p>
    <w:p w:rsidR="00927AEF" w:rsidRPr="00891D2B" w:rsidRDefault="00927AEF" w:rsidP="001F7E45">
      <w:pPr>
        <w:pStyle w:val="af4"/>
        <w:rPr>
          <w:rFonts w:cs="Times New Roman"/>
        </w:rPr>
      </w:pPr>
      <w:bookmarkStart w:id="70" w:name="_Toc481999229"/>
      <w:bookmarkStart w:id="71" w:name="_Toc490728818"/>
      <w:bookmarkStart w:id="72" w:name="_Toc492295701"/>
      <w:r w:rsidRPr="00891D2B">
        <w:t>5.2</w:t>
      </w:r>
      <w:r w:rsidRPr="00891D2B">
        <w:rPr>
          <w:rFonts w:hint="eastAsia"/>
        </w:rPr>
        <w:t xml:space="preserve">　建设用地空间管制</w:t>
      </w:r>
      <w:bookmarkEnd w:id="70"/>
      <w:bookmarkEnd w:id="71"/>
      <w:bookmarkEnd w:id="72"/>
    </w:p>
    <w:p w:rsidR="00927AEF" w:rsidRPr="00891D2B" w:rsidRDefault="00927AEF" w:rsidP="004E06C8">
      <w:pPr>
        <w:pStyle w:val="12"/>
      </w:pPr>
      <w:r w:rsidRPr="00891D2B">
        <w:rPr>
          <w:rFonts w:cs="宋体" w:hint="eastAsia"/>
        </w:rPr>
        <w:t>允许建设区。按照土地利用总体规划确定的城乡建设用地面积指标，划定城镇工矿、农村居民点用地规划选址的区域，也是规划确定的城乡建设用地指标落实到空间上的预期用地区，面积</w:t>
      </w:r>
      <w:r w:rsidRPr="00891D2B">
        <w:t>13790.08</w:t>
      </w:r>
      <w:r w:rsidRPr="00891D2B">
        <w:rPr>
          <w:rFonts w:cs="宋体" w:hint="eastAsia"/>
        </w:rPr>
        <w:t>公顷，占土地总面积的</w:t>
      </w:r>
      <w:r w:rsidRPr="00891D2B">
        <w:t>21.68%</w:t>
      </w:r>
      <w:r w:rsidRPr="00891D2B">
        <w:rPr>
          <w:rFonts w:cs="宋体" w:hint="eastAsia"/>
        </w:rPr>
        <w:t>，主要分布于市辖区、老城镇、大周镇、官亭乡、和尚桥镇、后河镇等。</w:t>
      </w:r>
    </w:p>
    <w:p w:rsidR="00927AEF" w:rsidRPr="00891D2B" w:rsidRDefault="00927AEF" w:rsidP="004E06C8">
      <w:pPr>
        <w:pStyle w:val="12"/>
      </w:pPr>
      <w:r w:rsidRPr="00891D2B">
        <w:rPr>
          <w:rFonts w:cs="宋体" w:hint="eastAsia"/>
        </w:rPr>
        <w:t>有条件建设区。指在不突破规划城镇建设用地规模的前提下，可以用于允</w:t>
      </w:r>
      <w:r w:rsidRPr="00891D2B">
        <w:rPr>
          <w:rFonts w:cs="宋体" w:hint="eastAsia"/>
        </w:rPr>
        <w:lastRenderedPageBreak/>
        <w:t>许建设区布局调整的区域，面积</w:t>
      </w:r>
      <w:r w:rsidRPr="00891D2B">
        <w:t>1594.23</w:t>
      </w:r>
      <w:r w:rsidRPr="00891D2B">
        <w:rPr>
          <w:rFonts w:cs="宋体" w:hint="eastAsia"/>
        </w:rPr>
        <w:t>公顷，占土地总面积的</w:t>
      </w:r>
      <w:r w:rsidRPr="00891D2B">
        <w:t>2.51%</w:t>
      </w:r>
      <w:r w:rsidRPr="00891D2B">
        <w:rPr>
          <w:rFonts w:cs="宋体" w:hint="eastAsia"/>
        </w:rPr>
        <w:t>，主要分布于和尚桥镇、老城镇、官亭乡、大周镇、增福庙乡等。</w:t>
      </w:r>
    </w:p>
    <w:p w:rsidR="00927AEF" w:rsidRPr="00891D2B" w:rsidRDefault="00927AEF" w:rsidP="004E06C8">
      <w:pPr>
        <w:pStyle w:val="12"/>
      </w:pPr>
      <w:r w:rsidRPr="00891D2B">
        <w:rPr>
          <w:rFonts w:cs="宋体" w:hint="eastAsia"/>
        </w:rPr>
        <w:t>限制建设区。辖区范围内除允许建设区、有条件建设区、禁止建设区外的其他区域，面积</w:t>
      </w:r>
      <w:r w:rsidRPr="00891D2B">
        <w:t>48221.18</w:t>
      </w:r>
      <w:r w:rsidRPr="00891D2B">
        <w:rPr>
          <w:rFonts w:cs="宋体" w:hint="eastAsia"/>
        </w:rPr>
        <w:t>公顷，占土地总面积的</w:t>
      </w:r>
      <w:r w:rsidRPr="00891D2B">
        <w:t>75.81%</w:t>
      </w:r>
      <w:r w:rsidRPr="00891D2B">
        <w:rPr>
          <w:rFonts w:cs="宋体" w:hint="eastAsia"/>
        </w:rPr>
        <w:t>，主要分布于南席镇、石象乡、古桥乡、董村镇、大周镇等。</w:t>
      </w:r>
    </w:p>
    <w:p w:rsidR="00927AEF" w:rsidRPr="00891D2B" w:rsidRDefault="00927AEF" w:rsidP="004E06C8">
      <w:pPr>
        <w:pStyle w:val="12"/>
      </w:pPr>
      <w:r w:rsidRPr="00891D2B">
        <w:rPr>
          <w:rFonts w:cs="宋体" w:hint="eastAsia"/>
        </w:rPr>
        <w:t>长葛市建设用地管制分区情况详见附表</w:t>
      </w:r>
      <w:r w:rsidRPr="00891D2B">
        <w:t>12</w:t>
      </w:r>
      <w:r w:rsidRPr="00891D2B">
        <w:rPr>
          <w:rFonts w:cs="宋体" w:hint="eastAsia"/>
        </w:rPr>
        <w:t>。</w:t>
      </w:r>
    </w:p>
    <w:p w:rsidR="00927AEF" w:rsidRPr="00891D2B" w:rsidRDefault="00927AEF" w:rsidP="001F7E45">
      <w:pPr>
        <w:pStyle w:val="13"/>
        <w:rPr>
          <w:rFonts w:cs="Times New Roman"/>
        </w:rPr>
      </w:pPr>
      <w:bookmarkStart w:id="73" w:name="_Toc481999230"/>
      <w:bookmarkStart w:id="74" w:name="_Toc490728819"/>
      <w:bookmarkStart w:id="75" w:name="_Toc492295702"/>
      <w:r w:rsidRPr="00891D2B">
        <w:t>6</w:t>
      </w:r>
      <w:r w:rsidRPr="00891D2B">
        <w:rPr>
          <w:rFonts w:hint="eastAsia"/>
        </w:rPr>
        <w:t xml:space="preserve">　重点建设项目安排</w:t>
      </w:r>
      <w:bookmarkEnd w:id="73"/>
      <w:bookmarkEnd w:id="74"/>
      <w:bookmarkEnd w:id="75"/>
    </w:p>
    <w:p w:rsidR="00927AEF" w:rsidRPr="00891D2B" w:rsidRDefault="00927AEF" w:rsidP="004E06C8">
      <w:pPr>
        <w:pStyle w:val="12"/>
      </w:pPr>
      <w:r w:rsidRPr="00891D2B">
        <w:rPr>
          <w:rFonts w:cs="宋体" w:hint="eastAsia"/>
        </w:rPr>
        <w:t>规划期间，共安排重点建设项目</w:t>
      </w:r>
      <w:r w:rsidRPr="00891D2B">
        <w:t>31</w:t>
      </w:r>
      <w:r w:rsidRPr="00891D2B">
        <w:rPr>
          <w:rFonts w:cs="宋体" w:hint="eastAsia"/>
        </w:rPr>
        <w:t>个，其中交通重点建设项目</w:t>
      </w:r>
      <w:r w:rsidRPr="00891D2B">
        <w:t>12</w:t>
      </w:r>
      <w:r w:rsidRPr="00891D2B">
        <w:rPr>
          <w:rFonts w:cs="宋体" w:hint="eastAsia"/>
        </w:rPr>
        <w:t>个，水利重点建设项目</w:t>
      </w:r>
      <w:r w:rsidRPr="00891D2B">
        <w:t>3</w:t>
      </w:r>
      <w:r w:rsidRPr="00891D2B">
        <w:rPr>
          <w:rFonts w:cs="宋体" w:hint="eastAsia"/>
        </w:rPr>
        <w:t>个，电力重点建设项目</w:t>
      </w:r>
      <w:r w:rsidRPr="00891D2B">
        <w:t>9</w:t>
      </w:r>
      <w:r w:rsidRPr="00891D2B">
        <w:rPr>
          <w:rFonts w:cs="宋体" w:hint="eastAsia"/>
        </w:rPr>
        <w:t>个，环保重点建设项目</w:t>
      </w:r>
      <w:r w:rsidRPr="00891D2B">
        <w:t>4</w:t>
      </w:r>
      <w:r w:rsidRPr="00891D2B">
        <w:rPr>
          <w:rFonts w:cs="宋体" w:hint="eastAsia"/>
        </w:rPr>
        <w:t>个、旅游项目</w:t>
      </w:r>
      <w:r w:rsidRPr="00891D2B">
        <w:t>2</w:t>
      </w:r>
      <w:r w:rsidRPr="00891D2B">
        <w:rPr>
          <w:rFonts w:cs="宋体" w:hint="eastAsia"/>
        </w:rPr>
        <w:t>个、健康养老项目</w:t>
      </w:r>
      <w:r w:rsidRPr="00891D2B">
        <w:t>1</w:t>
      </w:r>
      <w:r w:rsidRPr="00891D2B">
        <w:rPr>
          <w:rFonts w:cs="宋体" w:hint="eastAsia"/>
        </w:rPr>
        <w:t>个，新增用地</w:t>
      </w:r>
      <w:r w:rsidRPr="00891D2B">
        <w:t>319.98</w:t>
      </w:r>
      <w:r w:rsidRPr="00891D2B">
        <w:rPr>
          <w:rFonts w:cs="宋体" w:hint="eastAsia"/>
        </w:rPr>
        <w:t>公顷</w:t>
      </w:r>
      <w:r w:rsidRPr="00891D2B">
        <w:rPr>
          <w:rFonts w:ascii="仿宋_GB2312" w:cs="宋体" w:hint="eastAsia"/>
        </w:rPr>
        <w:t>。</w:t>
      </w:r>
    </w:p>
    <w:p w:rsidR="00927AEF" w:rsidRPr="00891D2B" w:rsidRDefault="00927AEF" w:rsidP="004E06C8">
      <w:pPr>
        <w:pStyle w:val="12"/>
        <w:rPr>
          <w:rFonts w:ascii="仿宋_GB2312"/>
        </w:rPr>
      </w:pPr>
      <w:r w:rsidRPr="00891D2B">
        <w:rPr>
          <w:rFonts w:cs="宋体" w:hint="eastAsia"/>
        </w:rPr>
        <w:t>长葛市重点建设项目安排详见附表</w:t>
      </w:r>
      <w:r w:rsidRPr="00891D2B">
        <w:t>13</w:t>
      </w:r>
      <w:r w:rsidRPr="00891D2B">
        <w:rPr>
          <w:rFonts w:cs="宋体" w:hint="eastAsia"/>
        </w:rPr>
        <w:t>。</w:t>
      </w:r>
    </w:p>
    <w:p w:rsidR="00927AEF" w:rsidRPr="00891D2B" w:rsidRDefault="00927AEF" w:rsidP="001F7E45">
      <w:pPr>
        <w:pStyle w:val="13"/>
        <w:rPr>
          <w:rFonts w:cs="Times New Roman"/>
        </w:rPr>
      </w:pPr>
      <w:bookmarkStart w:id="76" w:name="_Toc481999231"/>
      <w:bookmarkStart w:id="77" w:name="_Toc490728820"/>
      <w:bookmarkStart w:id="78" w:name="_Toc492295703"/>
      <w:r w:rsidRPr="00891D2B">
        <w:t>7</w:t>
      </w:r>
      <w:r w:rsidRPr="00891D2B">
        <w:rPr>
          <w:rFonts w:hint="eastAsia"/>
        </w:rPr>
        <w:t xml:space="preserve">　对乡级规划的调控</w:t>
      </w:r>
      <w:bookmarkEnd w:id="76"/>
      <w:bookmarkEnd w:id="77"/>
      <w:bookmarkEnd w:id="78"/>
    </w:p>
    <w:p w:rsidR="00927AEF" w:rsidRPr="00891D2B" w:rsidRDefault="00927AEF" w:rsidP="004E06C8">
      <w:pPr>
        <w:pStyle w:val="12"/>
      </w:pPr>
      <w:r w:rsidRPr="00891D2B">
        <w:rPr>
          <w:rFonts w:cs="宋体" w:hint="eastAsia"/>
        </w:rPr>
        <w:t>以“创新、协调、绿色、开发、共享”的发展理念为指导，依据上级下达指标情况和“十三五”发展规划，结合区域资源环境和经济社会发展状况，合理调整各乡镇办耕地保有量、基本农田保护目标和建设用地控制指标，促进经济社会发展与土地利用相协调。</w:t>
      </w:r>
    </w:p>
    <w:p w:rsidR="00927AEF" w:rsidRPr="00891D2B" w:rsidRDefault="00927AEF" w:rsidP="001F7E45">
      <w:pPr>
        <w:pStyle w:val="af4"/>
        <w:rPr>
          <w:rFonts w:cs="Times New Roman"/>
        </w:rPr>
      </w:pPr>
      <w:bookmarkStart w:id="79" w:name="_Toc490728821"/>
      <w:bookmarkStart w:id="80" w:name="_Toc492295704"/>
      <w:r w:rsidRPr="00891D2B">
        <w:t>7.1</w:t>
      </w:r>
      <w:r w:rsidRPr="00891D2B">
        <w:rPr>
          <w:rFonts w:hint="eastAsia"/>
        </w:rPr>
        <w:t xml:space="preserve">　耕地保有量及基本农田保护目标</w:t>
      </w:r>
      <w:bookmarkEnd w:id="79"/>
      <w:bookmarkEnd w:id="80"/>
    </w:p>
    <w:p w:rsidR="00927AEF" w:rsidRPr="00891D2B" w:rsidRDefault="00927AEF" w:rsidP="004E06C8">
      <w:pPr>
        <w:pStyle w:val="12"/>
      </w:pPr>
      <w:r w:rsidRPr="00891D2B">
        <w:rPr>
          <w:rFonts w:cs="宋体" w:hint="eastAsia"/>
        </w:rPr>
        <w:t>本次规划上级下达长葛市耕地保有量目标为</w:t>
      </w:r>
      <w:r w:rsidRPr="00891D2B">
        <w:t>44353.33</w:t>
      </w:r>
      <w:r w:rsidRPr="00891D2B">
        <w:rPr>
          <w:rFonts w:cs="宋体" w:hint="eastAsia"/>
        </w:rPr>
        <w:t>公顷，基本农田保护目标为</w:t>
      </w:r>
      <w:r w:rsidRPr="00891D2B">
        <w:t>38200.00</w:t>
      </w:r>
      <w:r w:rsidRPr="00891D2B">
        <w:rPr>
          <w:rFonts w:cs="宋体" w:hint="eastAsia"/>
        </w:rPr>
        <w:t>公顷。根据长葛市各乡镇办现状地类和土地资源潜力分布，结合土地整治重点区域布局，对耕地保有量、基本农田保护目标进行分解。</w:t>
      </w:r>
    </w:p>
    <w:p w:rsidR="00927AEF" w:rsidRPr="00891D2B" w:rsidRDefault="00927AEF" w:rsidP="001F7E45">
      <w:pPr>
        <w:pStyle w:val="af4"/>
        <w:rPr>
          <w:rFonts w:cs="Times New Roman"/>
        </w:rPr>
      </w:pPr>
      <w:bookmarkStart w:id="81" w:name="_Toc490728822"/>
      <w:bookmarkStart w:id="82" w:name="_Toc492295705"/>
      <w:r w:rsidRPr="00891D2B">
        <w:t>7.2</w:t>
      </w:r>
      <w:r w:rsidRPr="00891D2B">
        <w:rPr>
          <w:rFonts w:hint="eastAsia"/>
        </w:rPr>
        <w:t xml:space="preserve">　建设用地规模控制指标</w:t>
      </w:r>
      <w:bookmarkEnd w:id="81"/>
      <w:bookmarkEnd w:id="82"/>
    </w:p>
    <w:p w:rsidR="00927AEF" w:rsidRPr="00891D2B" w:rsidRDefault="00927AEF" w:rsidP="004E06C8">
      <w:pPr>
        <w:pStyle w:val="12"/>
      </w:pPr>
      <w:r w:rsidRPr="00891D2B">
        <w:rPr>
          <w:rFonts w:cs="宋体" w:hint="eastAsia"/>
        </w:rPr>
        <w:t>本次规划上级下达长葛市建设用地总规模指标为</w:t>
      </w:r>
      <w:r w:rsidRPr="00891D2B">
        <w:t>16435.87</w:t>
      </w:r>
      <w:r w:rsidRPr="00891D2B">
        <w:rPr>
          <w:rFonts w:cs="宋体" w:hint="eastAsia"/>
        </w:rPr>
        <w:t>公顷，城乡建设用地规模指标为</w:t>
      </w:r>
      <w:r w:rsidRPr="00891D2B">
        <w:t>14649.72</w:t>
      </w:r>
      <w:r w:rsidRPr="00891D2B">
        <w:rPr>
          <w:rFonts w:cs="宋体" w:hint="eastAsia"/>
        </w:rPr>
        <w:t>公顷。按照“切实保障重点基础设施用地，优先安排社会民生、脱贫攻坚、战略性新兴产业及国家扶持产业发展用地”的原则，综</w:t>
      </w:r>
      <w:r w:rsidRPr="00891D2B">
        <w:rPr>
          <w:rFonts w:cs="宋体" w:hint="eastAsia"/>
        </w:rPr>
        <w:lastRenderedPageBreak/>
        <w:t>合考虑各乡镇办发展状况及“十三五”期间重点项目安排，对建设用地规模控制指标进行分解。</w:t>
      </w:r>
    </w:p>
    <w:p w:rsidR="00927AEF" w:rsidRPr="00891D2B" w:rsidRDefault="00927AEF" w:rsidP="001F7E45">
      <w:pPr>
        <w:pStyle w:val="af4"/>
        <w:rPr>
          <w:rFonts w:cs="Times New Roman"/>
        </w:rPr>
      </w:pPr>
      <w:bookmarkStart w:id="83" w:name="_Toc490728823"/>
      <w:bookmarkStart w:id="84" w:name="_Toc492295706"/>
      <w:r w:rsidRPr="00891D2B">
        <w:t>7.3</w:t>
      </w:r>
      <w:r w:rsidRPr="00891D2B">
        <w:rPr>
          <w:rFonts w:hint="eastAsia"/>
        </w:rPr>
        <w:t xml:space="preserve">　土地整治补充耕地任务</w:t>
      </w:r>
      <w:bookmarkEnd w:id="83"/>
      <w:bookmarkEnd w:id="84"/>
    </w:p>
    <w:p w:rsidR="00927AEF" w:rsidRPr="00891D2B" w:rsidRDefault="00927AEF" w:rsidP="004E06C8">
      <w:pPr>
        <w:pStyle w:val="12"/>
      </w:pPr>
      <w:r w:rsidRPr="00891D2B">
        <w:rPr>
          <w:rFonts w:cs="宋体" w:hint="eastAsia"/>
        </w:rPr>
        <w:t>根据农村居民点整治</w:t>
      </w:r>
      <w:proofErr w:type="gramStart"/>
      <w:r w:rsidRPr="00891D2B">
        <w:rPr>
          <w:rFonts w:cs="宋体" w:hint="eastAsia"/>
        </w:rPr>
        <w:t>潜力及宜耕</w:t>
      </w:r>
      <w:proofErr w:type="gramEnd"/>
      <w:r w:rsidRPr="00891D2B">
        <w:rPr>
          <w:rFonts w:cs="宋体" w:hint="eastAsia"/>
        </w:rPr>
        <w:t>后备资源分布情况，确定各乡镇办土地整治补充耕地任务。</w:t>
      </w:r>
    </w:p>
    <w:p w:rsidR="00927AEF" w:rsidRPr="00891D2B" w:rsidRDefault="00927AEF" w:rsidP="001F7E45">
      <w:pPr>
        <w:pStyle w:val="af4"/>
        <w:rPr>
          <w:rFonts w:cs="Times New Roman"/>
        </w:rPr>
      </w:pPr>
      <w:bookmarkStart w:id="85" w:name="_Toc490728824"/>
      <w:bookmarkStart w:id="86" w:name="_Toc492295707"/>
      <w:r w:rsidRPr="00891D2B">
        <w:t>7.4</w:t>
      </w:r>
      <w:r w:rsidRPr="00891D2B">
        <w:rPr>
          <w:rFonts w:hint="eastAsia"/>
        </w:rPr>
        <w:t xml:space="preserve">　各乡镇办主要调控指标安排</w:t>
      </w:r>
      <w:bookmarkEnd w:id="85"/>
      <w:bookmarkEnd w:id="86"/>
    </w:p>
    <w:p w:rsidR="00927AEF" w:rsidRPr="00891D2B" w:rsidRDefault="00927AEF" w:rsidP="004E06C8">
      <w:pPr>
        <w:pStyle w:val="12"/>
      </w:pPr>
      <w:r w:rsidRPr="00891D2B">
        <w:rPr>
          <w:rFonts w:cs="宋体" w:hint="eastAsia"/>
        </w:rPr>
        <w:t>建设路街道办事处耕地保有量控制在</w:t>
      </w:r>
      <w:r w:rsidRPr="00891D2B">
        <w:t>104.75</w:t>
      </w:r>
      <w:r w:rsidRPr="00891D2B">
        <w:rPr>
          <w:rFonts w:cs="宋体" w:hint="eastAsia"/>
        </w:rPr>
        <w:t>公顷以上，基本农田保护面积控制在</w:t>
      </w:r>
      <w:r w:rsidRPr="00891D2B">
        <w:t>64.45</w:t>
      </w:r>
      <w:r w:rsidRPr="00891D2B">
        <w:rPr>
          <w:rFonts w:cs="宋体" w:hint="eastAsia"/>
        </w:rPr>
        <w:t>公顷以上，建设用地总规模控制在</w:t>
      </w:r>
      <w:r w:rsidRPr="00891D2B">
        <w:t>94.17</w:t>
      </w:r>
      <w:r w:rsidRPr="00891D2B">
        <w:rPr>
          <w:rFonts w:cs="宋体" w:hint="eastAsia"/>
        </w:rPr>
        <w:t>公顷以内，城乡建设用地规模控制在</w:t>
      </w:r>
      <w:r w:rsidRPr="00891D2B">
        <w:t>87.28</w:t>
      </w:r>
      <w:r w:rsidRPr="00891D2B">
        <w:rPr>
          <w:rFonts w:cs="宋体" w:hint="eastAsia"/>
        </w:rPr>
        <w:t>公顷以内。</w:t>
      </w:r>
    </w:p>
    <w:p w:rsidR="00927AEF" w:rsidRPr="00891D2B" w:rsidRDefault="00927AEF" w:rsidP="004E06C8">
      <w:pPr>
        <w:pStyle w:val="12"/>
      </w:pPr>
      <w:r w:rsidRPr="00891D2B">
        <w:rPr>
          <w:rFonts w:cs="宋体" w:hint="eastAsia"/>
        </w:rPr>
        <w:t>长兴路街道耕地保有量控制在</w:t>
      </w:r>
      <w:r w:rsidRPr="00891D2B">
        <w:t>274.60</w:t>
      </w:r>
      <w:r w:rsidRPr="00891D2B">
        <w:rPr>
          <w:rFonts w:cs="宋体" w:hint="eastAsia"/>
        </w:rPr>
        <w:t>公顷以上，基本农田保护面积控制在</w:t>
      </w:r>
      <w:r w:rsidRPr="00891D2B">
        <w:t>210.16</w:t>
      </w:r>
      <w:r w:rsidRPr="00891D2B">
        <w:rPr>
          <w:rFonts w:cs="宋体" w:hint="eastAsia"/>
        </w:rPr>
        <w:t>公顷以上，建设用地总规模控制在</w:t>
      </w:r>
      <w:r w:rsidRPr="00891D2B">
        <w:t>218.21</w:t>
      </w:r>
      <w:r w:rsidRPr="00891D2B">
        <w:rPr>
          <w:rFonts w:cs="宋体" w:hint="eastAsia"/>
        </w:rPr>
        <w:t>公顷以内，城乡建设用地规模控制在</w:t>
      </w:r>
      <w:r w:rsidRPr="00891D2B">
        <w:t>197.40</w:t>
      </w:r>
      <w:r w:rsidRPr="00891D2B">
        <w:rPr>
          <w:rFonts w:cs="宋体" w:hint="eastAsia"/>
        </w:rPr>
        <w:t>公顷以内。</w:t>
      </w:r>
    </w:p>
    <w:p w:rsidR="00927AEF" w:rsidRPr="00891D2B" w:rsidRDefault="00927AEF" w:rsidP="004E06C8">
      <w:pPr>
        <w:pStyle w:val="12"/>
      </w:pPr>
      <w:r w:rsidRPr="00891D2B">
        <w:rPr>
          <w:rFonts w:cs="宋体" w:hint="eastAsia"/>
        </w:rPr>
        <w:t>长社路街道耕地保有量控制在</w:t>
      </w:r>
      <w:r w:rsidRPr="00891D2B">
        <w:t>335.76</w:t>
      </w:r>
      <w:r w:rsidRPr="00891D2B">
        <w:rPr>
          <w:rFonts w:cs="宋体" w:hint="eastAsia"/>
        </w:rPr>
        <w:t>公顷以上，基本农田保护面积控制在</w:t>
      </w:r>
      <w:r w:rsidRPr="00891D2B">
        <w:t>264.26</w:t>
      </w:r>
      <w:r w:rsidRPr="00891D2B">
        <w:rPr>
          <w:rFonts w:cs="宋体" w:hint="eastAsia"/>
        </w:rPr>
        <w:t>公顷以上，建设用地总规模控制在</w:t>
      </w:r>
      <w:r w:rsidRPr="00891D2B">
        <w:t>271.98</w:t>
      </w:r>
      <w:r w:rsidRPr="00891D2B">
        <w:rPr>
          <w:rFonts w:cs="宋体" w:hint="eastAsia"/>
        </w:rPr>
        <w:t>公顷以内，城乡建设用地规模控制在</w:t>
      </w:r>
      <w:r w:rsidRPr="00891D2B">
        <w:t>252.93</w:t>
      </w:r>
      <w:r w:rsidRPr="00891D2B">
        <w:rPr>
          <w:rFonts w:cs="宋体" w:hint="eastAsia"/>
        </w:rPr>
        <w:t>公顷以内。</w:t>
      </w:r>
    </w:p>
    <w:p w:rsidR="00927AEF" w:rsidRPr="00891D2B" w:rsidRDefault="00927AEF" w:rsidP="004E06C8">
      <w:pPr>
        <w:pStyle w:val="12"/>
      </w:pPr>
      <w:r w:rsidRPr="00891D2B">
        <w:rPr>
          <w:rFonts w:cs="宋体" w:hint="eastAsia"/>
        </w:rPr>
        <w:t>金桥路街道建设用地总规模控制在</w:t>
      </w:r>
      <w:r w:rsidRPr="00891D2B">
        <w:t>35.00</w:t>
      </w:r>
      <w:r w:rsidRPr="00891D2B">
        <w:rPr>
          <w:rFonts w:cs="宋体" w:hint="eastAsia"/>
        </w:rPr>
        <w:t>公顷以内，城乡建设用地规模控制在</w:t>
      </w:r>
      <w:r w:rsidRPr="00891D2B">
        <w:t>34.88</w:t>
      </w:r>
      <w:r w:rsidRPr="00891D2B">
        <w:rPr>
          <w:rFonts w:cs="宋体" w:hint="eastAsia"/>
        </w:rPr>
        <w:t>公顷以内。</w:t>
      </w:r>
    </w:p>
    <w:p w:rsidR="00927AEF" w:rsidRPr="00891D2B" w:rsidRDefault="00927AEF" w:rsidP="004E06C8">
      <w:pPr>
        <w:pStyle w:val="12"/>
      </w:pPr>
      <w:r w:rsidRPr="00891D2B">
        <w:rPr>
          <w:rFonts w:cs="宋体" w:hint="eastAsia"/>
        </w:rPr>
        <w:t>市辖区耕地保有量控制在</w:t>
      </w:r>
      <w:r w:rsidRPr="00891D2B">
        <w:t>54.88</w:t>
      </w:r>
      <w:r w:rsidRPr="00891D2B">
        <w:rPr>
          <w:rFonts w:cs="宋体" w:hint="eastAsia"/>
        </w:rPr>
        <w:t>公顷以上，基本农田保护面积控制在</w:t>
      </w:r>
      <w:r w:rsidRPr="00891D2B">
        <w:t>9.49</w:t>
      </w:r>
      <w:r w:rsidRPr="00891D2B">
        <w:rPr>
          <w:rFonts w:cs="宋体" w:hint="eastAsia"/>
        </w:rPr>
        <w:t>公顷以上，建设用地总规模控制在</w:t>
      </w:r>
      <w:r w:rsidRPr="00891D2B">
        <w:t>3364.10</w:t>
      </w:r>
      <w:r w:rsidRPr="00891D2B">
        <w:rPr>
          <w:rFonts w:cs="宋体" w:hint="eastAsia"/>
        </w:rPr>
        <w:t>公顷以内，城乡建设用地规模控制在</w:t>
      </w:r>
      <w:r w:rsidRPr="00891D2B">
        <w:t>3227.67</w:t>
      </w:r>
      <w:r w:rsidRPr="00891D2B">
        <w:rPr>
          <w:rFonts w:cs="宋体" w:hint="eastAsia"/>
        </w:rPr>
        <w:t>公顷以内。</w:t>
      </w:r>
    </w:p>
    <w:p w:rsidR="00927AEF" w:rsidRPr="00891D2B" w:rsidRDefault="00927AEF" w:rsidP="004E06C8">
      <w:pPr>
        <w:pStyle w:val="12"/>
      </w:pPr>
      <w:r w:rsidRPr="00891D2B">
        <w:rPr>
          <w:rFonts w:cs="宋体" w:hint="eastAsia"/>
        </w:rPr>
        <w:t>和尚桥镇耕地保有量控制在</w:t>
      </w:r>
      <w:r w:rsidRPr="00891D2B">
        <w:t>2022.89</w:t>
      </w:r>
      <w:r w:rsidRPr="00891D2B">
        <w:rPr>
          <w:rFonts w:cs="宋体" w:hint="eastAsia"/>
        </w:rPr>
        <w:t>公顷以上，基本农田保护面积控制在</w:t>
      </w:r>
      <w:r w:rsidRPr="00891D2B">
        <w:t>1560.61</w:t>
      </w:r>
      <w:r w:rsidRPr="00891D2B">
        <w:rPr>
          <w:rFonts w:cs="宋体" w:hint="eastAsia"/>
        </w:rPr>
        <w:t>公顷以上，建设用地总规模控制在</w:t>
      </w:r>
      <w:r w:rsidRPr="00891D2B">
        <w:t>1328.37</w:t>
      </w:r>
      <w:r w:rsidRPr="00891D2B">
        <w:rPr>
          <w:rFonts w:cs="宋体" w:hint="eastAsia"/>
        </w:rPr>
        <w:t>公顷以内，城乡建设用地规模控制在</w:t>
      </w:r>
      <w:r w:rsidRPr="00891D2B">
        <w:t>1212.19</w:t>
      </w:r>
      <w:r w:rsidRPr="00891D2B">
        <w:rPr>
          <w:rFonts w:cs="宋体" w:hint="eastAsia"/>
        </w:rPr>
        <w:t>公顷以内。</w:t>
      </w:r>
    </w:p>
    <w:p w:rsidR="00927AEF" w:rsidRPr="00891D2B" w:rsidRDefault="00927AEF" w:rsidP="004E06C8">
      <w:pPr>
        <w:pStyle w:val="12"/>
      </w:pPr>
      <w:proofErr w:type="gramStart"/>
      <w:r w:rsidRPr="00891D2B">
        <w:rPr>
          <w:rFonts w:cs="宋体" w:hint="eastAsia"/>
        </w:rPr>
        <w:t>坡胡镇</w:t>
      </w:r>
      <w:proofErr w:type="gramEnd"/>
      <w:r w:rsidRPr="00891D2B">
        <w:rPr>
          <w:rFonts w:cs="宋体" w:hint="eastAsia"/>
        </w:rPr>
        <w:t>耕地保有量控制在</w:t>
      </w:r>
      <w:r w:rsidRPr="00891D2B">
        <w:t>3411.05</w:t>
      </w:r>
      <w:r w:rsidRPr="00891D2B">
        <w:rPr>
          <w:rFonts w:cs="宋体" w:hint="eastAsia"/>
        </w:rPr>
        <w:t>公顷以上，基本农田保护面积控制在</w:t>
      </w:r>
      <w:r w:rsidRPr="00891D2B">
        <w:t>3042.45</w:t>
      </w:r>
      <w:r w:rsidRPr="00891D2B">
        <w:rPr>
          <w:rFonts w:cs="宋体" w:hint="eastAsia"/>
        </w:rPr>
        <w:t>公顷以上，建设用地总规模控制在</w:t>
      </w:r>
      <w:r w:rsidRPr="00891D2B">
        <w:t>891.59</w:t>
      </w:r>
      <w:r w:rsidRPr="00891D2B">
        <w:rPr>
          <w:rFonts w:cs="宋体" w:hint="eastAsia"/>
        </w:rPr>
        <w:t>公顷以内，城乡建设用地规模控制在</w:t>
      </w:r>
      <w:r w:rsidRPr="00891D2B">
        <w:t>758.86</w:t>
      </w:r>
      <w:r w:rsidRPr="00891D2B">
        <w:rPr>
          <w:rFonts w:cs="宋体" w:hint="eastAsia"/>
        </w:rPr>
        <w:t>公顷以内。</w:t>
      </w:r>
    </w:p>
    <w:p w:rsidR="00927AEF" w:rsidRPr="00891D2B" w:rsidRDefault="00927AEF" w:rsidP="004E06C8">
      <w:pPr>
        <w:pStyle w:val="12"/>
      </w:pPr>
      <w:r w:rsidRPr="00891D2B">
        <w:rPr>
          <w:rFonts w:cs="宋体" w:hint="eastAsia"/>
        </w:rPr>
        <w:t>后河镇耕地保有量控制在</w:t>
      </w:r>
      <w:r w:rsidRPr="00891D2B">
        <w:t>3068.75</w:t>
      </w:r>
      <w:r w:rsidRPr="00891D2B">
        <w:rPr>
          <w:rFonts w:cs="宋体" w:hint="eastAsia"/>
        </w:rPr>
        <w:t>公顷以上，基本农田保护面积控制在</w:t>
      </w:r>
      <w:r w:rsidRPr="00891D2B">
        <w:t>2778.50</w:t>
      </w:r>
      <w:r w:rsidRPr="00891D2B">
        <w:rPr>
          <w:rFonts w:cs="宋体" w:hint="eastAsia"/>
        </w:rPr>
        <w:t>公顷以上，建设用地总规模控制在</w:t>
      </w:r>
      <w:r w:rsidRPr="00891D2B">
        <w:t>1155.26</w:t>
      </w:r>
      <w:r w:rsidRPr="00891D2B">
        <w:rPr>
          <w:rFonts w:cs="宋体" w:hint="eastAsia"/>
        </w:rPr>
        <w:t>公顷以内，城乡建设用地规</w:t>
      </w:r>
      <w:r w:rsidRPr="00891D2B">
        <w:rPr>
          <w:rFonts w:cs="宋体" w:hint="eastAsia"/>
        </w:rPr>
        <w:lastRenderedPageBreak/>
        <w:t>模控制在</w:t>
      </w:r>
      <w:r w:rsidRPr="00891D2B">
        <w:t>995.19</w:t>
      </w:r>
      <w:r w:rsidRPr="00891D2B">
        <w:rPr>
          <w:rFonts w:cs="宋体" w:hint="eastAsia"/>
        </w:rPr>
        <w:t>公顷以内。</w:t>
      </w:r>
    </w:p>
    <w:p w:rsidR="00927AEF" w:rsidRPr="00891D2B" w:rsidRDefault="00927AEF" w:rsidP="004E06C8">
      <w:pPr>
        <w:pStyle w:val="12"/>
      </w:pPr>
      <w:r w:rsidRPr="00891D2B">
        <w:rPr>
          <w:rFonts w:cs="宋体" w:hint="eastAsia"/>
        </w:rPr>
        <w:t>石固镇耕地保有量控制在</w:t>
      </w:r>
      <w:r w:rsidRPr="00891D2B">
        <w:t>2899.31</w:t>
      </w:r>
      <w:r w:rsidRPr="00891D2B">
        <w:rPr>
          <w:rFonts w:cs="宋体" w:hint="eastAsia"/>
        </w:rPr>
        <w:t>公顷以上，基本农田保护面积控制在</w:t>
      </w:r>
      <w:r w:rsidRPr="00891D2B">
        <w:t>2607.57</w:t>
      </w:r>
      <w:r w:rsidRPr="00891D2B">
        <w:rPr>
          <w:rFonts w:cs="宋体" w:hint="eastAsia"/>
        </w:rPr>
        <w:t>公顷以上，建设用地总规模控制在</w:t>
      </w:r>
      <w:r w:rsidRPr="00891D2B">
        <w:t>738.46</w:t>
      </w:r>
      <w:r w:rsidRPr="00891D2B">
        <w:rPr>
          <w:rFonts w:cs="宋体" w:hint="eastAsia"/>
        </w:rPr>
        <w:t>公顷以内，城乡建设用地规模控制在</w:t>
      </w:r>
      <w:r w:rsidRPr="00891D2B">
        <w:t>680.23</w:t>
      </w:r>
      <w:r w:rsidRPr="00891D2B">
        <w:rPr>
          <w:rFonts w:cs="宋体" w:hint="eastAsia"/>
        </w:rPr>
        <w:t>公顷以内。</w:t>
      </w:r>
    </w:p>
    <w:p w:rsidR="00927AEF" w:rsidRPr="00891D2B" w:rsidRDefault="00927AEF" w:rsidP="004E06C8">
      <w:pPr>
        <w:pStyle w:val="12"/>
      </w:pPr>
      <w:r w:rsidRPr="00891D2B">
        <w:rPr>
          <w:rFonts w:cs="宋体" w:hint="eastAsia"/>
        </w:rPr>
        <w:t>老城镇耕地保有量控制在</w:t>
      </w:r>
      <w:r w:rsidRPr="00891D2B">
        <w:t>2903.16</w:t>
      </w:r>
      <w:r w:rsidRPr="00891D2B">
        <w:rPr>
          <w:rFonts w:cs="宋体" w:hint="eastAsia"/>
        </w:rPr>
        <w:t>公顷以上，基本农田保护面积控制在</w:t>
      </w:r>
      <w:r w:rsidRPr="00891D2B">
        <w:t>2197.29</w:t>
      </w:r>
      <w:r w:rsidRPr="00891D2B">
        <w:rPr>
          <w:rFonts w:cs="宋体" w:hint="eastAsia"/>
        </w:rPr>
        <w:t>公顷以上，建设用地总规模控制在</w:t>
      </w:r>
      <w:r w:rsidRPr="00891D2B">
        <w:t>1751.81</w:t>
      </w:r>
      <w:r w:rsidRPr="00891D2B">
        <w:rPr>
          <w:rFonts w:cs="宋体" w:hint="eastAsia"/>
        </w:rPr>
        <w:t>公顷以内，城乡建设用地规模控制在</w:t>
      </w:r>
      <w:r w:rsidRPr="00891D2B">
        <w:t>1516.80</w:t>
      </w:r>
      <w:r w:rsidRPr="00891D2B">
        <w:rPr>
          <w:rFonts w:cs="宋体" w:hint="eastAsia"/>
        </w:rPr>
        <w:t>公顷以内。</w:t>
      </w:r>
    </w:p>
    <w:p w:rsidR="00927AEF" w:rsidRPr="00891D2B" w:rsidRDefault="00927AEF" w:rsidP="004E06C8">
      <w:pPr>
        <w:pStyle w:val="12"/>
      </w:pPr>
      <w:r w:rsidRPr="00891D2B">
        <w:rPr>
          <w:rFonts w:cs="宋体" w:hint="eastAsia"/>
        </w:rPr>
        <w:t>南席镇耕地保有量控制在</w:t>
      </w:r>
      <w:r w:rsidRPr="00891D2B">
        <w:t>5594.55</w:t>
      </w:r>
      <w:r w:rsidRPr="00891D2B">
        <w:rPr>
          <w:rFonts w:cs="宋体" w:hint="eastAsia"/>
        </w:rPr>
        <w:t>公顷以上，基本农田保护面积控制在</w:t>
      </w:r>
      <w:r w:rsidRPr="00891D2B">
        <w:t>5114.08</w:t>
      </w:r>
      <w:r w:rsidRPr="00891D2B">
        <w:rPr>
          <w:rFonts w:cs="宋体" w:hint="eastAsia"/>
        </w:rPr>
        <w:t>公顷以上，建设用地总规模控制在</w:t>
      </w:r>
      <w:r w:rsidRPr="00891D2B">
        <w:t>439.15</w:t>
      </w:r>
      <w:r w:rsidRPr="00891D2B">
        <w:rPr>
          <w:rFonts w:cs="宋体" w:hint="eastAsia"/>
        </w:rPr>
        <w:t>公顷以内，城乡建设用地规模控制在</w:t>
      </w:r>
      <w:r w:rsidRPr="00891D2B">
        <w:t>385.02</w:t>
      </w:r>
      <w:r w:rsidRPr="00891D2B">
        <w:rPr>
          <w:rFonts w:cs="宋体" w:hint="eastAsia"/>
        </w:rPr>
        <w:t>公顷以内。</w:t>
      </w:r>
    </w:p>
    <w:p w:rsidR="00927AEF" w:rsidRPr="00891D2B" w:rsidRDefault="00927AEF" w:rsidP="004E06C8">
      <w:pPr>
        <w:pStyle w:val="12"/>
      </w:pPr>
      <w:r w:rsidRPr="00891D2B">
        <w:rPr>
          <w:rFonts w:cs="宋体" w:hint="eastAsia"/>
        </w:rPr>
        <w:t>大周镇耕地保有量控制在</w:t>
      </w:r>
      <w:r w:rsidRPr="00891D2B">
        <w:t>4115.19</w:t>
      </w:r>
      <w:r w:rsidRPr="00891D2B">
        <w:rPr>
          <w:rFonts w:cs="宋体" w:hint="eastAsia"/>
        </w:rPr>
        <w:t>公顷以上，基本农田保护面积控制在</w:t>
      </w:r>
      <w:r w:rsidRPr="00891D2B">
        <w:t>3130.88</w:t>
      </w:r>
      <w:r w:rsidRPr="00891D2B">
        <w:rPr>
          <w:rFonts w:cs="宋体" w:hint="eastAsia"/>
        </w:rPr>
        <w:t>公顷以上，建设用地总规模控制在</w:t>
      </w:r>
      <w:r w:rsidRPr="00891D2B">
        <w:t>1821.69</w:t>
      </w:r>
      <w:r w:rsidRPr="00891D2B">
        <w:rPr>
          <w:rFonts w:cs="宋体" w:hint="eastAsia"/>
        </w:rPr>
        <w:t>公顷以内，城乡建设用地规模控制在</w:t>
      </w:r>
      <w:r w:rsidRPr="00891D2B">
        <w:t>1724.06</w:t>
      </w:r>
      <w:r w:rsidRPr="00891D2B">
        <w:rPr>
          <w:rFonts w:cs="宋体" w:hint="eastAsia"/>
        </w:rPr>
        <w:t>公顷以内。</w:t>
      </w:r>
    </w:p>
    <w:p w:rsidR="00927AEF" w:rsidRPr="00891D2B" w:rsidRDefault="00927AEF" w:rsidP="004E06C8">
      <w:pPr>
        <w:pStyle w:val="12"/>
      </w:pPr>
      <w:r w:rsidRPr="00891D2B">
        <w:rPr>
          <w:rFonts w:cs="宋体" w:hint="eastAsia"/>
        </w:rPr>
        <w:t>董村镇耕地保有量控制在</w:t>
      </w:r>
      <w:r w:rsidRPr="00891D2B">
        <w:t>4043.22</w:t>
      </w:r>
      <w:r w:rsidRPr="00891D2B">
        <w:rPr>
          <w:rFonts w:cs="宋体" w:hint="eastAsia"/>
        </w:rPr>
        <w:t>公顷以上，基本农田保护面积控制在</w:t>
      </w:r>
      <w:r w:rsidRPr="00891D2B">
        <w:t>3681.63</w:t>
      </w:r>
      <w:r w:rsidRPr="00891D2B">
        <w:rPr>
          <w:rFonts w:cs="宋体" w:hint="eastAsia"/>
        </w:rPr>
        <w:t>公顷以上，建设用地总规模控制在</w:t>
      </w:r>
      <w:r w:rsidRPr="00891D2B">
        <w:t>829.85</w:t>
      </w:r>
      <w:r w:rsidRPr="00891D2B">
        <w:rPr>
          <w:rFonts w:cs="宋体" w:hint="eastAsia"/>
        </w:rPr>
        <w:t>公顷以内，城乡建设用地规模控制在</w:t>
      </w:r>
      <w:r w:rsidRPr="00891D2B">
        <w:t>725.31</w:t>
      </w:r>
      <w:r w:rsidRPr="00891D2B">
        <w:rPr>
          <w:rFonts w:cs="宋体" w:hint="eastAsia"/>
        </w:rPr>
        <w:t>公顷以内。</w:t>
      </w:r>
    </w:p>
    <w:p w:rsidR="00927AEF" w:rsidRPr="00891D2B" w:rsidRDefault="00927AEF" w:rsidP="004E06C8">
      <w:pPr>
        <w:pStyle w:val="12"/>
      </w:pPr>
      <w:r w:rsidRPr="00891D2B">
        <w:rPr>
          <w:rFonts w:cs="宋体" w:hint="eastAsia"/>
        </w:rPr>
        <w:t>增福庙乡耕地保有量控制在</w:t>
      </w:r>
      <w:r w:rsidRPr="00891D2B">
        <w:t>2374.97</w:t>
      </w:r>
      <w:r w:rsidRPr="00891D2B">
        <w:rPr>
          <w:rFonts w:cs="宋体" w:hint="eastAsia"/>
        </w:rPr>
        <w:t>公顷以上，基本农田保护面积控制在</w:t>
      </w:r>
      <w:r w:rsidRPr="00891D2B">
        <w:t>1970.27</w:t>
      </w:r>
      <w:r w:rsidRPr="00891D2B">
        <w:rPr>
          <w:rFonts w:cs="宋体" w:hint="eastAsia"/>
        </w:rPr>
        <w:t>公顷以上，建设用地总规模控制在</w:t>
      </w:r>
      <w:r w:rsidRPr="00891D2B">
        <w:t>772.38</w:t>
      </w:r>
      <w:r w:rsidRPr="00891D2B">
        <w:rPr>
          <w:rFonts w:cs="宋体" w:hint="eastAsia"/>
        </w:rPr>
        <w:t>公顷以内，城乡建设用地规模控制在</w:t>
      </w:r>
      <w:r w:rsidRPr="00891D2B">
        <w:t>689.57</w:t>
      </w:r>
      <w:r w:rsidRPr="00891D2B">
        <w:rPr>
          <w:rFonts w:cs="宋体" w:hint="eastAsia"/>
        </w:rPr>
        <w:t>公顷以内。</w:t>
      </w:r>
    </w:p>
    <w:p w:rsidR="00927AEF" w:rsidRPr="00891D2B" w:rsidRDefault="00927AEF" w:rsidP="004E06C8">
      <w:pPr>
        <w:pStyle w:val="12"/>
      </w:pPr>
      <w:r w:rsidRPr="00891D2B">
        <w:rPr>
          <w:rFonts w:cs="宋体" w:hint="eastAsia"/>
        </w:rPr>
        <w:t>官亭乡耕地保有量控制在</w:t>
      </w:r>
      <w:r w:rsidRPr="00891D2B">
        <w:t>3904.61</w:t>
      </w:r>
      <w:r w:rsidRPr="00891D2B">
        <w:rPr>
          <w:rFonts w:cs="宋体" w:hint="eastAsia"/>
        </w:rPr>
        <w:t>公顷以上，基本农田保护面积控制在</w:t>
      </w:r>
      <w:r w:rsidRPr="00891D2B">
        <w:t>3059.55</w:t>
      </w:r>
      <w:r w:rsidRPr="00891D2B">
        <w:rPr>
          <w:rFonts w:cs="宋体" w:hint="eastAsia"/>
        </w:rPr>
        <w:t>公顷以上，建设用地总规模控制在</w:t>
      </w:r>
      <w:r w:rsidRPr="00891D2B">
        <w:t>1554.15</w:t>
      </w:r>
      <w:r w:rsidRPr="00891D2B">
        <w:rPr>
          <w:rFonts w:cs="宋体" w:hint="eastAsia"/>
        </w:rPr>
        <w:t>公顷以内，城乡建设用地规模控制在</w:t>
      </w:r>
      <w:r w:rsidRPr="00891D2B">
        <w:t>1148.75</w:t>
      </w:r>
      <w:r w:rsidRPr="00891D2B">
        <w:rPr>
          <w:rFonts w:cs="宋体" w:hint="eastAsia"/>
        </w:rPr>
        <w:t>公顷以内。</w:t>
      </w:r>
    </w:p>
    <w:p w:rsidR="00927AEF" w:rsidRPr="00891D2B" w:rsidRDefault="00927AEF" w:rsidP="004E06C8">
      <w:pPr>
        <w:pStyle w:val="12"/>
      </w:pPr>
      <w:r w:rsidRPr="00891D2B">
        <w:rPr>
          <w:rFonts w:cs="宋体" w:hint="eastAsia"/>
        </w:rPr>
        <w:t>石象乡耕地保有量控制在</w:t>
      </w:r>
      <w:r w:rsidRPr="00891D2B">
        <w:t>4723.85</w:t>
      </w:r>
      <w:r w:rsidRPr="00891D2B">
        <w:rPr>
          <w:rFonts w:cs="宋体" w:hint="eastAsia"/>
        </w:rPr>
        <w:t>公顷以上，基本农田保护面积控制在</w:t>
      </w:r>
      <w:r w:rsidRPr="00891D2B">
        <w:t>4404.71</w:t>
      </w:r>
      <w:r w:rsidRPr="00891D2B">
        <w:rPr>
          <w:rFonts w:cs="宋体" w:hint="eastAsia"/>
        </w:rPr>
        <w:t>公顷以上，建设用地总规模控制在</w:t>
      </w:r>
      <w:r w:rsidRPr="00891D2B">
        <w:t>731.82</w:t>
      </w:r>
      <w:r w:rsidRPr="00891D2B">
        <w:rPr>
          <w:rFonts w:cs="宋体" w:hint="eastAsia"/>
        </w:rPr>
        <w:t>公顷以内，城乡建设用地规模控制在</w:t>
      </w:r>
      <w:r w:rsidRPr="00891D2B">
        <w:t>629.93</w:t>
      </w:r>
      <w:r w:rsidRPr="00891D2B">
        <w:rPr>
          <w:rFonts w:cs="宋体" w:hint="eastAsia"/>
        </w:rPr>
        <w:t>公顷以内。</w:t>
      </w:r>
    </w:p>
    <w:p w:rsidR="00927AEF" w:rsidRPr="00891D2B" w:rsidRDefault="00927AEF" w:rsidP="004E06C8">
      <w:pPr>
        <w:pStyle w:val="12"/>
      </w:pPr>
      <w:r w:rsidRPr="00891D2B">
        <w:rPr>
          <w:rFonts w:cs="宋体" w:hint="eastAsia"/>
        </w:rPr>
        <w:t>古桥乡耕地保有量控制在</w:t>
      </w:r>
      <w:r w:rsidRPr="00891D2B">
        <w:t>4521.79</w:t>
      </w:r>
      <w:r w:rsidRPr="00891D2B">
        <w:rPr>
          <w:rFonts w:cs="宋体" w:hint="eastAsia"/>
        </w:rPr>
        <w:t>公顷以上，基本农田保护面积控制在</w:t>
      </w:r>
      <w:r w:rsidRPr="00891D2B">
        <w:t>4104.10</w:t>
      </w:r>
      <w:r w:rsidRPr="00891D2B">
        <w:rPr>
          <w:rFonts w:cs="宋体" w:hint="eastAsia"/>
        </w:rPr>
        <w:t>公顷以上，建设用地总规模控制在</w:t>
      </w:r>
      <w:r w:rsidRPr="00891D2B">
        <w:t>437.88</w:t>
      </w:r>
      <w:r w:rsidRPr="00891D2B">
        <w:rPr>
          <w:rFonts w:cs="宋体" w:hint="eastAsia"/>
        </w:rPr>
        <w:t>公顷以内，城乡建设用地规模控制在</w:t>
      </w:r>
      <w:r w:rsidRPr="00891D2B">
        <w:t>383.65</w:t>
      </w:r>
      <w:r w:rsidRPr="00891D2B">
        <w:rPr>
          <w:rFonts w:cs="宋体" w:hint="eastAsia"/>
        </w:rPr>
        <w:t>公顷以内。</w:t>
      </w:r>
    </w:p>
    <w:p w:rsidR="00927AEF" w:rsidRPr="00891D2B" w:rsidRDefault="00927AEF" w:rsidP="004E06C8">
      <w:pPr>
        <w:pStyle w:val="12"/>
      </w:pPr>
      <w:r w:rsidRPr="00891D2B">
        <w:rPr>
          <w:rFonts w:cs="宋体" w:hint="eastAsia"/>
        </w:rPr>
        <w:t>长葛市各乡（镇）规划控制指标详见附表</w:t>
      </w:r>
      <w:r w:rsidRPr="00891D2B">
        <w:t>14</w:t>
      </w:r>
      <w:r w:rsidRPr="00891D2B">
        <w:rPr>
          <w:rFonts w:cs="宋体" w:hint="eastAsia"/>
        </w:rPr>
        <w:t>。</w:t>
      </w:r>
    </w:p>
    <w:p w:rsidR="00927AEF" w:rsidRPr="00891D2B" w:rsidRDefault="00927AEF" w:rsidP="001F7E45">
      <w:pPr>
        <w:pStyle w:val="13"/>
        <w:rPr>
          <w:rFonts w:cs="Times New Roman"/>
        </w:rPr>
      </w:pPr>
      <w:bookmarkStart w:id="87" w:name="_Toc481999232"/>
      <w:bookmarkStart w:id="88" w:name="_Toc490728825"/>
      <w:bookmarkStart w:id="89" w:name="_Toc492295708"/>
      <w:r w:rsidRPr="00891D2B">
        <w:t>8</w:t>
      </w:r>
      <w:r w:rsidRPr="00891D2B">
        <w:rPr>
          <w:rFonts w:hint="eastAsia"/>
        </w:rPr>
        <w:t xml:space="preserve">　与相关规划的衔接</w:t>
      </w:r>
      <w:bookmarkEnd w:id="87"/>
      <w:bookmarkEnd w:id="88"/>
      <w:bookmarkEnd w:id="89"/>
    </w:p>
    <w:p w:rsidR="00927AEF" w:rsidRPr="00891D2B" w:rsidRDefault="00927AEF" w:rsidP="001F7E45">
      <w:pPr>
        <w:pStyle w:val="af4"/>
        <w:rPr>
          <w:rFonts w:cs="Times New Roman"/>
        </w:rPr>
      </w:pPr>
      <w:bookmarkStart w:id="90" w:name="_Toc459383499"/>
      <w:bookmarkStart w:id="91" w:name="_Toc481999233"/>
      <w:bookmarkStart w:id="92" w:name="_Toc490728826"/>
      <w:bookmarkStart w:id="93" w:name="_Toc492295709"/>
      <w:r w:rsidRPr="00891D2B">
        <w:lastRenderedPageBreak/>
        <w:t>8.1</w:t>
      </w:r>
      <w:r w:rsidRPr="00891D2B">
        <w:rPr>
          <w:rFonts w:hint="eastAsia"/>
        </w:rPr>
        <w:t xml:space="preserve">　与国民经济和社会发展“十三五”规划的衔接</w:t>
      </w:r>
      <w:bookmarkEnd w:id="90"/>
      <w:bookmarkEnd w:id="91"/>
      <w:bookmarkEnd w:id="92"/>
      <w:bookmarkEnd w:id="93"/>
    </w:p>
    <w:p w:rsidR="00927AEF" w:rsidRPr="00891D2B" w:rsidRDefault="00927AEF" w:rsidP="004E06C8">
      <w:pPr>
        <w:pStyle w:val="12"/>
      </w:pPr>
      <w:r w:rsidRPr="00891D2B">
        <w:rPr>
          <w:rFonts w:cs="宋体" w:hint="eastAsia"/>
        </w:rPr>
        <w:t>《长葛市国民经济和社会发展第十三个五年规划纲要》是指导今后五年长</w:t>
      </w:r>
      <w:proofErr w:type="gramStart"/>
      <w:r w:rsidRPr="00891D2B">
        <w:rPr>
          <w:rFonts w:cs="宋体" w:hint="eastAsia"/>
        </w:rPr>
        <w:t>葛</w:t>
      </w:r>
      <w:proofErr w:type="gramEnd"/>
      <w:r w:rsidRPr="00891D2B">
        <w:rPr>
          <w:rFonts w:cs="宋体" w:hint="eastAsia"/>
        </w:rPr>
        <w:t>国民经济和社会发展的行动纲领，通过与《长葛市国民经济和社会发展第十三个五年规划纲要》的衔接，确定了各产业基本用地要求和格局，构筑区域空间发展框架，从而使规划用地布局更具合理性和发展性，增强了用地布局对经济发展的支撑和保障能力，提高了土地利用效率，发挥了土地利用总体规划在经济建设中的引领作用。</w:t>
      </w:r>
    </w:p>
    <w:p w:rsidR="00927AEF" w:rsidRPr="00891D2B" w:rsidRDefault="00927AEF" w:rsidP="001F7E45">
      <w:pPr>
        <w:pStyle w:val="af4"/>
        <w:rPr>
          <w:rFonts w:cs="Times New Roman"/>
        </w:rPr>
      </w:pPr>
      <w:bookmarkStart w:id="94" w:name="_Toc481999234"/>
      <w:bookmarkStart w:id="95" w:name="_Toc490728827"/>
      <w:bookmarkStart w:id="96" w:name="_Toc492295710"/>
      <w:bookmarkStart w:id="97" w:name="_Toc459383500"/>
      <w:r w:rsidRPr="00891D2B">
        <w:t>8.2</w:t>
      </w:r>
      <w:r w:rsidRPr="00891D2B">
        <w:rPr>
          <w:rFonts w:hint="eastAsia"/>
        </w:rPr>
        <w:t xml:space="preserve">　与城市总体规划的衔接</w:t>
      </w:r>
      <w:bookmarkEnd w:id="94"/>
      <w:bookmarkEnd w:id="95"/>
      <w:bookmarkEnd w:id="96"/>
    </w:p>
    <w:p w:rsidR="00927AEF" w:rsidRPr="00891D2B" w:rsidRDefault="00927AEF" w:rsidP="004E06C8">
      <w:pPr>
        <w:pStyle w:val="12"/>
      </w:pPr>
      <w:r w:rsidRPr="00891D2B">
        <w:rPr>
          <w:rFonts w:cs="宋体" w:hint="eastAsia"/>
        </w:rPr>
        <w:t>本次规划与《长葛市城市总体规划（</w:t>
      </w:r>
      <w:r w:rsidRPr="00891D2B">
        <w:t>2007-2020</w:t>
      </w:r>
      <w:r w:rsidRPr="00891D2B">
        <w:rPr>
          <w:rFonts w:cs="宋体" w:hint="eastAsia"/>
        </w:rPr>
        <w:t>）》进行了充分的衔接，在中心城区范围、城市性质与职能、城市人口规模、城市建设用地规模、城市总体规划布局等方面都进行了衔接，重点衔接内容为中心城区范围、城市人口规模、城市建设用地规模、城市总体规划布局等方面。</w:t>
      </w:r>
    </w:p>
    <w:p w:rsidR="00927AEF" w:rsidRPr="00891D2B" w:rsidRDefault="00927AEF" w:rsidP="001F7E45">
      <w:pPr>
        <w:pStyle w:val="af4"/>
        <w:rPr>
          <w:rFonts w:cs="Times New Roman"/>
        </w:rPr>
      </w:pPr>
      <w:bookmarkStart w:id="98" w:name="_Toc481999235"/>
      <w:bookmarkStart w:id="99" w:name="_Toc490728828"/>
      <w:bookmarkStart w:id="100" w:name="_Toc492295711"/>
      <w:r w:rsidRPr="00891D2B">
        <w:t>8.3</w:t>
      </w:r>
      <w:r w:rsidRPr="00891D2B">
        <w:rPr>
          <w:rFonts w:hint="eastAsia"/>
        </w:rPr>
        <w:t xml:space="preserve">　与市域村镇体系规划的衔接</w:t>
      </w:r>
      <w:bookmarkEnd w:id="97"/>
      <w:bookmarkEnd w:id="98"/>
      <w:bookmarkEnd w:id="99"/>
      <w:bookmarkEnd w:id="100"/>
    </w:p>
    <w:p w:rsidR="00927AEF" w:rsidRPr="00891D2B" w:rsidRDefault="00927AEF" w:rsidP="004E06C8">
      <w:pPr>
        <w:pStyle w:val="12"/>
      </w:pPr>
      <w:r w:rsidRPr="00891D2B">
        <w:rPr>
          <w:rFonts w:cs="宋体" w:hint="eastAsia"/>
        </w:rPr>
        <w:t>本次规划与《长葛市市域村镇体系规划（</w:t>
      </w:r>
      <w:r w:rsidRPr="00891D2B">
        <w:t>2015—2030</w:t>
      </w:r>
      <w:r w:rsidRPr="00891D2B">
        <w:rPr>
          <w:rFonts w:cs="宋体" w:hint="eastAsia"/>
        </w:rPr>
        <w:t>）》进行了充分的衔接，在建设用地规模、人口规模、市</w:t>
      </w:r>
      <w:proofErr w:type="gramStart"/>
      <w:r w:rsidRPr="00891D2B">
        <w:rPr>
          <w:rFonts w:cs="宋体" w:hint="eastAsia"/>
        </w:rPr>
        <w:t>域产业</w:t>
      </w:r>
      <w:proofErr w:type="gramEnd"/>
      <w:r w:rsidRPr="00891D2B">
        <w:rPr>
          <w:rFonts w:cs="宋体" w:hint="eastAsia"/>
        </w:rPr>
        <w:t>发展与布局、市域村镇体系、各镇</w:t>
      </w:r>
      <w:proofErr w:type="gramStart"/>
      <w:r w:rsidRPr="00891D2B">
        <w:rPr>
          <w:rFonts w:cs="宋体" w:hint="eastAsia"/>
        </w:rPr>
        <w:t>村职能</w:t>
      </w:r>
      <w:proofErr w:type="gramEnd"/>
      <w:r w:rsidRPr="00891D2B">
        <w:rPr>
          <w:rFonts w:cs="宋体" w:hint="eastAsia"/>
        </w:rPr>
        <w:t>与发展定位和重点等方面都进行了衔接，重点衔接内容为市</w:t>
      </w:r>
      <w:proofErr w:type="gramStart"/>
      <w:r w:rsidRPr="00891D2B">
        <w:rPr>
          <w:rFonts w:cs="宋体" w:hint="eastAsia"/>
        </w:rPr>
        <w:t>域空间局</w:t>
      </w:r>
      <w:proofErr w:type="gramEnd"/>
      <w:r w:rsidRPr="00891D2B">
        <w:rPr>
          <w:rFonts w:cs="宋体" w:hint="eastAsia"/>
        </w:rPr>
        <w:t>、建设用地规模、人口规模等方面。</w:t>
      </w:r>
    </w:p>
    <w:p w:rsidR="00927AEF" w:rsidRPr="00891D2B" w:rsidRDefault="00927AEF" w:rsidP="001F7E45">
      <w:pPr>
        <w:pStyle w:val="af4"/>
        <w:rPr>
          <w:rFonts w:cs="Times New Roman"/>
        </w:rPr>
      </w:pPr>
      <w:bookmarkStart w:id="101" w:name="_Toc481999236"/>
      <w:bookmarkStart w:id="102" w:name="_Toc490728829"/>
      <w:bookmarkStart w:id="103" w:name="_Toc492295712"/>
      <w:bookmarkStart w:id="104" w:name="_Toc459383501"/>
      <w:r w:rsidRPr="00891D2B">
        <w:t>8.4</w:t>
      </w:r>
      <w:r w:rsidRPr="00891D2B">
        <w:rPr>
          <w:rFonts w:hint="eastAsia"/>
        </w:rPr>
        <w:t xml:space="preserve">　与产业集聚区规划的衔接</w:t>
      </w:r>
      <w:bookmarkEnd w:id="101"/>
      <w:bookmarkEnd w:id="102"/>
      <w:bookmarkEnd w:id="103"/>
    </w:p>
    <w:p w:rsidR="00927AEF" w:rsidRPr="00891D2B" w:rsidRDefault="00927AEF" w:rsidP="004E06C8">
      <w:pPr>
        <w:pStyle w:val="12"/>
      </w:pPr>
      <w:r w:rsidRPr="00891D2B">
        <w:rPr>
          <w:rFonts w:cs="宋体" w:hint="eastAsia"/>
        </w:rPr>
        <w:t>本次规划与《长葛市产业集聚区空间发展规划（</w:t>
      </w:r>
      <w:r w:rsidRPr="00891D2B">
        <w:t>2014-2020</w:t>
      </w:r>
      <w:r w:rsidRPr="00891D2B">
        <w:rPr>
          <w:rFonts w:cs="宋体" w:hint="eastAsia"/>
        </w:rPr>
        <w:t>）》进行了衔接。重点衔接产业集聚区的功能定位及发展目标、规划范围、人口规模、用地布局规划等方面。本次规划特别保障了长葛市产业集聚区的用地需求，为长葛市新型工业化发展提供强有力支撑。</w:t>
      </w:r>
    </w:p>
    <w:p w:rsidR="00927AEF" w:rsidRPr="00891D2B" w:rsidRDefault="00927AEF" w:rsidP="001F7E45">
      <w:pPr>
        <w:pStyle w:val="af4"/>
        <w:rPr>
          <w:rFonts w:cs="Times New Roman"/>
        </w:rPr>
      </w:pPr>
      <w:bookmarkStart w:id="105" w:name="_Toc481999238"/>
      <w:bookmarkStart w:id="106" w:name="_Toc459383505"/>
      <w:bookmarkStart w:id="107" w:name="_Toc490728830"/>
      <w:bookmarkStart w:id="108" w:name="_Toc492295713"/>
      <w:bookmarkStart w:id="109" w:name="_Toc459383502"/>
      <w:bookmarkEnd w:id="104"/>
      <w:r w:rsidRPr="00891D2B">
        <w:t>8.5</w:t>
      </w:r>
      <w:r w:rsidRPr="00891D2B">
        <w:rPr>
          <w:rFonts w:hint="eastAsia"/>
        </w:rPr>
        <w:t xml:space="preserve">　与农村居民点用地规划衔接</w:t>
      </w:r>
      <w:bookmarkEnd w:id="105"/>
      <w:bookmarkEnd w:id="106"/>
      <w:bookmarkEnd w:id="107"/>
      <w:bookmarkEnd w:id="108"/>
    </w:p>
    <w:p w:rsidR="00927AEF" w:rsidRPr="00891D2B" w:rsidRDefault="00927AEF" w:rsidP="004E06C8">
      <w:pPr>
        <w:pStyle w:val="12"/>
      </w:pPr>
      <w:r w:rsidRPr="00891D2B">
        <w:rPr>
          <w:rFonts w:cs="宋体" w:hint="eastAsia"/>
        </w:rPr>
        <w:t>农民集中居住区建设是拓展农村发展空间、保障城乡基本公共服务均等化、建设美丽乡村的重要基础。农村居民点用地是建设用地重要的组成部分，本次</w:t>
      </w:r>
      <w:r w:rsidRPr="00891D2B">
        <w:rPr>
          <w:rFonts w:cs="宋体" w:hint="eastAsia"/>
        </w:rPr>
        <w:lastRenderedPageBreak/>
        <w:t>规划与《长葛市农村居民点用地规划》进行了衔接，重点是农村居民点差别化整治、农村居民点用地整理规划目标等方面。</w:t>
      </w:r>
    </w:p>
    <w:p w:rsidR="00927AEF" w:rsidRPr="00891D2B" w:rsidRDefault="00927AEF" w:rsidP="001F7E45">
      <w:pPr>
        <w:pStyle w:val="af4"/>
        <w:rPr>
          <w:rFonts w:cs="Times New Roman"/>
        </w:rPr>
      </w:pPr>
      <w:bookmarkStart w:id="110" w:name="_Toc481999239"/>
      <w:bookmarkStart w:id="111" w:name="_Toc490728831"/>
      <w:bookmarkStart w:id="112" w:name="_Toc492295714"/>
      <w:r w:rsidRPr="00891D2B">
        <w:t>8.6</w:t>
      </w:r>
      <w:r w:rsidRPr="00891D2B">
        <w:rPr>
          <w:rFonts w:hint="eastAsia"/>
        </w:rPr>
        <w:t xml:space="preserve">　与基本农田划定成果的衔接</w:t>
      </w:r>
      <w:bookmarkEnd w:id="110"/>
      <w:bookmarkEnd w:id="111"/>
      <w:bookmarkEnd w:id="112"/>
    </w:p>
    <w:p w:rsidR="00927AEF" w:rsidRPr="00891D2B" w:rsidRDefault="00927AEF" w:rsidP="004E06C8">
      <w:pPr>
        <w:pStyle w:val="12"/>
      </w:pPr>
      <w:r w:rsidRPr="00891D2B">
        <w:rPr>
          <w:rFonts w:cs="宋体" w:hint="eastAsia"/>
        </w:rPr>
        <w:t>本次规划与《长葛市永久基本农田划定方案》进行了衔接，包括城市周边永久基本农田划定衔接、城市周边以外确定划出划入基本农田划定衔接，从基本农田范围、规模上准确把已验收的划定成果落实到规划上来，确保全市基本农田保护面积指标落地定位。</w:t>
      </w:r>
    </w:p>
    <w:p w:rsidR="00927AEF" w:rsidRPr="00891D2B" w:rsidRDefault="00927AEF" w:rsidP="001F7E45">
      <w:pPr>
        <w:pStyle w:val="af4"/>
        <w:rPr>
          <w:rFonts w:cs="Times New Roman"/>
        </w:rPr>
      </w:pPr>
      <w:bookmarkStart w:id="113" w:name="_Toc459383507"/>
      <w:bookmarkStart w:id="114" w:name="_Toc481999240"/>
      <w:bookmarkStart w:id="115" w:name="_Toc490728832"/>
      <w:bookmarkStart w:id="116" w:name="_Toc492295715"/>
      <w:bookmarkEnd w:id="109"/>
      <w:r w:rsidRPr="00891D2B">
        <w:t>8.7</w:t>
      </w:r>
      <w:r w:rsidRPr="00891D2B">
        <w:rPr>
          <w:rFonts w:hint="eastAsia"/>
        </w:rPr>
        <w:t xml:space="preserve">　与重点建设项目需求的衔接</w:t>
      </w:r>
      <w:bookmarkEnd w:id="113"/>
      <w:bookmarkEnd w:id="114"/>
      <w:bookmarkEnd w:id="115"/>
      <w:bookmarkEnd w:id="116"/>
    </w:p>
    <w:p w:rsidR="00927AEF" w:rsidRPr="00891D2B" w:rsidRDefault="00927AEF" w:rsidP="004E06C8">
      <w:pPr>
        <w:pStyle w:val="12"/>
      </w:pPr>
      <w:r w:rsidRPr="00891D2B">
        <w:rPr>
          <w:rFonts w:cs="宋体" w:hint="eastAsia"/>
        </w:rPr>
        <w:t>本次规划与《长葛市交通建设规划》、《长葛市水利规划》、《长葛市国民经济和社会发展“十三五”规划》等进行了衔接，衔接的重点是项目类型、项目性质、项目用地规模、项目位置等方面。</w:t>
      </w:r>
    </w:p>
    <w:p w:rsidR="00927AEF" w:rsidRPr="00891D2B" w:rsidRDefault="00927AEF" w:rsidP="001F7E45">
      <w:pPr>
        <w:pStyle w:val="13"/>
        <w:rPr>
          <w:rFonts w:cs="Times New Roman"/>
        </w:rPr>
      </w:pPr>
      <w:bookmarkStart w:id="117" w:name="_Toc481999241"/>
      <w:bookmarkStart w:id="118" w:name="_Toc490728833"/>
      <w:bookmarkStart w:id="119" w:name="_Toc492295716"/>
      <w:r w:rsidRPr="00891D2B">
        <w:t>9</w:t>
      </w:r>
      <w:r w:rsidRPr="00891D2B">
        <w:rPr>
          <w:rFonts w:hint="eastAsia"/>
        </w:rPr>
        <w:t xml:space="preserve">　规划实施保障措施</w:t>
      </w:r>
      <w:bookmarkEnd w:id="117"/>
      <w:bookmarkEnd w:id="118"/>
      <w:bookmarkEnd w:id="119"/>
    </w:p>
    <w:p w:rsidR="00927AEF" w:rsidRPr="00891D2B" w:rsidRDefault="00927AEF" w:rsidP="001F7E45">
      <w:pPr>
        <w:pStyle w:val="af4"/>
        <w:rPr>
          <w:rFonts w:cs="Times New Roman"/>
        </w:rPr>
      </w:pPr>
      <w:bookmarkStart w:id="120" w:name="_Toc490728834"/>
      <w:bookmarkStart w:id="121" w:name="_Toc492295717"/>
      <w:r w:rsidRPr="00891D2B">
        <w:t>9.1</w:t>
      </w:r>
      <w:r w:rsidRPr="00891D2B">
        <w:rPr>
          <w:rFonts w:hint="eastAsia"/>
        </w:rPr>
        <w:t xml:space="preserve">　落实耕地保护和节约集约用地责任制</w:t>
      </w:r>
      <w:bookmarkEnd w:id="120"/>
      <w:bookmarkEnd w:id="121"/>
    </w:p>
    <w:p w:rsidR="00927AEF" w:rsidRPr="00891D2B" w:rsidRDefault="00927AEF" w:rsidP="004E06C8">
      <w:pPr>
        <w:pStyle w:val="12"/>
      </w:pPr>
      <w:r w:rsidRPr="00891D2B">
        <w:rPr>
          <w:rFonts w:cs="宋体" w:hint="eastAsia"/>
        </w:rPr>
        <w:t>规划确定的各项目标和主要控制指标应纳入国民经济和社会发展规划，以</w:t>
      </w:r>
      <w:proofErr w:type="gramStart"/>
      <w:r w:rsidRPr="00891D2B">
        <w:rPr>
          <w:rFonts w:cs="宋体" w:hint="eastAsia"/>
        </w:rPr>
        <w:t>指导市</w:t>
      </w:r>
      <w:proofErr w:type="gramEnd"/>
      <w:r w:rsidRPr="00891D2B">
        <w:rPr>
          <w:rFonts w:cs="宋体" w:hint="eastAsia"/>
        </w:rPr>
        <w:t>域内各项土地利用活动。按照规划确定的目标和任务，明确各乡镇政府耕地保护和节约集约用地责任，建立和完善相关的考核体系，落实目标责任制。</w:t>
      </w:r>
    </w:p>
    <w:p w:rsidR="00927AEF" w:rsidRPr="00891D2B" w:rsidRDefault="00927AEF" w:rsidP="001F7E45">
      <w:pPr>
        <w:pStyle w:val="af4"/>
        <w:rPr>
          <w:rFonts w:cs="Times New Roman"/>
        </w:rPr>
      </w:pPr>
      <w:bookmarkStart w:id="122" w:name="_Toc490728835"/>
      <w:bookmarkStart w:id="123" w:name="_Toc492295718"/>
      <w:r w:rsidRPr="00891D2B">
        <w:t>9.2</w:t>
      </w:r>
      <w:r w:rsidRPr="00891D2B">
        <w:rPr>
          <w:rFonts w:hint="eastAsia"/>
        </w:rPr>
        <w:t xml:space="preserve">　强化土地利用总体规划自上而下的控制</w:t>
      </w:r>
      <w:bookmarkEnd w:id="122"/>
      <w:bookmarkEnd w:id="123"/>
    </w:p>
    <w:p w:rsidR="00927AEF" w:rsidRPr="00891D2B" w:rsidRDefault="00927AEF" w:rsidP="004E06C8">
      <w:pPr>
        <w:pStyle w:val="12"/>
      </w:pPr>
      <w:r w:rsidRPr="00891D2B">
        <w:rPr>
          <w:rFonts w:cs="宋体" w:hint="eastAsia"/>
        </w:rPr>
        <w:t>乡级规划必须以市级规划为依据，落实市级规划的各项目标和任务，并在规划指导思想、规划目标、结构布局等方面与市级规划做好充分衔接。</w:t>
      </w:r>
    </w:p>
    <w:p w:rsidR="00927AEF" w:rsidRPr="00891D2B" w:rsidRDefault="00927AEF" w:rsidP="001F7E45">
      <w:pPr>
        <w:pStyle w:val="af4"/>
        <w:rPr>
          <w:rFonts w:cs="Times New Roman"/>
        </w:rPr>
      </w:pPr>
      <w:bookmarkStart w:id="124" w:name="_Toc490728836"/>
      <w:bookmarkStart w:id="125" w:name="_Toc492295719"/>
      <w:r w:rsidRPr="00891D2B">
        <w:t>9.3</w:t>
      </w:r>
      <w:r w:rsidRPr="00891D2B">
        <w:rPr>
          <w:rFonts w:hint="eastAsia"/>
        </w:rPr>
        <w:t xml:space="preserve">　做好相关规划与土地利用总体规划的相互衔接</w:t>
      </w:r>
      <w:bookmarkEnd w:id="124"/>
      <w:bookmarkEnd w:id="125"/>
    </w:p>
    <w:p w:rsidR="00927AEF" w:rsidRPr="00891D2B" w:rsidRDefault="00927AEF" w:rsidP="004E06C8">
      <w:pPr>
        <w:pStyle w:val="12"/>
      </w:pPr>
      <w:r w:rsidRPr="00891D2B">
        <w:rPr>
          <w:rFonts w:cs="宋体" w:hint="eastAsia"/>
        </w:rPr>
        <w:t>市域范围内编制的城镇、交通、水利、旅游、生态等相关规划，应当与土地利用总体规划相衔接，应当符合土地利用总体规划确定的用地规模和总体布</w:t>
      </w:r>
      <w:r w:rsidRPr="00891D2B">
        <w:rPr>
          <w:rFonts w:cs="宋体" w:hint="eastAsia"/>
        </w:rPr>
        <w:lastRenderedPageBreak/>
        <w:t>局安排，严格依据规划审查各类规划的用地规模和标准，不符合土地利用总体规划的，须及时调整和修改。</w:t>
      </w:r>
    </w:p>
    <w:p w:rsidR="00927AEF" w:rsidRPr="00891D2B" w:rsidRDefault="00927AEF" w:rsidP="001F7E45">
      <w:pPr>
        <w:pStyle w:val="af4"/>
        <w:rPr>
          <w:rFonts w:cs="Times New Roman"/>
        </w:rPr>
      </w:pPr>
      <w:bookmarkStart w:id="126" w:name="_Toc490728837"/>
      <w:bookmarkStart w:id="127" w:name="_Toc492295720"/>
      <w:r w:rsidRPr="00891D2B">
        <w:t>9.4</w:t>
      </w:r>
      <w:r w:rsidRPr="00891D2B">
        <w:rPr>
          <w:rFonts w:hint="eastAsia"/>
        </w:rPr>
        <w:t xml:space="preserve">　健全规划实施的公众参与制度</w:t>
      </w:r>
      <w:bookmarkEnd w:id="126"/>
      <w:bookmarkEnd w:id="127"/>
    </w:p>
    <w:p w:rsidR="00927AEF" w:rsidRPr="00891D2B" w:rsidRDefault="00927AEF" w:rsidP="004E06C8">
      <w:pPr>
        <w:pStyle w:val="12"/>
      </w:pPr>
      <w:r w:rsidRPr="00891D2B">
        <w:rPr>
          <w:rFonts w:cs="宋体" w:hint="eastAsia"/>
        </w:rPr>
        <w:t>提高规划实施公众参与程度，增强规划实施的公开性和透明度。各乡镇在安排具体项目用地和土地整治活动时，应广泛听取公众和土地权利人意见，加强舆论宣传，提高全社会依法依规用地意识。</w:t>
      </w:r>
    </w:p>
    <w:p w:rsidR="00927AEF" w:rsidRPr="00891D2B" w:rsidRDefault="00927AEF" w:rsidP="001F7E45">
      <w:pPr>
        <w:pStyle w:val="af4"/>
        <w:rPr>
          <w:rFonts w:cs="Times New Roman"/>
        </w:rPr>
      </w:pPr>
      <w:bookmarkStart w:id="128" w:name="_Toc490728838"/>
      <w:bookmarkStart w:id="129" w:name="_Toc492295721"/>
      <w:r w:rsidRPr="00891D2B">
        <w:t>9.5</w:t>
      </w:r>
      <w:r w:rsidRPr="00891D2B">
        <w:rPr>
          <w:rFonts w:hint="eastAsia"/>
        </w:rPr>
        <w:t xml:space="preserve">　加强规划实施的公众监督</w:t>
      </w:r>
      <w:bookmarkEnd w:id="128"/>
      <w:bookmarkEnd w:id="129"/>
    </w:p>
    <w:p w:rsidR="00927AEF" w:rsidRPr="00891D2B" w:rsidRDefault="00927AEF" w:rsidP="004E06C8">
      <w:pPr>
        <w:pStyle w:val="12"/>
      </w:pPr>
      <w:r w:rsidRPr="00891D2B">
        <w:rPr>
          <w:rFonts w:cs="宋体" w:hint="eastAsia"/>
        </w:rPr>
        <w:t>经批准的土地利用总体规划，应当依法公告，接受公众监督。建立土地规划信息公开制度和</w:t>
      </w:r>
      <w:proofErr w:type="gramStart"/>
      <w:r w:rsidRPr="00891D2B">
        <w:rPr>
          <w:rFonts w:cs="宋体" w:hint="eastAsia"/>
        </w:rPr>
        <w:t>可</w:t>
      </w:r>
      <w:proofErr w:type="gramEnd"/>
      <w:r w:rsidRPr="00891D2B">
        <w:rPr>
          <w:rFonts w:cs="宋体" w:hint="eastAsia"/>
        </w:rPr>
        <w:t>查询制度。充分利用媒体，向社会公开规划实施方案、规划实施措施等信息，充分发挥市乡人大、社会舆论和广大群众对规划实施情况的监督作用。</w:t>
      </w:r>
    </w:p>
    <w:p w:rsidR="00927AEF" w:rsidRPr="00891D2B" w:rsidRDefault="00927AEF" w:rsidP="004E06C8">
      <w:pPr>
        <w:adjustRightInd w:val="0"/>
        <w:snapToGrid w:val="0"/>
        <w:spacing w:line="540" w:lineRule="exact"/>
        <w:ind w:firstLineChars="200" w:firstLine="560"/>
        <w:rPr>
          <w:rFonts w:eastAsia="仿宋_GB2312"/>
          <w:kern w:val="0"/>
          <w:sz w:val="28"/>
          <w:szCs w:val="28"/>
        </w:rPr>
        <w:sectPr w:rsidR="00927AEF" w:rsidRPr="00891D2B" w:rsidSect="006073DD">
          <w:headerReference w:type="default" r:id="rId9"/>
          <w:pgSz w:w="11906" w:h="16838"/>
          <w:pgMar w:top="2155" w:right="1814" w:bottom="2155" w:left="1814" w:header="851" w:footer="992" w:gutter="0"/>
          <w:pgNumType w:start="1"/>
          <w:cols w:space="425"/>
          <w:docGrid w:type="lines" w:linePitch="312"/>
        </w:sectPr>
      </w:pPr>
    </w:p>
    <w:p w:rsidR="00927AEF" w:rsidRPr="00891D2B" w:rsidRDefault="00927AEF" w:rsidP="001F7E45">
      <w:pPr>
        <w:pStyle w:val="af2"/>
        <w:rPr>
          <w:rFonts w:cs="Times New Roman"/>
        </w:rPr>
      </w:pPr>
      <w:bookmarkStart w:id="130" w:name="_Toc481999246"/>
      <w:bookmarkStart w:id="131" w:name="_Toc490728839"/>
      <w:bookmarkStart w:id="132" w:name="_Toc492295722"/>
      <w:r w:rsidRPr="00891D2B">
        <w:rPr>
          <w:rFonts w:hint="eastAsia"/>
        </w:rPr>
        <w:lastRenderedPageBreak/>
        <w:t>附表</w:t>
      </w:r>
      <w:r w:rsidRPr="00891D2B">
        <w:t xml:space="preserve">1  </w:t>
      </w:r>
      <w:r w:rsidRPr="00891D2B">
        <w:rPr>
          <w:rFonts w:hint="eastAsia"/>
        </w:rPr>
        <w:t>长葛市</w:t>
      </w:r>
      <w:r w:rsidRPr="00891D2B">
        <w:t>2014</w:t>
      </w:r>
      <w:r w:rsidRPr="00891D2B">
        <w:rPr>
          <w:rFonts w:hint="eastAsia"/>
        </w:rPr>
        <w:t>年土地利用现状表</w:t>
      </w:r>
      <w:bookmarkEnd w:id="130"/>
      <w:bookmarkEnd w:id="131"/>
      <w:bookmarkEnd w:id="132"/>
    </w:p>
    <w:tbl>
      <w:tblPr>
        <w:tblW w:w="5000" w:type="pct"/>
        <w:tblInd w:w="2" w:type="dxa"/>
        <w:tblLook w:val="00A0" w:firstRow="1" w:lastRow="0" w:firstColumn="1" w:lastColumn="0" w:noHBand="0" w:noVBand="0"/>
      </w:tblPr>
      <w:tblGrid>
        <w:gridCol w:w="1350"/>
        <w:gridCol w:w="1350"/>
        <w:gridCol w:w="1658"/>
        <w:gridCol w:w="2083"/>
        <w:gridCol w:w="2081"/>
      </w:tblGrid>
      <w:tr w:rsidR="00927AEF" w:rsidRPr="00891D2B" w:rsidTr="004E06C8">
        <w:trPr>
          <w:trHeight w:val="539"/>
        </w:trPr>
        <w:tc>
          <w:tcPr>
            <w:tcW w:w="2557" w:type="pct"/>
            <w:gridSpan w:val="3"/>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地类</w:t>
            </w:r>
          </w:p>
        </w:tc>
        <w:tc>
          <w:tcPr>
            <w:tcW w:w="1222"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面积</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1222" w:type="pct"/>
            <w:tcBorders>
              <w:top w:val="single" w:sz="4" w:space="0" w:color="auto"/>
              <w:left w:val="nil"/>
              <w:bottom w:val="single" w:sz="4" w:space="0" w:color="auto"/>
              <w:right w:val="single" w:sz="4" w:space="0" w:color="auto"/>
            </w:tcBorders>
            <w:vAlign w:val="center"/>
          </w:tcPr>
          <w:p w:rsidR="00927AEF" w:rsidRPr="00891D2B" w:rsidRDefault="00927AEF" w:rsidP="00706DAA">
            <w:pPr>
              <w:widowControl/>
              <w:jc w:val="center"/>
              <w:rPr>
                <w:rFonts w:ascii="宋体"/>
                <w:kern w:val="0"/>
                <w:sz w:val="18"/>
                <w:szCs w:val="18"/>
              </w:rPr>
            </w:pPr>
            <w:r w:rsidRPr="00891D2B">
              <w:rPr>
                <w:rFonts w:ascii="宋体" w:hAnsi="宋体" w:cs="宋体" w:hint="eastAsia"/>
                <w:kern w:val="0"/>
                <w:sz w:val="18"/>
                <w:szCs w:val="18"/>
              </w:rPr>
              <w:t>占总面积比例</w:t>
            </w:r>
          </w:p>
          <w:p w:rsidR="00927AEF" w:rsidRPr="00891D2B" w:rsidRDefault="00927AEF" w:rsidP="00706DAA">
            <w:pPr>
              <w:widowControl/>
              <w:jc w:val="center"/>
              <w:rPr>
                <w:rFonts w:ascii="宋体"/>
                <w:kern w:val="0"/>
                <w:sz w:val="18"/>
                <w:szCs w:val="18"/>
              </w:rPr>
            </w:pPr>
            <w:r w:rsidRPr="00891D2B">
              <w:rPr>
                <w:rFonts w:ascii="宋体" w:hAnsi="宋体" w:cs="宋体" w:hint="eastAsia"/>
                <w:kern w:val="0"/>
                <w:sz w:val="18"/>
                <w:szCs w:val="18"/>
              </w:rPr>
              <w:t>（</w:t>
            </w:r>
            <w:r w:rsidRPr="00891D2B">
              <w:rPr>
                <w:rFonts w:ascii="宋体" w:hAnsi="宋体" w:cs="宋体"/>
                <w:kern w:val="0"/>
                <w:sz w:val="18"/>
                <w:szCs w:val="18"/>
              </w:rPr>
              <w:t>%</w:t>
            </w:r>
            <w:r w:rsidRPr="00891D2B">
              <w:rPr>
                <w:rFonts w:ascii="宋体" w:hAnsi="宋体" w:cs="宋体" w:hint="eastAsia"/>
                <w:kern w:val="0"/>
                <w:sz w:val="18"/>
                <w:szCs w:val="18"/>
              </w:rPr>
              <w:t>）</w:t>
            </w:r>
          </w:p>
        </w:tc>
      </w:tr>
      <w:tr w:rsidR="00927AEF" w:rsidRPr="00891D2B" w:rsidTr="004E06C8">
        <w:trPr>
          <w:trHeight w:val="539"/>
        </w:trPr>
        <w:tc>
          <w:tcPr>
            <w:tcW w:w="792" w:type="pct"/>
            <w:vMerge w:val="restart"/>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农用地</w:t>
            </w: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耕地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43852.49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68.94%</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园地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43.69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0.07%</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林地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967.39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1.52%</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牧草地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其他农用地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1966.27</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3.09%</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46829.84</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73.62%</w:t>
            </w:r>
          </w:p>
        </w:tc>
      </w:tr>
      <w:tr w:rsidR="00927AEF" w:rsidRPr="00891D2B" w:rsidTr="004E06C8">
        <w:trPr>
          <w:trHeight w:val="539"/>
        </w:trPr>
        <w:tc>
          <w:tcPr>
            <w:tcW w:w="792" w:type="pct"/>
            <w:vMerge w:val="restart"/>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建设用地</w:t>
            </w:r>
          </w:p>
        </w:tc>
        <w:tc>
          <w:tcPr>
            <w:tcW w:w="792" w:type="pct"/>
            <w:vMerge w:val="restart"/>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城乡建设用地</w:t>
            </w:r>
          </w:p>
        </w:tc>
        <w:tc>
          <w:tcPr>
            <w:tcW w:w="973"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城镇工矿用地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5076.44</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7.98%</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973"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农村居民点用地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9419.28</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14.81%</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973"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14495.72</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22.79%</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交通水利及其他建设用地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1466.17</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2.31%</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15961.89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25.10%</w:t>
            </w:r>
          </w:p>
        </w:tc>
      </w:tr>
      <w:tr w:rsidR="00927AEF" w:rsidRPr="00891D2B" w:rsidTr="004E06C8">
        <w:trPr>
          <w:trHeight w:val="539"/>
        </w:trPr>
        <w:tc>
          <w:tcPr>
            <w:tcW w:w="792" w:type="pct"/>
            <w:vMerge w:val="restart"/>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其他土地</w:t>
            </w: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水域</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792.57</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1.25%</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自然保留地</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21.19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0.03%</w:t>
            </w:r>
          </w:p>
        </w:tc>
      </w:tr>
      <w:tr w:rsidR="00927AEF" w:rsidRPr="00891D2B" w:rsidTr="004E06C8">
        <w:trPr>
          <w:trHeight w:val="539"/>
        </w:trPr>
        <w:tc>
          <w:tcPr>
            <w:tcW w:w="792" w:type="pct"/>
            <w:vMerge/>
            <w:tcBorders>
              <w:top w:val="nil"/>
              <w:left w:val="single" w:sz="4" w:space="0" w:color="auto"/>
              <w:bottom w:val="single" w:sz="4" w:space="0" w:color="000000"/>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1765" w:type="pct"/>
            <w:gridSpan w:val="2"/>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813.76</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1.28%</w:t>
            </w:r>
          </w:p>
        </w:tc>
      </w:tr>
      <w:tr w:rsidR="00927AEF" w:rsidRPr="00891D2B" w:rsidTr="004E06C8">
        <w:trPr>
          <w:trHeight w:val="539"/>
        </w:trPr>
        <w:tc>
          <w:tcPr>
            <w:tcW w:w="2557" w:type="pct"/>
            <w:gridSpan w:val="3"/>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合计</w:t>
            </w:r>
          </w:p>
        </w:tc>
        <w:tc>
          <w:tcPr>
            <w:tcW w:w="1222"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63605.49</w:t>
            </w:r>
          </w:p>
        </w:tc>
        <w:tc>
          <w:tcPr>
            <w:tcW w:w="122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100.00%</w:t>
            </w:r>
          </w:p>
        </w:tc>
      </w:tr>
    </w:tbl>
    <w:p w:rsidR="00927AEF" w:rsidRPr="004E06C8" w:rsidRDefault="00927AEF" w:rsidP="004E06C8"/>
    <w:p w:rsidR="00927AEF" w:rsidRPr="00891D2B" w:rsidRDefault="00927AEF" w:rsidP="001F7E45">
      <w:pPr>
        <w:adjustRightInd w:val="0"/>
        <w:snapToGrid w:val="0"/>
        <w:spacing w:line="540" w:lineRule="exact"/>
        <w:rPr>
          <w:rFonts w:eastAsia="仿宋_GB2312"/>
          <w:kern w:val="0"/>
          <w:sz w:val="32"/>
          <w:szCs w:val="32"/>
        </w:rPr>
        <w:sectPr w:rsidR="00927AEF" w:rsidRPr="00891D2B" w:rsidSect="006073DD">
          <w:headerReference w:type="default" r:id="rId10"/>
          <w:pgSz w:w="11906" w:h="16838"/>
          <w:pgMar w:top="1440" w:right="1800" w:bottom="1440" w:left="1800" w:header="851" w:footer="992" w:gutter="0"/>
          <w:cols w:space="425"/>
          <w:docGrid w:type="lines" w:linePitch="312"/>
        </w:sectPr>
      </w:pPr>
    </w:p>
    <w:p w:rsidR="00927AEF" w:rsidRPr="00891D2B" w:rsidRDefault="00927AEF" w:rsidP="001F7E45">
      <w:pPr>
        <w:pStyle w:val="af2"/>
        <w:rPr>
          <w:rFonts w:cs="Times New Roman"/>
        </w:rPr>
      </w:pPr>
      <w:bookmarkStart w:id="133" w:name="_Toc481999247"/>
      <w:bookmarkStart w:id="134" w:name="_Toc490728840"/>
      <w:bookmarkStart w:id="135" w:name="_Toc492295723"/>
      <w:r w:rsidRPr="00891D2B">
        <w:rPr>
          <w:rFonts w:hint="eastAsia"/>
        </w:rPr>
        <w:lastRenderedPageBreak/>
        <w:t>附表</w:t>
      </w:r>
      <w:r w:rsidRPr="00891D2B">
        <w:t xml:space="preserve">2  </w:t>
      </w:r>
      <w:r w:rsidRPr="00891D2B">
        <w:rPr>
          <w:rFonts w:hint="eastAsia"/>
        </w:rPr>
        <w:t>长葛市《现行规划》主要控制指标实施情况表</w:t>
      </w:r>
      <w:bookmarkEnd w:id="133"/>
      <w:bookmarkEnd w:id="134"/>
      <w:bookmarkEnd w:id="135"/>
    </w:p>
    <w:tbl>
      <w:tblPr>
        <w:tblW w:w="5000" w:type="pct"/>
        <w:jc w:val="center"/>
        <w:tblLook w:val="00A0" w:firstRow="1" w:lastRow="0" w:firstColumn="1" w:lastColumn="0" w:noHBand="0" w:noVBand="0"/>
      </w:tblPr>
      <w:tblGrid>
        <w:gridCol w:w="3370"/>
        <w:gridCol w:w="1391"/>
        <w:gridCol w:w="1249"/>
        <w:gridCol w:w="1249"/>
        <w:gridCol w:w="1263"/>
      </w:tblGrid>
      <w:tr w:rsidR="00927AEF" w:rsidRPr="00891D2B">
        <w:trPr>
          <w:trHeight w:val="499"/>
          <w:jc w:val="center"/>
        </w:trPr>
        <w:tc>
          <w:tcPr>
            <w:tcW w:w="1977" w:type="pc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指标</w:t>
            </w:r>
          </w:p>
        </w:tc>
        <w:tc>
          <w:tcPr>
            <w:tcW w:w="816"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2009</w:t>
            </w:r>
            <w:r w:rsidRPr="00891D2B">
              <w:rPr>
                <w:rFonts w:ascii="宋体" w:hAnsi="宋体" w:cs="宋体" w:hint="eastAsia"/>
                <w:kern w:val="0"/>
                <w:sz w:val="18"/>
                <w:szCs w:val="18"/>
              </w:rPr>
              <w:t>年</w:t>
            </w:r>
          </w:p>
        </w:tc>
        <w:tc>
          <w:tcPr>
            <w:tcW w:w="7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w:t>
            </w:r>
          </w:p>
        </w:tc>
        <w:tc>
          <w:tcPr>
            <w:tcW w:w="7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w:t>
            </w:r>
          </w:p>
        </w:tc>
        <w:tc>
          <w:tcPr>
            <w:tcW w:w="742"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指标属性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E06C8">
            <w:pPr>
              <w:widowControl/>
              <w:ind w:firstLineChars="100" w:firstLine="181"/>
              <w:jc w:val="center"/>
              <w:rPr>
                <w:rFonts w:ascii="宋体"/>
                <w:b/>
                <w:bCs/>
                <w:kern w:val="0"/>
                <w:sz w:val="18"/>
                <w:szCs w:val="18"/>
              </w:rPr>
            </w:pPr>
            <w:r w:rsidRPr="00891D2B">
              <w:rPr>
                <w:rFonts w:ascii="宋体" w:hAnsi="宋体" w:cs="宋体" w:hint="eastAsia"/>
                <w:b/>
                <w:bCs/>
                <w:kern w:val="0"/>
                <w:sz w:val="18"/>
                <w:szCs w:val="18"/>
              </w:rPr>
              <w:t>总量指标（单位：公顷）</w:t>
            </w:r>
          </w:p>
        </w:tc>
        <w:tc>
          <w:tcPr>
            <w:tcW w:w="81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耕地保有量</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45543.77</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45600.41</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43852.49</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基本农田保护面积</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39765.40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39765.40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39770.46</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园地面积</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45.43</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42.99</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43.69</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林地面积</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1150.58</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1617.91</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967.39</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建设用地总规模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14198.30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15232.30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15961.89</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城乡建设用地规模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13141.29</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14003.29</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14495.72</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城镇工矿用地规模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3978.79</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5830.79</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5076.44</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农村居民点用地规模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9162.50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8172.50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9419.28</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交通水利及其他建设用地规模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1057.01</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1229.01</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1466.17</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E06C8">
            <w:pPr>
              <w:widowControl/>
              <w:ind w:firstLineChars="200" w:firstLine="361"/>
              <w:jc w:val="center"/>
              <w:rPr>
                <w:rFonts w:ascii="宋体"/>
                <w:b/>
                <w:bCs/>
                <w:kern w:val="0"/>
                <w:sz w:val="18"/>
                <w:szCs w:val="18"/>
              </w:rPr>
            </w:pPr>
            <w:r w:rsidRPr="00891D2B">
              <w:rPr>
                <w:rFonts w:ascii="宋体" w:hAnsi="宋体" w:cs="宋体" w:hint="eastAsia"/>
                <w:b/>
                <w:bCs/>
                <w:kern w:val="0"/>
                <w:sz w:val="18"/>
                <w:szCs w:val="18"/>
              </w:rPr>
              <w:t>增量指标（单位：公顷）</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2024.00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990.49</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新增建设占用农用地规模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2018.58</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811.02</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新增建设占用耕地规模</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1936.03</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807.34</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土地整治补充耕地义务量</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2568.91</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708.94</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r w:rsidRPr="00891D2B">
              <w:rPr>
                <w:rFonts w:ascii="宋体" w:hAnsi="宋体" w:cs="宋体" w:hint="eastAsia"/>
                <w:b/>
                <w:bCs/>
                <w:kern w:val="0"/>
                <w:sz w:val="18"/>
                <w:szCs w:val="18"/>
              </w:rPr>
              <w:t>效率指标（单位：平方米）</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r>
      <w:tr w:rsidR="00927AEF" w:rsidRPr="00891D2B">
        <w:trPr>
          <w:trHeight w:val="499"/>
          <w:jc w:val="center"/>
        </w:trPr>
        <w:tc>
          <w:tcPr>
            <w:tcW w:w="1977"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人均城镇工矿用地</w:t>
            </w:r>
          </w:p>
        </w:tc>
        <w:tc>
          <w:tcPr>
            <w:tcW w:w="81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144</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120</w:t>
            </w:r>
          </w:p>
        </w:tc>
        <w:tc>
          <w:tcPr>
            <w:tcW w:w="733"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153</w:t>
            </w:r>
          </w:p>
        </w:tc>
        <w:tc>
          <w:tcPr>
            <w:tcW w:w="742"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bl>
    <w:p w:rsidR="00927AEF" w:rsidRPr="004E06C8" w:rsidRDefault="00927AEF" w:rsidP="004E06C8"/>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1906" w:h="16838"/>
          <w:pgMar w:top="1440" w:right="1800" w:bottom="1440" w:left="1800" w:header="851" w:footer="992" w:gutter="0"/>
          <w:cols w:space="425"/>
          <w:docGrid w:type="lines" w:linePitch="312"/>
        </w:sectPr>
      </w:pPr>
    </w:p>
    <w:p w:rsidR="00927AEF" w:rsidRPr="00891D2B" w:rsidRDefault="00927AEF" w:rsidP="001F7E45">
      <w:pPr>
        <w:pStyle w:val="af2"/>
        <w:rPr>
          <w:rFonts w:cs="Times New Roman"/>
        </w:rPr>
      </w:pPr>
      <w:bookmarkStart w:id="136" w:name="_Toc481999248"/>
      <w:bookmarkStart w:id="137" w:name="_Toc490728841"/>
      <w:bookmarkStart w:id="138" w:name="_Toc492295724"/>
      <w:r w:rsidRPr="00891D2B">
        <w:rPr>
          <w:rFonts w:hint="eastAsia"/>
        </w:rPr>
        <w:lastRenderedPageBreak/>
        <w:t>附表</w:t>
      </w:r>
      <w:r w:rsidRPr="00891D2B">
        <w:t xml:space="preserve">3  </w:t>
      </w:r>
      <w:r w:rsidRPr="00891D2B">
        <w:rPr>
          <w:rFonts w:hint="eastAsia"/>
        </w:rPr>
        <w:t>长葛市主要控制指标调整情况表</w:t>
      </w:r>
      <w:bookmarkEnd w:id="136"/>
      <w:bookmarkEnd w:id="137"/>
      <w:bookmarkEnd w:id="138"/>
    </w:p>
    <w:tbl>
      <w:tblPr>
        <w:tblW w:w="5000" w:type="pct"/>
        <w:jc w:val="center"/>
        <w:tblLook w:val="00A0" w:firstRow="1" w:lastRow="0" w:firstColumn="1" w:lastColumn="0" w:noHBand="0" w:noVBand="0"/>
      </w:tblPr>
      <w:tblGrid>
        <w:gridCol w:w="3299"/>
        <w:gridCol w:w="1305"/>
        <w:gridCol w:w="1306"/>
        <w:gridCol w:w="1306"/>
        <w:gridCol w:w="1306"/>
      </w:tblGrid>
      <w:tr w:rsidR="00927AEF" w:rsidRPr="00891D2B" w:rsidTr="004E06C8">
        <w:trPr>
          <w:trHeight w:val="499"/>
          <w:jc w:val="center"/>
        </w:trPr>
        <w:tc>
          <w:tcPr>
            <w:tcW w:w="1936" w:type="pc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指标</w:t>
            </w:r>
          </w:p>
        </w:tc>
        <w:tc>
          <w:tcPr>
            <w:tcW w:w="766"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（调整前）</w:t>
            </w:r>
          </w:p>
        </w:tc>
        <w:tc>
          <w:tcPr>
            <w:tcW w:w="766"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w:t>
            </w:r>
          </w:p>
        </w:tc>
        <w:tc>
          <w:tcPr>
            <w:tcW w:w="766"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（调整后）</w:t>
            </w:r>
          </w:p>
        </w:tc>
        <w:tc>
          <w:tcPr>
            <w:tcW w:w="766"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指标属性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r w:rsidRPr="00891D2B">
              <w:rPr>
                <w:rFonts w:ascii="宋体" w:hAnsi="宋体" w:cs="宋体" w:hint="eastAsia"/>
                <w:b/>
                <w:bCs/>
                <w:kern w:val="0"/>
                <w:sz w:val="18"/>
                <w:szCs w:val="18"/>
              </w:rPr>
              <w:t>总量指标（单位：公顷）</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耕地保有量</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45600.41</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43852.49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44353.33</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基本农田保护面积</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39765.40</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39770.46</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38200.00</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园地面积</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42.99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43.69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66.53</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林地面积</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1617.91</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967.39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1107.81</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建设用地总规模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15232.30</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15961.89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16435.87</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城乡建设用地规模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14003.29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14495.72</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14649.72</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城镇工矿用地规模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5830.79</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5076.44</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6030.45</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农村居民点用地规模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8172.50</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9419.28</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8619.27</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交通水利及其他建设用地规模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1229.01</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1466.17</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1786.15</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r w:rsidRPr="00891D2B">
              <w:rPr>
                <w:rFonts w:ascii="宋体" w:hAnsi="宋体" w:cs="宋体" w:hint="eastAsia"/>
                <w:b/>
                <w:bCs/>
                <w:kern w:val="0"/>
                <w:sz w:val="18"/>
                <w:szCs w:val="18"/>
              </w:rPr>
              <w:t>增量指标（单位：公顷）</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2024.00</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990.49</w:t>
            </w:r>
          </w:p>
        </w:tc>
        <w:tc>
          <w:tcPr>
            <w:tcW w:w="766" w:type="pct"/>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 xml:space="preserve">1637.00 </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新增建设占用农用地规模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2018.58</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811.02</w:t>
            </w:r>
          </w:p>
        </w:tc>
        <w:tc>
          <w:tcPr>
            <w:tcW w:w="766" w:type="pct"/>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 xml:space="preserve">1635.00 </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预期性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新增建设占用耕地规模</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1936.03</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807.34</w:t>
            </w:r>
          </w:p>
        </w:tc>
        <w:tc>
          <w:tcPr>
            <w:tcW w:w="766" w:type="pct"/>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 xml:space="preserve">1620.00 </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土地整治补充耕地义务量</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2568.91</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708.94</w:t>
            </w:r>
          </w:p>
        </w:tc>
        <w:tc>
          <w:tcPr>
            <w:tcW w:w="766" w:type="pct"/>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 xml:space="preserve">2107.48 </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r w:rsidRPr="00891D2B">
              <w:rPr>
                <w:rFonts w:ascii="宋体" w:hAnsi="宋体" w:cs="宋体" w:hint="eastAsia"/>
                <w:b/>
                <w:bCs/>
                <w:kern w:val="0"/>
                <w:sz w:val="18"/>
                <w:szCs w:val="18"/>
              </w:rPr>
              <w:t>效率指标（单位：平方米）</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b/>
                <w:bCs/>
                <w:kern w:val="0"/>
                <w:sz w:val="18"/>
                <w:szCs w:val="18"/>
              </w:rPr>
            </w:pPr>
          </w:p>
        </w:tc>
      </w:tr>
      <w:tr w:rsidR="00927AEF" w:rsidRPr="00891D2B" w:rsidTr="004E06C8">
        <w:trPr>
          <w:trHeight w:val="499"/>
          <w:jc w:val="center"/>
        </w:trPr>
        <w:tc>
          <w:tcPr>
            <w:tcW w:w="1936" w:type="pct"/>
            <w:tcBorders>
              <w:top w:val="nil"/>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人均城镇工矿用地</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120</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153</w:t>
            </w:r>
          </w:p>
        </w:tc>
        <w:tc>
          <w:tcPr>
            <w:tcW w:w="766" w:type="pct"/>
            <w:tcBorders>
              <w:top w:val="nil"/>
              <w:left w:val="nil"/>
              <w:bottom w:val="single" w:sz="4" w:space="0" w:color="auto"/>
              <w:right w:val="single" w:sz="4" w:space="0" w:color="auto"/>
            </w:tcBorders>
            <w:noWrap/>
            <w:vAlign w:val="center"/>
          </w:tcPr>
          <w:p w:rsidR="00927AEF" w:rsidRPr="00891D2B" w:rsidRDefault="00927AEF" w:rsidP="004A690C">
            <w:pPr>
              <w:widowControl/>
              <w:jc w:val="center"/>
              <w:rPr>
                <w:rFonts w:ascii="宋体" w:hAnsi="宋体" w:cs="宋体"/>
                <w:kern w:val="0"/>
                <w:sz w:val="18"/>
                <w:szCs w:val="18"/>
              </w:rPr>
            </w:pPr>
            <w:r w:rsidRPr="00891D2B">
              <w:rPr>
                <w:rFonts w:ascii="宋体" w:hAnsi="宋体" w:cs="宋体"/>
                <w:kern w:val="0"/>
                <w:sz w:val="18"/>
                <w:szCs w:val="18"/>
              </w:rPr>
              <w:t>118</w:t>
            </w:r>
          </w:p>
        </w:tc>
        <w:tc>
          <w:tcPr>
            <w:tcW w:w="766"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约束性</w:t>
            </w:r>
          </w:p>
        </w:tc>
      </w:tr>
    </w:tbl>
    <w:p w:rsidR="00927AEF" w:rsidRPr="00891D2B" w:rsidRDefault="00927AEF" w:rsidP="001F7E45">
      <w:pPr>
        <w:adjustRightInd w:val="0"/>
        <w:snapToGrid w:val="0"/>
        <w:spacing w:line="240" w:lineRule="exact"/>
        <w:rPr>
          <w:rFonts w:ascii="宋体"/>
          <w:sz w:val="20"/>
          <w:szCs w:val="20"/>
        </w:rPr>
      </w:pPr>
      <w:r w:rsidRPr="00891D2B">
        <w:rPr>
          <w:rFonts w:ascii="宋体" w:hAnsi="宋体" w:cs="宋体" w:hint="eastAsia"/>
          <w:sz w:val="20"/>
          <w:szCs w:val="20"/>
        </w:rPr>
        <w:t>备注：</w:t>
      </w:r>
      <w:r w:rsidRPr="00891D2B">
        <w:rPr>
          <w:rFonts w:ascii="宋体" w:hAnsi="宋体" w:cs="宋体"/>
          <w:sz w:val="20"/>
          <w:szCs w:val="20"/>
        </w:rPr>
        <w:t>1.2020</w:t>
      </w:r>
      <w:r w:rsidRPr="00891D2B">
        <w:rPr>
          <w:rFonts w:ascii="宋体" w:hAnsi="宋体" w:cs="宋体" w:hint="eastAsia"/>
          <w:sz w:val="20"/>
          <w:szCs w:val="20"/>
        </w:rPr>
        <w:t>年（调整前）“增量指标”按照（</w:t>
      </w:r>
      <w:r w:rsidRPr="00891D2B">
        <w:rPr>
          <w:rFonts w:ascii="宋体" w:hAnsi="宋体" w:cs="宋体"/>
          <w:sz w:val="20"/>
          <w:szCs w:val="20"/>
        </w:rPr>
        <w:t>2010-2020</w:t>
      </w:r>
      <w:r w:rsidRPr="00891D2B">
        <w:rPr>
          <w:rFonts w:ascii="宋体" w:hAnsi="宋体" w:cs="宋体" w:hint="eastAsia"/>
          <w:sz w:val="20"/>
          <w:szCs w:val="20"/>
        </w:rPr>
        <w:t>年）目标填写。</w:t>
      </w:r>
    </w:p>
    <w:p w:rsidR="00927AEF" w:rsidRPr="00891D2B" w:rsidRDefault="00927AEF" w:rsidP="004E06C8">
      <w:pPr>
        <w:adjustRightInd w:val="0"/>
        <w:snapToGrid w:val="0"/>
        <w:spacing w:line="240" w:lineRule="exact"/>
        <w:ind w:firstLineChars="300" w:firstLine="600"/>
        <w:rPr>
          <w:rFonts w:eastAsia="仿宋_GB2312"/>
          <w:kern w:val="0"/>
          <w:sz w:val="32"/>
          <w:szCs w:val="32"/>
        </w:rPr>
      </w:pPr>
      <w:r w:rsidRPr="00891D2B">
        <w:rPr>
          <w:rFonts w:ascii="宋体" w:hAnsi="宋体" w:cs="宋体"/>
          <w:sz w:val="20"/>
          <w:szCs w:val="20"/>
        </w:rPr>
        <w:t>2.2020</w:t>
      </w:r>
      <w:r w:rsidRPr="00891D2B">
        <w:rPr>
          <w:rFonts w:ascii="宋体" w:hAnsi="宋体" w:cs="宋体" w:hint="eastAsia"/>
          <w:sz w:val="20"/>
          <w:szCs w:val="20"/>
        </w:rPr>
        <w:t>年（调整后）“增量指标”填写</w:t>
      </w:r>
      <w:r w:rsidRPr="00891D2B">
        <w:rPr>
          <w:rFonts w:ascii="宋体" w:hAnsi="宋体" w:cs="宋体"/>
          <w:sz w:val="20"/>
          <w:szCs w:val="20"/>
        </w:rPr>
        <w:t>2015-2020</w:t>
      </w:r>
      <w:r w:rsidRPr="00891D2B">
        <w:rPr>
          <w:rFonts w:ascii="宋体" w:hAnsi="宋体" w:cs="宋体" w:hint="eastAsia"/>
          <w:sz w:val="20"/>
          <w:szCs w:val="20"/>
        </w:rPr>
        <w:t>年期间情况。</w:t>
      </w:r>
    </w:p>
    <w:p w:rsidR="00927AEF" w:rsidRPr="00891D2B" w:rsidRDefault="00927AEF" w:rsidP="001F7E45">
      <w:pPr>
        <w:adjustRightInd w:val="0"/>
        <w:snapToGrid w:val="0"/>
        <w:spacing w:line="590" w:lineRule="exact"/>
        <w:rPr>
          <w:rFonts w:eastAsia="仿宋_GB2312"/>
          <w:kern w:val="0"/>
          <w:sz w:val="32"/>
          <w:szCs w:val="32"/>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1906" w:h="16838"/>
          <w:pgMar w:top="1440" w:right="1800" w:bottom="1440" w:left="1800" w:header="851" w:footer="992" w:gutter="0"/>
          <w:cols w:space="425"/>
          <w:docGrid w:type="lines" w:linePitch="312"/>
        </w:sectPr>
      </w:pPr>
    </w:p>
    <w:p w:rsidR="00927AEF" w:rsidRPr="00891D2B" w:rsidRDefault="00927AEF" w:rsidP="001F7E45">
      <w:pPr>
        <w:pStyle w:val="af2"/>
        <w:rPr>
          <w:rFonts w:cs="Times New Roman"/>
        </w:rPr>
      </w:pPr>
      <w:bookmarkStart w:id="139" w:name="_Toc481999249"/>
      <w:bookmarkStart w:id="140" w:name="_Toc490728842"/>
      <w:bookmarkStart w:id="141" w:name="_Toc492295725"/>
      <w:r w:rsidRPr="00891D2B">
        <w:rPr>
          <w:rFonts w:hint="eastAsia"/>
        </w:rPr>
        <w:lastRenderedPageBreak/>
        <w:t>附表</w:t>
      </w:r>
      <w:r w:rsidRPr="00891D2B">
        <w:t xml:space="preserve">4  </w:t>
      </w:r>
      <w:r w:rsidRPr="00891D2B">
        <w:rPr>
          <w:rFonts w:hint="eastAsia"/>
        </w:rPr>
        <w:t>长葛市土地利用结构调整表</w:t>
      </w:r>
      <w:bookmarkEnd w:id="139"/>
      <w:bookmarkEnd w:id="140"/>
      <w:bookmarkEnd w:id="141"/>
    </w:p>
    <w:tbl>
      <w:tblPr>
        <w:tblW w:w="0" w:type="auto"/>
        <w:tblInd w:w="2" w:type="dxa"/>
        <w:tblLook w:val="0000" w:firstRow="0" w:lastRow="0" w:firstColumn="0" w:lastColumn="0" w:noHBand="0" w:noVBand="0"/>
      </w:tblPr>
      <w:tblGrid>
        <w:gridCol w:w="815"/>
        <w:gridCol w:w="1339"/>
        <w:gridCol w:w="1656"/>
        <w:gridCol w:w="936"/>
        <w:gridCol w:w="951"/>
        <w:gridCol w:w="936"/>
        <w:gridCol w:w="951"/>
        <w:gridCol w:w="936"/>
      </w:tblGrid>
      <w:tr w:rsidR="00927AEF" w:rsidRPr="00891D2B" w:rsidTr="004E06C8">
        <w:trPr>
          <w:trHeight w:val="482"/>
        </w:trPr>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地类</w:t>
            </w:r>
          </w:p>
        </w:tc>
        <w:tc>
          <w:tcPr>
            <w:tcW w:w="0" w:type="auto"/>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w:t>
            </w:r>
          </w:p>
        </w:tc>
        <w:tc>
          <w:tcPr>
            <w:tcW w:w="0" w:type="auto"/>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年（调整后）</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规划期内</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增（</w:t>
            </w:r>
            <w:r w:rsidRPr="00891D2B">
              <w:rPr>
                <w:rFonts w:ascii="宋体" w:hAnsi="宋体" w:cs="宋体"/>
                <w:kern w:val="0"/>
                <w:sz w:val="18"/>
                <w:szCs w:val="18"/>
              </w:rPr>
              <w:t>+</w:t>
            </w:r>
            <w:r w:rsidRPr="00891D2B">
              <w:rPr>
                <w:rFonts w:ascii="宋体" w:hAnsi="宋体" w:cs="宋体" w:hint="eastAsia"/>
                <w:kern w:val="0"/>
                <w:sz w:val="18"/>
                <w:szCs w:val="18"/>
              </w:rPr>
              <w:t>）</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减（</w:t>
            </w:r>
            <w:r w:rsidRPr="00891D2B">
              <w:rPr>
                <w:rFonts w:ascii="宋体" w:cs="宋体"/>
                <w:kern w:val="0"/>
                <w:sz w:val="18"/>
                <w:szCs w:val="18"/>
              </w:rPr>
              <w:t>-</w:t>
            </w:r>
            <w:r w:rsidRPr="00891D2B">
              <w:rPr>
                <w:rFonts w:ascii="宋体" w:hAnsi="宋体" w:cs="宋体" w:hint="eastAsia"/>
                <w:kern w:val="0"/>
                <w:sz w:val="18"/>
                <w:szCs w:val="18"/>
              </w:rPr>
              <w:t>）</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（公顷）</w:t>
            </w:r>
          </w:p>
        </w:tc>
      </w:tr>
      <w:tr w:rsidR="00927AEF" w:rsidRPr="00891D2B" w:rsidTr="004E06C8">
        <w:trPr>
          <w:trHeight w:val="482"/>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面积</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（公顷）</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占总面积</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比例（</w:t>
            </w:r>
            <w:r w:rsidRPr="00891D2B">
              <w:rPr>
                <w:rFonts w:ascii="宋体" w:hAnsi="宋体" w:cs="宋体"/>
                <w:kern w:val="0"/>
                <w:sz w:val="18"/>
                <w:szCs w:val="18"/>
              </w:rPr>
              <w:t>%</w:t>
            </w:r>
            <w:r w:rsidRPr="00891D2B">
              <w:rPr>
                <w:rFonts w:ascii="宋体" w:hAnsi="宋体" w:cs="宋体" w:hint="eastAsia"/>
                <w:kern w:val="0"/>
                <w:sz w:val="18"/>
                <w:szCs w:val="18"/>
              </w:rPr>
              <w:t>）</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面积</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（公顷）</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占总面积</w:t>
            </w:r>
          </w:p>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比例（</w:t>
            </w:r>
            <w:r w:rsidRPr="00891D2B">
              <w:rPr>
                <w:rFonts w:ascii="宋体" w:hAnsi="宋体" w:cs="宋体"/>
                <w:kern w:val="0"/>
                <w:sz w:val="18"/>
                <w:szCs w:val="18"/>
              </w:rPr>
              <w:t>%</w:t>
            </w:r>
            <w:r w:rsidRPr="00891D2B">
              <w:rPr>
                <w:rFonts w:ascii="宋体" w:hAnsi="宋体" w:cs="宋体" w:hint="eastAsia"/>
                <w:kern w:val="0"/>
                <w:sz w:val="18"/>
                <w:szCs w:val="18"/>
              </w:rPr>
              <w:t>）</w:t>
            </w:r>
          </w:p>
        </w:tc>
        <w:tc>
          <w:tcPr>
            <w:tcW w:w="0" w:type="auto"/>
            <w:vMerge/>
            <w:tcBorders>
              <w:top w:val="single" w:sz="4" w:space="0" w:color="auto"/>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p>
        </w:tc>
      </w:tr>
      <w:tr w:rsidR="00927AEF" w:rsidRPr="00891D2B" w:rsidTr="004E06C8">
        <w:trPr>
          <w:trHeight w:val="482"/>
        </w:trPr>
        <w:tc>
          <w:tcPr>
            <w:tcW w:w="815" w:type="dxa"/>
            <w:vMerge w:val="restart"/>
            <w:tcBorders>
              <w:top w:val="nil"/>
              <w:left w:val="single" w:sz="4" w:space="0" w:color="auto"/>
              <w:bottom w:val="single" w:sz="4" w:space="0" w:color="auto"/>
              <w:right w:val="single" w:sz="4" w:space="0" w:color="auto"/>
            </w:tcBorders>
            <w:textDirection w:val="tbRlV"/>
            <w:vAlign w:val="center"/>
          </w:tcPr>
          <w:p w:rsidR="00927AEF" w:rsidRPr="00891D2B" w:rsidRDefault="00927AEF" w:rsidP="004E06C8">
            <w:pPr>
              <w:widowControl/>
              <w:ind w:left="113" w:right="113"/>
              <w:jc w:val="center"/>
              <w:rPr>
                <w:rFonts w:ascii="宋体"/>
                <w:kern w:val="0"/>
                <w:sz w:val="18"/>
                <w:szCs w:val="18"/>
              </w:rPr>
            </w:pPr>
            <w:r w:rsidRPr="00891D2B">
              <w:rPr>
                <w:rFonts w:ascii="宋体" w:hAnsi="宋体" w:cs="宋体" w:hint="eastAsia"/>
                <w:kern w:val="0"/>
                <w:sz w:val="18"/>
                <w:szCs w:val="18"/>
              </w:rPr>
              <w:t>农用地</w:t>
            </w: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耕地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43852.49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68.94%</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44356.06</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69.74%</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503.57</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园地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43.69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0.07%</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66.53</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0.10%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22.84</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林地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967.39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1.52%</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1108.01</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1.74%</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140.62</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牧草地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cs="宋体"/>
                <w:kern w:val="0"/>
                <w:sz w:val="18"/>
                <w:szCs w:val="18"/>
              </w:rPr>
            </w:pP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其他农用地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1966.27</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3.09%</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1922.49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3.02%</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-43.78</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小计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46829.84</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73.63%</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47453.08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74.60%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623.24</w:t>
            </w:r>
          </w:p>
        </w:tc>
      </w:tr>
      <w:tr w:rsidR="00927AEF" w:rsidRPr="00891D2B" w:rsidTr="004E06C8">
        <w:trPr>
          <w:trHeight w:val="482"/>
        </w:trPr>
        <w:tc>
          <w:tcPr>
            <w:tcW w:w="815" w:type="dxa"/>
            <w:vMerge w:val="restart"/>
            <w:tcBorders>
              <w:top w:val="nil"/>
              <w:left w:val="single" w:sz="4" w:space="0" w:color="auto"/>
              <w:bottom w:val="single" w:sz="4" w:space="0" w:color="auto"/>
              <w:right w:val="single" w:sz="4" w:space="0" w:color="auto"/>
            </w:tcBorders>
            <w:textDirection w:val="tbRlV"/>
            <w:vAlign w:val="center"/>
          </w:tcPr>
          <w:p w:rsidR="00927AEF" w:rsidRPr="00891D2B" w:rsidRDefault="00927AEF" w:rsidP="004E06C8">
            <w:pPr>
              <w:widowControl/>
              <w:ind w:left="113" w:right="113"/>
              <w:jc w:val="center"/>
              <w:rPr>
                <w:rFonts w:ascii="宋体"/>
                <w:kern w:val="0"/>
                <w:sz w:val="18"/>
                <w:szCs w:val="18"/>
              </w:rPr>
            </w:pPr>
            <w:r w:rsidRPr="00891D2B">
              <w:rPr>
                <w:rFonts w:ascii="宋体" w:hAnsi="宋体" w:cs="宋体" w:hint="eastAsia"/>
                <w:kern w:val="0"/>
                <w:sz w:val="18"/>
                <w:szCs w:val="18"/>
              </w:rPr>
              <w:t>建设用地</w:t>
            </w:r>
          </w:p>
        </w:tc>
        <w:tc>
          <w:tcPr>
            <w:tcW w:w="1339" w:type="dxa"/>
            <w:vMerge w:val="restart"/>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城乡建设用地</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城镇用地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4765.96</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7.49%</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5649.68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8.88%</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883.72</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采矿用地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其他独立建设用地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310.48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0.49%</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380.76</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0.60%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70.28</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农村居民点用地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9419.28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14.81%</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7612.83</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11.97%</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-1806.45</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小计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14495.72</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22.79%</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13643.27</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21.45%</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-852.45</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val="restart"/>
            <w:tcBorders>
              <w:top w:val="nil"/>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交通水利及其他建设用地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交通用地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823.25</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1.29%</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1126.53</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1.77%</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303.28</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水利用地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350.38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0.55%</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350.38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0.55%</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风景名胜设施用地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16.70</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0.03%</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16.70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特殊用地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292.54</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0.46%</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292.54</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0.46%</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1339" w:type="dxa"/>
            <w:vMerge/>
            <w:tcBorders>
              <w:top w:val="nil"/>
              <w:left w:val="single" w:sz="4" w:space="0" w:color="auto"/>
              <w:bottom w:val="single" w:sz="4" w:space="0" w:color="000000"/>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小计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1466.17</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2.31%</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1786.14</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2.81%</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319.98</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小计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15961.89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25.10%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15429.42</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24.27%</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-532.47</w:t>
            </w:r>
          </w:p>
        </w:tc>
      </w:tr>
      <w:tr w:rsidR="00927AEF" w:rsidRPr="00891D2B" w:rsidTr="004E06C8">
        <w:trPr>
          <w:trHeight w:val="482"/>
        </w:trPr>
        <w:tc>
          <w:tcPr>
            <w:tcW w:w="815" w:type="dxa"/>
            <w:vMerge w:val="restart"/>
            <w:tcBorders>
              <w:top w:val="nil"/>
              <w:left w:val="single" w:sz="4" w:space="0" w:color="auto"/>
              <w:bottom w:val="single" w:sz="4" w:space="0" w:color="auto"/>
              <w:right w:val="single" w:sz="4" w:space="0" w:color="auto"/>
            </w:tcBorders>
            <w:textDirection w:val="tbRlV"/>
            <w:vAlign w:val="center"/>
          </w:tcPr>
          <w:p w:rsidR="00927AEF" w:rsidRPr="00891D2B" w:rsidRDefault="00927AEF" w:rsidP="004E06C8">
            <w:pPr>
              <w:widowControl/>
              <w:ind w:left="113" w:right="113"/>
              <w:jc w:val="center"/>
              <w:rPr>
                <w:rFonts w:ascii="宋体"/>
                <w:kern w:val="0"/>
                <w:sz w:val="18"/>
                <w:szCs w:val="18"/>
              </w:rPr>
            </w:pPr>
            <w:r w:rsidRPr="00891D2B">
              <w:rPr>
                <w:rFonts w:ascii="宋体" w:hAnsi="宋体" w:cs="宋体" w:hint="eastAsia"/>
                <w:kern w:val="0"/>
                <w:sz w:val="18"/>
                <w:szCs w:val="18"/>
              </w:rPr>
              <w:t>其他土地</w:t>
            </w: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水域</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792.57</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1.25%</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701.80</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1.10%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-90.77</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自然保留地</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21.19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0.03%</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21.19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0.03%</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r w:rsidR="00927AEF" w:rsidRPr="00891D2B" w:rsidTr="004E06C8">
        <w:trPr>
          <w:trHeight w:val="482"/>
        </w:trPr>
        <w:tc>
          <w:tcPr>
            <w:tcW w:w="815" w:type="dxa"/>
            <w:vMerge/>
            <w:tcBorders>
              <w:top w:val="nil"/>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2995" w:type="dxa"/>
            <w:gridSpan w:val="2"/>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小计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813.76</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1.28%</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722.98</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1.13%</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-90.77</w:t>
            </w:r>
          </w:p>
        </w:tc>
      </w:tr>
      <w:tr w:rsidR="00927AEF" w:rsidRPr="00891D2B" w:rsidTr="004E06C8">
        <w:trPr>
          <w:trHeight w:val="482"/>
        </w:trPr>
        <w:tc>
          <w:tcPr>
            <w:tcW w:w="0" w:type="auto"/>
            <w:gridSpan w:val="3"/>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合计</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63605.49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100.00%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63605.49</w:t>
            </w:r>
          </w:p>
        </w:tc>
        <w:tc>
          <w:tcPr>
            <w:tcW w:w="0" w:type="auto"/>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hAnsi="宋体" w:cs="宋体"/>
                <w:kern w:val="0"/>
                <w:sz w:val="18"/>
                <w:szCs w:val="18"/>
              </w:rPr>
            </w:pPr>
            <w:r w:rsidRPr="00891D2B">
              <w:rPr>
                <w:rFonts w:ascii="宋体" w:hAnsi="宋体" w:cs="宋体"/>
                <w:kern w:val="0"/>
                <w:sz w:val="18"/>
                <w:szCs w:val="18"/>
              </w:rPr>
              <w:t>100.00%</w:t>
            </w:r>
          </w:p>
        </w:tc>
        <w:tc>
          <w:tcPr>
            <w:tcW w:w="0" w:type="auto"/>
            <w:tcBorders>
              <w:top w:val="nil"/>
              <w:left w:val="nil"/>
              <w:bottom w:val="single" w:sz="4" w:space="0" w:color="auto"/>
              <w:right w:val="single" w:sz="4" w:space="0" w:color="auto"/>
            </w:tcBorders>
            <w:noWrap/>
            <w:vAlign w:val="center"/>
          </w:tcPr>
          <w:p w:rsidR="00927AEF" w:rsidRPr="00891D2B" w:rsidRDefault="00927AEF" w:rsidP="00F41A49">
            <w:pPr>
              <w:widowControl/>
              <w:jc w:val="center"/>
              <w:rPr>
                <w:rFonts w:ascii="宋体" w:cs="宋体"/>
                <w:kern w:val="0"/>
                <w:sz w:val="18"/>
                <w:szCs w:val="18"/>
              </w:rPr>
            </w:pPr>
            <w:r w:rsidRPr="00891D2B">
              <w:rPr>
                <w:rFonts w:ascii="宋体" w:cs="宋体"/>
                <w:kern w:val="0"/>
                <w:sz w:val="18"/>
                <w:szCs w:val="18"/>
              </w:rPr>
              <w:t>0.00</w:t>
            </w:r>
          </w:p>
        </w:tc>
      </w:tr>
    </w:tbl>
    <w:p w:rsidR="00927AEF" w:rsidRPr="00891D2B" w:rsidRDefault="00927AEF" w:rsidP="001F7E45">
      <w:pPr>
        <w:adjustRightInd w:val="0"/>
        <w:snapToGrid w:val="0"/>
        <w:spacing w:line="590" w:lineRule="exact"/>
        <w:rPr>
          <w:rFonts w:eastAsia="仿宋_GB2312"/>
          <w:kern w:val="0"/>
          <w:sz w:val="32"/>
          <w:szCs w:val="32"/>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1906" w:h="16838"/>
          <w:pgMar w:top="1440" w:right="1800" w:bottom="1440" w:left="1800" w:header="851" w:footer="992" w:gutter="0"/>
          <w:cols w:space="425"/>
          <w:docGrid w:type="lines" w:linePitch="312"/>
        </w:sectPr>
      </w:pPr>
    </w:p>
    <w:p w:rsidR="00927AEF" w:rsidRPr="00891D2B" w:rsidRDefault="00927AEF" w:rsidP="001F7E45">
      <w:pPr>
        <w:pStyle w:val="af2"/>
        <w:rPr>
          <w:rFonts w:cs="Times New Roman"/>
        </w:rPr>
      </w:pPr>
      <w:bookmarkStart w:id="142" w:name="_Toc481999250"/>
      <w:bookmarkStart w:id="143" w:name="_Toc490728843"/>
      <w:bookmarkStart w:id="144" w:name="_Toc492295726"/>
      <w:r w:rsidRPr="00891D2B">
        <w:rPr>
          <w:rFonts w:hint="eastAsia"/>
        </w:rPr>
        <w:lastRenderedPageBreak/>
        <w:t>附表</w:t>
      </w:r>
      <w:r w:rsidRPr="00891D2B">
        <w:t xml:space="preserve">5  </w:t>
      </w:r>
      <w:r w:rsidRPr="00891D2B">
        <w:rPr>
          <w:rFonts w:hint="eastAsia"/>
        </w:rPr>
        <w:t>长葛市耕地保有量变化情况表</w:t>
      </w:r>
      <w:bookmarkEnd w:id="142"/>
      <w:bookmarkEnd w:id="143"/>
      <w:bookmarkEnd w:id="144"/>
    </w:p>
    <w:tbl>
      <w:tblPr>
        <w:tblW w:w="5000" w:type="pct"/>
        <w:tblInd w:w="2" w:type="dxa"/>
        <w:tblLook w:val="00A0" w:firstRow="1" w:lastRow="0" w:firstColumn="1" w:lastColumn="0" w:noHBand="0" w:noVBand="0"/>
      </w:tblPr>
      <w:tblGrid>
        <w:gridCol w:w="1051"/>
        <w:gridCol w:w="1517"/>
        <w:gridCol w:w="1052"/>
        <w:gridCol w:w="1052"/>
        <w:gridCol w:w="1052"/>
        <w:gridCol w:w="1052"/>
        <w:gridCol w:w="1052"/>
        <w:gridCol w:w="1052"/>
        <w:gridCol w:w="1052"/>
        <w:gridCol w:w="1052"/>
        <w:gridCol w:w="1052"/>
        <w:gridCol w:w="1052"/>
        <w:gridCol w:w="1086"/>
      </w:tblGrid>
      <w:tr w:rsidR="00927AEF" w:rsidRPr="00891D2B">
        <w:trPr>
          <w:trHeight w:val="600"/>
        </w:trPr>
        <w:tc>
          <w:tcPr>
            <w:tcW w:w="371"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名称</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年耕地面积（公顷）</w:t>
            </w:r>
          </w:p>
        </w:tc>
        <w:tc>
          <w:tcPr>
            <w:tcW w:w="1855" w:type="pct"/>
            <w:gridSpan w:val="5"/>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2015-2020</w:t>
            </w:r>
            <w:r w:rsidRPr="00891D2B">
              <w:rPr>
                <w:rFonts w:ascii="宋体" w:hAnsi="宋体" w:cs="宋体" w:hint="eastAsia"/>
                <w:kern w:val="0"/>
                <w:sz w:val="18"/>
                <w:szCs w:val="18"/>
              </w:rPr>
              <w:t>年补充耕地面积（公顷）</w:t>
            </w:r>
          </w:p>
        </w:tc>
        <w:tc>
          <w:tcPr>
            <w:tcW w:w="1484" w:type="pct"/>
            <w:gridSpan w:val="4"/>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2015-2020</w:t>
            </w:r>
            <w:r w:rsidRPr="00891D2B">
              <w:rPr>
                <w:rFonts w:ascii="宋体" w:hAnsi="宋体" w:cs="宋体" w:hint="eastAsia"/>
                <w:kern w:val="0"/>
                <w:sz w:val="18"/>
                <w:szCs w:val="18"/>
              </w:rPr>
              <w:t>年减少耕地面积（公顷）</w:t>
            </w:r>
          </w:p>
        </w:tc>
        <w:tc>
          <w:tcPr>
            <w:tcW w:w="371"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规划期间净增（</w:t>
            </w:r>
            <w:r w:rsidRPr="00891D2B">
              <w:rPr>
                <w:rFonts w:ascii="宋体" w:hAnsi="宋体" w:cs="宋体"/>
                <w:kern w:val="0"/>
                <w:sz w:val="18"/>
                <w:szCs w:val="18"/>
              </w:rPr>
              <w:t>+</w:t>
            </w:r>
            <w:r w:rsidRPr="00891D2B">
              <w:rPr>
                <w:rFonts w:ascii="宋体" w:hAnsi="宋体" w:cs="宋体" w:hint="eastAsia"/>
                <w:kern w:val="0"/>
                <w:sz w:val="18"/>
                <w:szCs w:val="18"/>
              </w:rPr>
              <w:t>）净减（</w:t>
            </w:r>
            <w:r w:rsidRPr="00891D2B">
              <w:rPr>
                <w:rFonts w:ascii="宋体" w:cs="宋体"/>
                <w:kern w:val="0"/>
                <w:sz w:val="18"/>
                <w:szCs w:val="18"/>
              </w:rPr>
              <w:t>-</w:t>
            </w:r>
            <w:r w:rsidRPr="00891D2B">
              <w:rPr>
                <w:rFonts w:ascii="宋体" w:hAnsi="宋体" w:cs="宋体" w:hint="eastAsia"/>
                <w:kern w:val="0"/>
                <w:sz w:val="18"/>
                <w:szCs w:val="18"/>
              </w:rPr>
              <w:t>）（公顷）</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规划期末耕地保有量（公顷）</w:t>
            </w:r>
          </w:p>
        </w:tc>
      </w:tr>
      <w:tr w:rsidR="00927AEF" w:rsidRPr="00891D2B">
        <w:trPr>
          <w:trHeight w:val="600"/>
        </w:trPr>
        <w:tc>
          <w:tcPr>
            <w:tcW w:w="371"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土地整理</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土地复垦</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土地开发</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其他</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建设占用</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灾毁</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其他</w:t>
            </w:r>
          </w:p>
        </w:tc>
        <w:tc>
          <w:tcPr>
            <w:tcW w:w="371" w:type="pct"/>
            <w:tcBorders>
              <w:top w:val="nil"/>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小计</w:t>
            </w:r>
          </w:p>
        </w:tc>
        <w:tc>
          <w:tcPr>
            <w:tcW w:w="371"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p>
        </w:tc>
      </w:tr>
      <w:tr w:rsidR="00927AEF" w:rsidRPr="00891D2B">
        <w:trPr>
          <w:trHeight w:val="600"/>
        </w:trPr>
        <w:tc>
          <w:tcPr>
            <w:tcW w:w="371" w:type="pct"/>
            <w:tcBorders>
              <w:top w:val="nil"/>
              <w:left w:val="single" w:sz="4" w:space="0" w:color="auto"/>
              <w:bottom w:val="single" w:sz="4" w:space="0" w:color="auto"/>
              <w:right w:val="single" w:sz="4" w:space="0" w:color="auto"/>
            </w:tcBorders>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规划期</w:t>
            </w:r>
          </w:p>
        </w:tc>
        <w:tc>
          <w:tcPr>
            <w:tcW w:w="535"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43852.49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719.90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87.39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2044.38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2851.66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2348.10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2348.10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503.57 </w:t>
            </w:r>
          </w:p>
        </w:tc>
        <w:tc>
          <w:tcPr>
            <w:tcW w:w="383"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44356.06 </w:t>
            </w:r>
          </w:p>
        </w:tc>
      </w:tr>
      <w:tr w:rsidR="00927AEF" w:rsidRPr="00891D2B">
        <w:trPr>
          <w:trHeight w:val="600"/>
        </w:trPr>
        <w:tc>
          <w:tcPr>
            <w:tcW w:w="371" w:type="pct"/>
            <w:tcBorders>
              <w:top w:val="nil"/>
              <w:left w:val="single" w:sz="4" w:space="0" w:color="auto"/>
              <w:bottom w:val="single" w:sz="4" w:space="0" w:color="auto"/>
              <w:right w:val="single" w:sz="4" w:space="0" w:color="auto"/>
            </w:tcBorders>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年均增减</w:t>
            </w:r>
          </w:p>
        </w:tc>
        <w:tc>
          <w:tcPr>
            <w:tcW w:w="535"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119.98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14.56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340.73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475.28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391.35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391.35 </w:t>
            </w:r>
          </w:p>
        </w:tc>
        <w:tc>
          <w:tcPr>
            <w:tcW w:w="371"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cs="宋体"/>
                <w:sz w:val="18"/>
                <w:szCs w:val="18"/>
              </w:rPr>
            </w:pPr>
            <w:r w:rsidRPr="00891D2B">
              <w:rPr>
                <w:rFonts w:ascii="宋体" w:cs="宋体"/>
                <w:sz w:val="18"/>
                <w:szCs w:val="18"/>
              </w:rPr>
              <w:t xml:space="preserve">83.93 </w:t>
            </w:r>
          </w:p>
        </w:tc>
        <w:tc>
          <w:tcPr>
            <w:tcW w:w="383" w:type="pct"/>
            <w:tcBorders>
              <w:top w:val="nil"/>
              <w:left w:val="nil"/>
              <w:bottom w:val="single" w:sz="4" w:space="0" w:color="auto"/>
              <w:right w:val="single" w:sz="4" w:space="0" w:color="auto"/>
            </w:tcBorders>
            <w:noWrap/>
            <w:vAlign w:val="center"/>
          </w:tcPr>
          <w:p w:rsidR="00927AEF" w:rsidRPr="00891D2B" w:rsidRDefault="00927AEF" w:rsidP="00F41A49">
            <w:pPr>
              <w:pStyle w:val="af7"/>
              <w:rPr>
                <w:rFonts w:ascii="宋体"/>
                <w:sz w:val="18"/>
                <w:szCs w:val="18"/>
              </w:rPr>
            </w:pPr>
            <w:r w:rsidRPr="00891D2B">
              <w:rPr>
                <w:rFonts w:ascii="宋体" w:cs="宋体" w:hint="eastAsia"/>
                <w:sz w:val="18"/>
                <w:szCs w:val="18"/>
              </w:rPr>
              <w:t xml:space="preserve">　</w:t>
            </w:r>
          </w:p>
        </w:tc>
      </w:tr>
    </w:tbl>
    <w:p w:rsidR="00927AEF" w:rsidRPr="004E06C8" w:rsidRDefault="00927AEF" w:rsidP="004E06C8"/>
    <w:p w:rsidR="004E06C8" w:rsidRPr="004E06C8" w:rsidRDefault="004E06C8" w:rsidP="004E06C8">
      <w:bookmarkStart w:id="145" w:name="_Toc481999251"/>
      <w:bookmarkStart w:id="146" w:name="_Toc490728844"/>
      <w:bookmarkStart w:id="147" w:name="_Toc492295727"/>
    </w:p>
    <w:p w:rsidR="00927AEF" w:rsidRPr="00891D2B" w:rsidRDefault="00927AEF" w:rsidP="001F7E45">
      <w:pPr>
        <w:pStyle w:val="af2"/>
        <w:rPr>
          <w:rFonts w:cs="Times New Roman"/>
        </w:rPr>
      </w:pPr>
      <w:r w:rsidRPr="00891D2B">
        <w:rPr>
          <w:rFonts w:hint="eastAsia"/>
        </w:rPr>
        <w:t>附表</w:t>
      </w:r>
      <w:r w:rsidRPr="00891D2B">
        <w:t xml:space="preserve">6  </w:t>
      </w:r>
      <w:r w:rsidRPr="00891D2B">
        <w:rPr>
          <w:rFonts w:hint="eastAsia"/>
        </w:rPr>
        <w:t>长葛市城市周边永久基本农田保护情况表</w:t>
      </w:r>
      <w:bookmarkEnd w:id="145"/>
      <w:bookmarkEnd w:id="146"/>
      <w:bookmarkEnd w:id="14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1088"/>
        <w:gridCol w:w="1097"/>
        <w:gridCol w:w="1089"/>
        <w:gridCol w:w="1089"/>
        <w:gridCol w:w="1094"/>
        <w:gridCol w:w="1094"/>
        <w:gridCol w:w="1089"/>
        <w:gridCol w:w="1089"/>
        <w:gridCol w:w="1089"/>
        <w:gridCol w:w="1089"/>
        <w:gridCol w:w="1094"/>
        <w:gridCol w:w="1083"/>
      </w:tblGrid>
      <w:tr w:rsidR="00927AEF" w:rsidRPr="00891D2B">
        <w:trPr>
          <w:trHeight w:val="567"/>
        </w:trPr>
        <w:tc>
          <w:tcPr>
            <w:tcW w:w="385"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名称</w:t>
            </w:r>
          </w:p>
        </w:tc>
        <w:tc>
          <w:tcPr>
            <w:tcW w:w="771" w:type="pct"/>
            <w:gridSpan w:val="2"/>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城市周边范围（公顷）</w:t>
            </w:r>
          </w:p>
        </w:tc>
        <w:tc>
          <w:tcPr>
            <w:tcW w:w="1540" w:type="pct"/>
            <w:gridSpan w:val="4"/>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《现行规划》基本农田情况（公顷）</w:t>
            </w:r>
          </w:p>
        </w:tc>
        <w:tc>
          <w:tcPr>
            <w:tcW w:w="38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调入</w:t>
            </w:r>
          </w:p>
          <w:p w:rsidR="00927AEF" w:rsidRPr="00891D2B" w:rsidRDefault="00927AEF" w:rsidP="006073DD">
            <w:pPr>
              <w:pStyle w:val="af7"/>
              <w:rPr>
                <w:rFonts w:ascii="宋体"/>
                <w:sz w:val="18"/>
                <w:szCs w:val="18"/>
              </w:rPr>
            </w:pPr>
            <w:r w:rsidRPr="00891D2B">
              <w:rPr>
                <w:rFonts w:ascii="宋体" w:cs="宋体" w:hint="eastAsia"/>
                <w:sz w:val="18"/>
                <w:szCs w:val="18"/>
              </w:rPr>
              <w:t>面积</w:t>
            </w:r>
          </w:p>
          <w:p w:rsidR="00927AEF" w:rsidRPr="00891D2B" w:rsidRDefault="00927AEF" w:rsidP="006073DD">
            <w:pPr>
              <w:pStyle w:val="af7"/>
              <w:rPr>
                <w:rFonts w:ascii="宋体"/>
                <w:sz w:val="18"/>
                <w:szCs w:val="18"/>
              </w:rPr>
            </w:pPr>
            <w:r w:rsidRPr="00891D2B">
              <w:rPr>
                <w:rFonts w:ascii="宋体" w:cs="宋体" w:hint="eastAsia"/>
                <w:sz w:val="18"/>
                <w:szCs w:val="18"/>
              </w:rPr>
              <w:t>（公顷）</w:t>
            </w:r>
          </w:p>
        </w:tc>
        <w:tc>
          <w:tcPr>
            <w:tcW w:w="38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调出</w:t>
            </w:r>
          </w:p>
          <w:p w:rsidR="00927AEF" w:rsidRPr="00891D2B" w:rsidRDefault="00927AEF" w:rsidP="006073DD">
            <w:pPr>
              <w:pStyle w:val="af7"/>
              <w:rPr>
                <w:rFonts w:ascii="宋体"/>
                <w:sz w:val="18"/>
                <w:szCs w:val="18"/>
              </w:rPr>
            </w:pPr>
            <w:r w:rsidRPr="00891D2B">
              <w:rPr>
                <w:rFonts w:ascii="宋体" w:cs="宋体" w:hint="eastAsia"/>
                <w:sz w:val="18"/>
                <w:szCs w:val="18"/>
              </w:rPr>
              <w:t>面积</w:t>
            </w:r>
          </w:p>
          <w:p w:rsidR="00927AEF" w:rsidRPr="00891D2B" w:rsidRDefault="00927AEF" w:rsidP="006073DD">
            <w:pPr>
              <w:pStyle w:val="af7"/>
              <w:rPr>
                <w:rFonts w:ascii="宋体"/>
                <w:sz w:val="18"/>
                <w:szCs w:val="18"/>
              </w:rPr>
            </w:pPr>
            <w:r w:rsidRPr="00891D2B">
              <w:rPr>
                <w:rFonts w:ascii="宋体" w:cs="宋体" w:hint="eastAsia"/>
                <w:sz w:val="18"/>
                <w:szCs w:val="18"/>
              </w:rPr>
              <w:t>（公顷）</w:t>
            </w:r>
          </w:p>
        </w:tc>
        <w:tc>
          <w:tcPr>
            <w:tcW w:w="1536" w:type="pct"/>
            <w:gridSpan w:val="4"/>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调整后基本农田情况（公顷）</w:t>
            </w:r>
          </w:p>
        </w:tc>
      </w:tr>
      <w:tr w:rsidR="00927AEF" w:rsidRPr="00891D2B">
        <w:trPr>
          <w:trHeight w:val="567"/>
        </w:trPr>
        <w:tc>
          <w:tcPr>
            <w:tcW w:w="385" w:type="pct"/>
            <w:vMerge/>
            <w:vAlign w:val="center"/>
          </w:tcPr>
          <w:p w:rsidR="00927AEF" w:rsidRPr="00891D2B" w:rsidRDefault="00927AEF" w:rsidP="006073DD">
            <w:pPr>
              <w:pStyle w:val="af7"/>
              <w:rPr>
                <w:rFonts w:ascii="宋体"/>
                <w:sz w:val="18"/>
                <w:szCs w:val="18"/>
              </w:rPr>
            </w:pPr>
          </w:p>
        </w:tc>
        <w:tc>
          <w:tcPr>
            <w:tcW w:w="38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土地</w:t>
            </w:r>
          </w:p>
          <w:p w:rsidR="00927AEF" w:rsidRPr="00891D2B" w:rsidRDefault="00927AEF" w:rsidP="006073DD">
            <w:pPr>
              <w:pStyle w:val="af7"/>
              <w:rPr>
                <w:rFonts w:ascii="宋体"/>
                <w:sz w:val="18"/>
                <w:szCs w:val="18"/>
              </w:rPr>
            </w:pPr>
            <w:r w:rsidRPr="00891D2B">
              <w:rPr>
                <w:rFonts w:ascii="宋体" w:cs="宋体" w:hint="eastAsia"/>
                <w:sz w:val="18"/>
                <w:szCs w:val="18"/>
              </w:rPr>
              <w:t>总面积</w:t>
            </w:r>
          </w:p>
        </w:tc>
        <w:tc>
          <w:tcPr>
            <w:tcW w:w="38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w:t>
            </w:r>
          </w:p>
          <w:p w:rsidR="00927AEF" w:rsidRPr="00891D2B" w:rsidRDefault="00927AEF" w:rsidP="006073DD">
            <w:pPr>
              <w:pStyle w:val="af7"/>
              <w:rPr>
                <w:rFonts w:ascii="宋体"/>
                <w:sz w:val="18"/>
                <w:szCs w:val="18"/>
              </w:rPr>
            </w:pPr>
            <w:r w:rsidRPr="00891D2B">
              <w:rPr>
                <w:rFonts w:ascii="宋体" w:cs="宋体" w:hint="eastAsia"/>
                <w:sz w:val="18"/>
                <w:szCs w:val="18"/>
              </w:rPr>
              <w:t>面积</w:t>
            </w:r>
          </w:p>
        </w:tc>
        <w:tc>
          <w:tcPr>
            <w:tcW w:w="38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基本农田面积</w:t>
            </w:r>
          </w:p>
        </w:tc>
        <w:tc>
          <w:tcPr>
            <w:tcW w:w="770" w:type="pct"/>
            <w:gridSpan w:val="2"/>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86"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耕地平均质量等级</w:t>
            </w:r>
          </w:p>
          <w:p w:rsidR="00927AEF" w:rsidRPr="00891D2B" w:rsidRDefault="00927AEF" w:rsidP="006073DD">
            <w:pPr>
              <w:pStyle w:val="af7"/>
              <w:rPr>
                <w:rFonts w:ascii="宋体"/>
                <w:sz w:val="18"/>
                <w:szCs w:val="18"/>
              </w:rPr>
            </w:pPr>
            <w:r w:rsidRPr="00891D2B">
              <w:rPr>
                <w:rFonts w:ascii="宋体" w:cs="宋体" w:hint="eastAsia"/>
                <w:sz w:val="18"/>
                <w:szCs w:val="18"/>
              </w:rPr>
              <w:t>（国家</w:t>
            </w:r>
          </w:p>
          <w:p w:rsidR="00927AEF" w:rsidRPr="00891D2B" w:rsidRDefault="00927AEF" w:rsidP="006073DD">
            <w:pPr>
              <w:pStyle w:val="af7"/>
              <w:rPr>
                <w:rFonts w:ascii="宋体"/>
                <w:sz w:val="18"/>
                <w:szCs w:val="18"/>
              </w:rPr>
            </w:pPr>
            <w:r w:rsidRPr="00891D2B">
              <w:rPr>
                <w:rFonts w:ascii="宋体" w:cs="宋体" w:hint="eastAsia"/>
                <w:sz w:val="18"/>
                <w:szCs w:val="18"/>
              </w:rPr>
              <w:t>利用等）</w:t>
            </w:r>
          </w:p>
        </w:tc>
        <w:tc>
          <w:tcPr>
            <w:tcW w:w="384"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基本</w:t>
            </w:r>
          </w:p>
          <w:p w:rsidR="00927AEF" w:rsidRPr="00891D2B" w:rsidRDefault="00927AEF" w:rsidP="006073DD">
            <w:pPr>
              <w:pStyle w:val="af7"/>
              <w:rPr>
                <w:rFonts w:ascii="宋体"/>
                <w:sz w:val="18"/>
                <w:szCs w:val="18"/>
              </w:rPr>
            </w:pPr>
            <w:r w:rsidRPr="00891D2B">
              <w:rPr>
                <w:rFonts w:ascii="宋体" w:cs="宋体" w:hint="eastAsia"/>
                <w:sz w:val="18"/>
                <w:szCs w:val="18"/>
              </w:rPr>
              <w:t>农田</w:t>
            </w:r>
          </w:p>
          <w:p w:rsidR="00927AEF" w:rsidRPr="00891D2B" w:rsidRDefault="00927AEF" w:rsidP="006073DD">
            <w:pPr>
              <w:pStyle w:val="af7"/>
              <w:rPr>
                <w:rFonts w:ascii="宋体"/>
                <w:sz w:val="18"/>
                <w:szCs w:val="18"/>
              </w:rPr>
            </w:pPr>
            <w:r w:rsidRPr="00891D2B">
              <w:rPr>
                <w:rFonts w:ascii="宋体" w:cs="宋体" w:hint="eastAsia"/>
                <w:sz w:val="18"/>
                <w:szCs w:val="18"/>
              </w:rPr>
              <w:t>面积</w:t>
            </w:r>
          </w:p>
        </w:tc>
        <w:tc>
          <w:tcPr>
            <w:tcW w:w="770" w:type="pct"/>
            <w:gridSpan w:val="2"/>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82"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耕地平均质量等级</w:t>
            </w:r>
          </w:p>
          <w:p w:rsidR="00927AEF" w:rsidRPr="00891D2B" w:rsidRDefault="00927AEF" w:rsidP="006073DD">
            <w:pPr>
              <w:pStyle w:val="af7"/>
              <w:rPr>
                <w:rFonts w:ascii="宋体"/>
                <w:sz w:val="18"/>
                <w:szCs w:val="18"/>
              </w:rPr>
            </w:pPr>
            <w:r w:rsidRPr="00891D2B">
              <w:rPr>
                <w:rFonts w:ascii="宋体" w:cs="宋体" w:hint="eastAsia"/>
                <w:sz w:val="18"/>
                <w:szCs w:val="18"/>
              </w:rPr>
              <w:t>（国家</w:t>
            </w:r>
          </w:p>
          <w:p w:rsidR="00927AEF" w:rsidRPr="00891D2B" w:rsidRDefault="00927AEF" w:rsidP="006073DD">
            <w:pPr>
              <w:pStyle w:val="af7"/>
              <w:rPr>
                <w:rFonts w:ascii="宋体"/>
                <w:sz w:val="18"/>
                <w:szCs w:val="18"/>
              </w:rPr>
            </w:pPr>
            <w:r w:rsidRPr="00891D2B">
              <w:rPr>
                <w:rFonts w:ascii="宋体" w:cs="宋体" w:hint="eastAsia"/>
                <w:sz w:val="18"/>
                <w:szCs w:val="18"/>
              </w:rPr>
              <w:t>利用等）</w:t>
            </w:r>
          </w:p>
        </w:tc>
      </w:tr>
      <w:tr w:rsidR="00927AEF" w:rsidRPr="00891D2B">
        <w:trPr>
          <w:trHeight w:val="567"/>
        </w:trPr>
        <w:tc>
          <w:tcPr>
            <w:tcW w:w="385"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7"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4"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w:t>
            </w:r>
          </w:p>
        </w:tc>
        <w:tc>
          <w:tcPr>
            <w:tcW w:w="386"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其他</w:t>
            </w:r>
          </w:p>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86"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4" w:type="pct"/>
            <w:vMerge/>
            <w:vAlign w:val="center"/>
          </w:tcPr>
          <w:p w:rsidR="00927AEF" w:rsidRPr="00891D2B" w:rsidRDefault="00927AEF" w:rsidP="006073DD">
            <w:pPr>
              <w:pStyle w:val="af7"/>
              <w:rPr>
                <w:rFonts w:ascii="宋体"/>
                <w:sz w:val="18"/>
                <w:szCs w:val="18"/>
              </w:rPr>
            </w:pPr>
          </w:p>
        </w:tc>
        <w:tc>
          <w:tcPr>
            <w:tcW w:w="384"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w:t>
            </w:r>
          </w:p>
        </w:tc>
        <w:tc>
          <w:tcPr>
            <w:tcW w:w="386"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其他</w:t>
            </w:r>
          </w:p>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82" w:type="pct"/>
            <w:vMerge/>
            <w:vAlign w:val="center"/>
          </w:tcPr>
          <w:p w:rsidR="00927AEF" w:rsidRPr="00891D2B" w:rsidRDefault="00927AEF" w:rsidP="006073DD">
            <w:pPr>
              <w:pStyle w:val="af7"/>
              <w:rPr>
                <w:rFonts w:ascii="宋体"/>
                <w:sz w:val="18"/>
                <w:szCs w:val="18"/>
              </w:rPr>
            </w:pPr>
          </w:p>
        </w:tc>
      </w:tr>
      <w:tr w:rsidR="00927AEF" w:rsidRPr="00891D2B">
        <w:trPr>
          <w:trHeight w:val="567"/>
        </w:trPr>
        <w:tc>
          <w:tcPr>
            <w:tcW w:w="385"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长葛市</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9412.02</w:t>
            </w:r>
          </w:p>
        </w:tc>
        <w:tc>
          <w:tcPr>
            <w:tcW w:w="387"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4443.57</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2509.05</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2509.05</w:t>
            </w:r>
          </w:p>
        </w:tc>
        <w:tc>
          <w:tcPr>
            <w:tcW w:w="386" w:type="pct"/>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86"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570.29</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19.81</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3059.53</w:t>
            </w:r>
          </w:p>
        </w:tc>
        <w:tc>
          <w:tcPr>
            <w:tcW w:w="384"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3059.53</w:t>
            </w:r>
          </w:p>
        </w:tc>
        <w:tc>
          <w:tcPr>
            <w:tcW w:w="386" w:type="pct"/>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82"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6.99 </w:t>
            </w:r>
          </w:p>
        </w:tc>
      </w:tr>
    </w:tbl>
    <w:p w:rsidR="00927AEF" w:rsidRPr="00891D2B" w:rsidRDefault="00927AEF" w:rsidP="001F7E45">
      <w:pPr>
        <w:adjustRightInd w:val="0"/>
        <w:snapToGrid w:val="0"/>
        <w:spacing w:line="590" w:lineRule="exact"/>
        <w:jc w:val="center"/>
        <w:rPr>
          <w:rFonts w:eastAsia="仿宋_GB2312"/>
          <w:kern w:val="0"/>
          <w:sz w:val="32"/>
          <w:szCs w:val="32"/>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6838" w:h="11906" w:orient="landscape"/>
          <w:pgMar w:top="1797" w:right="1440" w:bottom="1797" w:left="1440" w:header="851" w:footer="992" w:gutter="0"/>
          <w:cols w:space="425"/>
          <w:docGrid w:type="lines" w:linePitch="312"/>
        </w:sectPr>
      </w:pPr>
    </w:p>
    <w:p w:rsidR="00927AEF" w:rsidRPr="00891D2B" w:rsidRDefault="00927AEF" w:rsidP="001F7E45">
      <w:pPr>
        <w:pStyle w:val="af2"/>
        <w:rPr>
          <w:rFonts w:cs="Times New Roman"/>
        </w:rPr>
      </w:pPr>
      <w:bookmarkStart w:id="148" w:name="_Toc481999252"/>
      <w:bookmarkStart w:id="149" w:name="_Toc490728845"/>
      <w:bookmarkStart w:id="150" w:name="_Toc492295728"/>
      <w:r w:rsidRPr="00891D2B">
        <w:rPr>
          <w:rFonts w:hint="eastAsia"/>
        </w:rPr>
        <w:lastRenderedPageBreak/>
        <w:t>附表</w:t>
      </w:r>
      <w:r w:rsidRPr="00891D2B">
        <w:t xml:space="preserve">7  </w:t>
      </w:r>
      <w:r w:rsidRPr="00891D2B">
        <w:rPr>
          <w:rFonts w:hint="eastAsia"/>
        </w:rPr>
        <w:t>长葛市永久基本农田划定情况表</w:t>
      </w:r>
      <w:bookmarkEnd w:id="148"/>
      <w:bookmarkEnd w:id="149"/>
      <w:bookmarkEnd w:id="150"/>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1110"/>
        <w:gridCol w:w="1069"/>
        <w:gridCol w:w="1072"/>
        <w:gridCol w:w="1069"/>
        <w:gridCol w:w="1069"/>
        <w:gridCol w:w="1069"/>
        <w:gridCol w:w="1069"/>
        <w:gridCol w:w="1069"/>
        <w:gridCol w:w="1111"/>
        <w:gridCol w:w="1069"/>
        <w:gridCol w:w="1072"/>
        <w:gridCol w:w="1060"/>
      </w:tblGrid>
      <w:tr w:rsidR="00927AEF" w:rsidRPr="00891D2B">
        <w:trPr>
          <w:trHeight w:val="567"/>
          <w:tblHeader/>
        </w:trPr>
        <w:tc>
          <w:tcPr>
            <w:tcW w:w="44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名称</w:t>
            </w:r>
          </w:p>
        </w:tc>
        <w:tc>
          <w:tcPr>
            <w:tcW w:w="1524" w:type="pct"/>
            <w:gridSpan w:val="4"/>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《现行规划》基本农田情况（公顷）</w:t>
            </w:r>
          </w:p>
        </w:tc>
        <w:tc>
          <w:tcPr>
            <w:tcW w:w="37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调入面积（公顷）</w:t>
            </w:r>
          </w:p>
        </w:tc>
        <w:tc>
          <w:tcPr>
            <w:tcW w:w="37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调出面积（公顷）</w:t>
            </w:r>
          </w:p>
        </w:tc>
        <w:tc>
          <w:tcPr>
            <w:tcW w:w="377" w:type="pct"/>
            <w:vMerge w:val="restart"/>
            <w:vAlign w:val="center"/>
          </w:tcPr>
          <w:p w:rsidR="00927AEF" w:rsidRPr="00891D2B" w:rsidRDefault="00927AEF" w:rsidP="006073DD">
            <w:pPr>
              <w:pStyle w:val="af7"/>
              <w:rPr>
                <w:rFonts w:ascii="宋体"/>
                <w:sz w:val="18"/>
                <w:szCs w:val="18"/>
              </w:rPr>
            </w:pPr>
            <w:r w:rsidRPr="00891D2B">
              <w:rPr>
                <w:rFonts w:ascii="宋体" w:cs="宋体"/>
                <w:sz w:val="18"/>
                <w:szCs w:val="18"/>
              </w:rPr>
              <w:t>2014</w:t>
            </w:r>
            <w:r w:rsidRPr="00891D2B">
              <w:rPr>
                <w:rFonts w:ascii="宋体" w:cs="宋体" w:hint="eastAsia"/>
                <w:sz w:val="18"/>
                <w:szCs w:val="18"/>
              </w:rPr>
              <w:t>年耕地面积（公顷）</w:t>
            </w:r>
          </w:p>
        </w:tc>
        <w:tc>
          <w:tcPr>
            <w:tcW w:w="37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调整后耕地保有量（公顷）</w:t>
            </w:r>
          </w:p>
        </w:tc>
        <w:tc>
          <w:tcPr>
            <w:tcW w:w="1521" w:type="pct"/>
            <w:gridSpan w:val="4"/>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调整后基本农田情况（公顷）</w:t>
            </w:r>
          </w:p>
        </w:tc>
      </w:tr>
      <w:tr w:rsidR="00927AEF" w:rsidRPr="00891D2B">
        <w:trPr>
          <w:trHeight w:val="567"/>
          <w:tblHeader/>
        </w:trPr>
        <w:tc>
          <w:tcPr>
            <w:tcW w:w="447" w:type="pct"/>
            <w:vMerge/>
            <w:vAlign w:val="center"/>
          </w:tcPr>
          <w:p w:rsidR="00927AEF" w:rsidRPr="00891D2B" w:rsidRDefault="00927AEF" w:rsidP="006073DD">
            <w:pPr>
              <w:pStyle w:val="af7"/>
              <w:rPr>
                <w:rFonts w:ascii="宋体"/>
                <w:sz w:val="18"/>
                <w:szCs w:val="18"/>
              </w:rPr>
            </w:pPr>
          </w:p>
        </w:tc>
        <w:tc>
          <w:tcPr>
            <w:tcW w:w="392"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基本农田保护面积</w:t>
            </w:r>
          </w:p>
        </w:tc>
        <w:tc>
          <w:tcPr>
            <w:tcW w:w="755" w:type="pct"/>
            <w:gridSpan w:val="2"/>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77"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耕地平均质量等级（国家利用等）</w:t>
            </w: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92"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基本农田保护面积</w:t>
            </w:r>
          </w:p>
        </w:tc>
        <w:tc>
          <w:tcPr>
            <w:tcW w:w="755" w:type="pct"/>
            <w:gridSpan w:val="2"/>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地类</w:t>
            </w:r>
          </w:p>
        </w:tc>
        <w:tc>
          <w:tcPr>
            <w:tcW w:w="374" w:type="pct"/>
            <w:vMerge w:val="restar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耕地平均质量等级（国家利用等）</w:t>
            </w:r>
          </w:p>
        </w:tc>
      </w:tr>
      <w:tr w:rsidR="00927AEF" w:rsidRPr="00891D2B">
        <w:trPr>
          <w:trHeight w:val="567"/>
          <w:tblHeader/>
        </w:trPr>
        <w:tc>
          <w:tcPr>
            <w:tcW w:w="447" w:type="pct"/>
            <w:vMerge/>
            <w:vAlign w:val="center"/>
          </w:tcPr>
          <w:p w:rsidR="00927AEF" w:rsidRPr="00891D2B" w:rsidRDefault="00927AEF" w:rsidP="006073DD">
            <w:pPr>
              <w:pStyle w:val="af7"/>
              <w:rPr>
                <w:rFonts w:ascii="宋体"/>
                <w:sz w:val="18"/>
                <w:szCs w:val="18"/>
              </w:rPr>
            </w:pPr>
          </w:p>
        </w:tc>
        <w:tc>
          <w:tcPr>
            <w:tcW w:w="392" w:type="pct"/>
            <w:vMerge/>
            <w:vAlign w:val="center"/>
          </w:tcPr>
          <w:p w:rsidR="00927AEF" w:rsidRPr="00891D2B" w:rsidRDefault="00927AEF" w:rsidP="006073DD">
            <w:pPr>
              <w:pStyle w:val="af7"/>
              <w:rPr>
                <w:rFonts w:ascii="宋体"/>
                <w:sz w:val="18"/>
                <w:szCs w:val="18"/>
              </w:rPr>
            </w:pPr>
          </w:p>
        </w:tc>
        <w:tc>
          <w:tcPr>
            <w:tcW w:w="377"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w:t>
            </w:r>
          </w:p>
        </w:tc>
        <w:tc>
          <w:tcPr>
            <w:tcW w:w="378"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其他地类</w:t>
            </w: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77" w:type="pct"/>
            <w:vMerge/>
            <w:vAlign w:val="center"/>
          </w:tcPr>
          <w:p w:rsidR="00927AEF" w:rsidRPr="00891D2B" w:rsidRDefault="00927AEF" w:rsidP="006073DD">
            <w:pPr>
              <w:pStyle w:val="af7"/>
              <w:rPr>
                <w:rFonts w:ascii="宋体"/>
                <w:sz w:val="18"/>
                <w:szCs w:val="18"/>
              </w:rPr>
            </w:pPr>
          </w:p>
        </w:tc>
        <w:tc>
          <w:tcPr>
            <w:tcW w:w="392" w:type="pct"/>
            <w:vMerge/>
            <w:vAlign w:val="center"/>
          </w:tcPr>
          <w:p w:rsidR="00927AEF" w:rsidRPr="00891D2B" w:rsidRDefault="00927AEF" w:rsidP="006073DD">
            <w:pPr>
              <w:pStyle w:val="af7"/>
              <w:rPr>
                <w:rFonts w:ascii="宋体"/>
                <w:sz w:val="18"/>
                <w:szCs w:val="18"/>
              </w:rPr>
            </w:pPr>
          </w:p>
        </w:tc>
        <w:tc>
          <w:tcPr>
            <w:tcW w:w="377"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耕地</w:t>
            </w:r>
          </w:p>
        </w:tc>
        <w:tc>
          <w:tcPr>
            <w:tcW w:w="378" w:type="pct"/>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其他地类</w:t>
            </w:r>
          </w:p>
        </w:tc>
        <w:tc>
          <w:tcPr>
            <w:tcW w:w="374" w:type="pct"/>
            <w:vMerge/>
            <w:vAlign w:val="center"/>
          </w:tcPr>
          <w:p w:rsidR="00927AEF" w:rsidRPr="00891D2B" w:rsidRDefault="00927AEF" w:rsidP="006073DD">
            <w:pPr>
              <w:pStyle w:val="af7"/>
              <w:rPr>
                <w:rFonts w:ascii="宋体"/>
                <w:sz w:val="18"/>
                <w:szCs w:val="18"/>
              </w:rPr>
            </w:pP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建设路街道</w:t>
            </w:r>
          </w:p>
        </w:tc>
        <w:tc>
          <w:tcPr>
            <w:tcW w:w="392"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64.45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117.92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104.75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64.45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64.45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长兴路街道</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39.09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39.09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172.26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1.19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313.02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274.60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210.16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210.16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长社路街道</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82.29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82.29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182.42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0.45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350.82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335.76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264.26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264.26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金桥路街道</w:t>
            </w:r>
          </w:p>
        </w:tc>
        <w:tc>
          <w:tcPr>
            <w:tcW w:w="392"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13.81 </w:t>
            </w:r>
          </w:p>
        </w:tc>
        <w:tc>
          <w:tcPr>
            <w:tcW w:w="377" w:type="pct"/>
            <w:noWrap/>
            <w:vAlign w:val="center"/>
          </w:tcPr>
          <w:p w:rsidR="00927AEF" w:rsidRPr="00891D2B" w:rsidRDefault="00927AEF" w:rsidP="006073DD">
            <w:pPr>
              <w:widowControl/>
              <w:jc w:val="right"/>
              <w:rPr>
                <w:rFonts w:ascii="宋体"/>
                <w:kern w:val="0"/>
                <w:sz w:val="18"/>
                <w:szCs w:val="18"/>
              </w:rPr>
            </w:pPr>
            <w:r w:rsidRPr="00891D2B">
              <w:rPr>
                <w:rFonts w:ascii="宋体" w:hAnsi="宋体" w:cs="宋体" w:hint="eastAsia"/>
                <w:kern w:val="0"/>
                <w:sz w:val="18"/>
                <w:szCs w:val="18"/>
              </w:rPr>
              <w:t xml:space="preserve">　</w:t>
            </w:r>
          </w:p>
        </w:tc>
        <w:tc>
          <w:tcPr>
            <w:tcW w:w="392"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4"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市辖区</w:t>
            </w:r>
          </w:p>
        </w:tc>
        <w:tc>
          <w:tcPr>
            <w:tcW w:w="392"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9.49 </w:t>
            </w:r>
          </w:p>
        </w:tc>
        <w:tc>
          <w:tcPr>
            <w:tcW w:w="377"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355.28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54.88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9.49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9.49 </w:t>
            </w:r>
          </w:p>
        </w:tc>
        <w:tc>
          <w:tcPr>
            <w:tcW w:w="378" w:type="pct"/>
            <w:noWrap/>
            <w:vAlign w:val="center"/>
          </w:tcPr>
          <w:p w:rsidR="00927AEF" w:rsidRPr="00891D2B" w:rsidRDefault="00927AEF" w:rsidP="006073DD">
            <w:pPr>
              <w:widowControl/>
              <w:jc w:val="center"/>
              <w:rPr>
                <w:rFonts w:ascii="宋体"/>
                <w:kern w:val="0"/>
                <w:sz w:val="18"/>
                <w:szCs w:val="18"/>
              </w:rPr>
            </w:pPr>
            <w:r w:rsidRPr="00891D2B">
              <w:rPr>
                <w:rFonts w:ascii="宋体" w:hAnsi="宋体" w:cs="宋体" w:hint="eastAsia"/>
                <w:kern w:val="0"/>
                <w:sz w:val="18"/>
                <w:szCs w:val="18"/>
              </w:rPr>
              <w:t xml:space="preserve">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和尚桥镇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1435.50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1406.98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28.52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6.99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233.11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108.00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2304.66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2022.89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1560.61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1560.41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0.20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proofErr w:type="gramStart"/>
            <w:r w:rsidRPr="00891D2B">
              <w:rPr>
                <w:rFonts w:ascii="宋体" w:cs="宋体" w:hint="eastAsia"/>
                <w:sz w:val="18"/>
                <w:szCs w:val="18"/>
              </w:rPr>
              <w:t>坡胡镇</w:t>
            </w:r>
            <w:proofErr w:type="gramEnd"/>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3077.54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3042.77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33.43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72.24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107.33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3197.43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3411.05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3042.45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3028.72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13.73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后河镇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2879.70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2851.00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28.70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60.42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161.62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3009.93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3068.75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2778.50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2764.72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13.78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7.03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石固镇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2630.81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2594.27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36.54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99.08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122.59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2774.44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2899.31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2607.57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2582.99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24.58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老城镇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2334.15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2280.16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53.99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6.94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147.44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284.30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3030.83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2903.16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2197.29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2185.71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11.58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6.86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lastRenderedPageBreak/>
              <w:t>南席镇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5026.21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4992.47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33.74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6.74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116.96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28.92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5132.76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5594.55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5114.08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5085.77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28.31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6.42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大周镇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4022.38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3900.99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121.39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7.13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20.74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912.24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4174.28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4115.19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3130.88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3082.28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48.60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7.02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董村镇</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3706.10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3662.74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43.36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6.82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84.06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108.64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3790.54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4043.22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3681.63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3651.68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29.95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6.64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增福庙乡</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2226.84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2215.90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10.94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6.99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35.62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292.19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2489.04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2374.97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1970.27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1969.50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0.77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6.85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官亭乡</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3868.54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3785.88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82.66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87.72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896.72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4125.04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3904.61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3059.55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3013.58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45.97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7.00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石象乡</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4443.55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4405.14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37.81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6.30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92.29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131.13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4557.10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4723.85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4404.71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4378.58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26.13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6.07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古桥乡</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3997.89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3965.01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32.88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6.09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128.53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21.97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4115.58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4521.79 </w:t>
            </w:r>
          </w:p>
        </w:tc>
        <w:tc>
          <w:tcPr>
            <w:tcW w:w="392"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4104.10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4076.38 </w:t>
            </w:r>
          </w:p>
        </w:tc>
        <w:tc>
          <w:tcPr>
            <w:tcW w:w="378"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27.72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6.26 </w:t>
            </w:r>
          </w:p>
        </w:tc>
      </w:tr>
      <w:tr w:rsidR="00927AEF" w:rsidRPr="00891D2B">
        <w:trPr>
          <w:trHeight w:val="567"/>
        </w:trPr>
        <w:tc>
          <w:tcPr>
            <w:tcW w:w="447" w:type="pct"/>
            <w:noWrap/>
            <w:vAlign w:val="center"/>
          </w:tcPr>
          <w:p w:rsidR="00927AEF" w:rsidRPr="00891D2B" w:rsidRDefault="00927AEF" w:rsidP="006073DD">
            <w:pPr>
              <w:pStyle w:val="af7"/>
              <w:rPr>
                <w:rFonts w:ascii="宋体"/>
                <w:sz w:val="18"/>
                <w:szCs w:val="18"/>
              </w:rPr>
            </w:pPr>
            <w:r w:rsidRPr="00891D2B">
              <w:rPr>
                <w:rFonts w:ascii="宋体" w:cs="宋体" w:hint="eastAsia"/>
                <w:sz w:val="18"/>
                <w:szCs w:val="18"/>
              </w:rPr>
              <w:t>合计</w:t>
            </w:r>
          </w:p>
        </w:tc>
        <w:tc>
          <w:tcPr>
            <w:tcW w:w="392"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39770.46 </w:t>
            </w:r>
          </w:p>
        </w:tc>
        <w:tc>
          <w:tcPr>
            <w:tcW w:w="377"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39226.50 </w:t>
            </w:r>
          </w:p>
        </w:tc>
        <w:tc>
          <w:tcPr>
            <w:tcW w:w="378"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543.96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6.95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1606.83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3177.29 </w:t>
            </w:r>
          </w:p>
        </w:tc>
        <w:tc>
          <w:tcPr>
            <w:tcW w:w="377"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43852.49 </w:t>
            </w:r>
          </w:p>
        </w:tc>
        <w:tc>
          <w:tcPr>
            <w:tcW w:w="377" w:type="pct"/>
            <w:noWrap/>
            <w:vAlign w:val="center"/>
          </w:tcPr>
          <w:p w:rsidR="00927AEF" w:rsidRPr="00891D2B" w:rsidRDefault="00927AEF" w:rsidP="006073DD">
            <w:pPr>
              <w:widowControl/>
              <w:jc w:val="right"/>
              <w:rPr>
                <w:rFonts w:ascii="宋体" w:hAnsi="宋体" w:cs="宋体"/>
                <w:kern w:val="0"/>
                <w:sz w:val="18"/>
                <w:szCs w:val="18"/>
              </w:rPr>
            </w:pPr>
            <w:r w:rsidRPr="00891D2B">
              <w:rPr>
                <w:rFonts w:ascii="宋体" w:hAnsi="宋体" w:cs="宋体"/>
                <w:kern w:val="0"/>
                <w:sz w:val="18"/>
                <w:szCs w:val="18"/>
              </w:rPr>
              <w:t xml:space="preserve">44353.33 </w:t>
            </w:r>
          </w:p>
        </w:tc>
        <w:tc>
          <w:tcPr>
            <w:tcW w:w="392"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38200.00 </w:t>
            </w:r>
          </w:p>
        </w:tc>
        <w:tc>
          <w:tcPr>
            <w:tcW w:w="377"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37928.68 </w:t>
            </w:r>
          </w:p>
        </w:tc>
        <w:tc>
          <w:tcPr>
            <w:tcW w:w="378" w:type="pct"/>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271.32 </w:t>
            </w:r>
          </w:p>
        </w:tc>
        <w:tc>
          <w:tcPr>
            <w:tcW w:w="374" w:type="pct"/>
            <w:noWrap/>
            <w:vAlign w:val="center"/>
          </w:tcPr>
          <w:p w:rsidR="00927AEF" w:rsidRPr="00891D2B" w:rsidRDefault="00927AEF" w:rsidP="006073DD">
            <w:pPr>
              <w:widowControl/>
              <w:jc w:val="center"/>
              <w:rPr>
                <w:rFonts w:ascii="宋体" w:hAnsi="宋体" w:cs="宋体"/>
                <w:kern w:val="0"/>
                <w:sz w:val="18"/>
                <w:szCs w:val="18"/>
              </w:rPr>
            </w:pPr>
            <w:r w:rsidRPr="00891D2B">
              <w:rPr>
                <w:rFonts w:ascii="宋体" w:hAnsi="宋体" w:cs="宋体"/>
                <w:kern w:val="0"/>
                <w:sz w:val="18"/>
                <w:szCs w:val="18"/>
              </w:rPr>
              <w:t xml:space="preserve">6.80 </w:t>
            </w:r>
          </w:p>
        </w:tc>
      </w:tr>
    </w:tbl>
    <w:p w:rsidR="00927AEF" w:rsidRPr="00891D2B" w:rsidRDefault="00927AEF" w:rsidP="001F7E45">
      <w:pPr>
        <w:adjustRightInd w:val="0"/>
        <w:snapToGrid w:val="0"/>
        <w:spacing w:line="590" w:lineRule="exact"/>
        <w:rPr>
          <w:rFonts w:eastAsia="仿宋_GB2312"/>
          <w:kern w:val="0"/>
          <w:sz w:val="32"/>
          <w:szCs w:val="32"/>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6838" w:h="11906" w:orient="landscape"/>
          <w:pgMar w:top="1797" w:right="1440" w:bottom="1797" w:left="1440" w:header="851" w:footer="992" w:gutter="0"/>
          <w:cols w:space="425"/>
          <w:docGrid w:type="lines" w:linePitch="312"/>
        </w:sectPr>
      </w:pPr>
    </w:p>
    <w:p w:rsidR="00927AEF" w:rsidRPr="00891D2B" w:rsidRDefault="00927AEF" w:rsidP="001F7E45">
      <w:pPr>
        <w:pStyle w:val="af2"/>
        <w:rPr>
          <w:rFonts w:cs="Times New Roman"/>
        </w:rPr>
      </w:pPr>
      <w:bookmarkStart w:id="151" w:name="_Toc481999253"/>
      <w:bookmarkStart w:id="152" w:name="_Toc490728846"/>
      <w:bookmarkStart w:id="153" w:name="_Toc492295729"/>
      <w:r w:rsidRPr="00891D2B">
        <w:rPr>
          <w:rFonts w:hint="eastAsia"/>
        </w:rPr>
        <w:lastRenderedPageBreak/>
        <w:t>附表</w:t>
      </w:r>
      <w:r w:rsidRPr="00891D2B">
        <w:t xml:space="preserve">8  </w:t>
      </w:r>
      <w:r w:rsidRPr="00891D2B">
        <w:rPr>
          <w:rFonts w:hint="eastAsia"/>
        </w:rPr>
        <w:t>长葛市中心城区及各镇区规划控制表</w:t>
      </w:r>
      <w:bookmarkEnd w:id="151"/>
      <w:bookmarkEnd w:id="152"/>
      <w:bookmarkEnd w:id="153"/>
    </w:p>
    <w:tbl>
      <w:tblPr>
        <w:tblW w:w="5000" w:type="pct"/>
        <w:tblInd w:w="2" w:type="dxa"/>
        <w:tblLook w:val="00A0" w:firstRow="1" w:lastRow="0" w:firstColumn="1" w:lastColumn="0" w:noHBand="0" w:noVBand="0"/>
      </w:tblPr>
      <w:tblGrid>
        <w:gridCol w:w="1200"/>
        <w:gridCol w:w="1061"/>
        <w:gridCol w:w="1060"/>
        <w:gridCol w:w="1066"/>
        <w:gridCol w:w="1060"/>
        <w:gridCol w:w="1060"/>
        <w:gridCol w:w="1145"/>
        <w:gridCol w:w="1060"/>
        <w:gridCol w:w="1060"/>
        <w:gridCol w:w="1063"/>
        <w:gridCol w:w="1060"/>
        <w:gridCol w:w="1219"/>
        <w:gridCol w:w="1060"/>
      </w:tblGrid>
      <w:tr w:rsidR="00927AEF" w:rsidRPr="00891D2B">
        <w:trPr>
          <w:trHeight w:val="284"/>
        </w:trPr>
        <w:tc>
          <w:tcPr>
            <w:tcW w:w="423"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名称</w:t>
            </w:r>
          </w:p>
        </w:tc>
        <w:tc>
          <w:tcPr>
            <w:tcW w:w="1124" w:type="pct"/>
            <w:gridSpan w:val="3"/>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《现行规划》</w:t>
            </w:r>
            <w:r w:rsidRPr="00891D2B">
              <w:rPr>
                <w:rFonts w:ascii="宋体" w:hAnsi="宋体" w:cs="宋体"/>
                <w:kern w:val="0"/>
                <w:sz w:val="18"/>
                <w:szCs w:val="18"/>
              </w:rPr>
              <w:t>2020</w:t>
            </w:r>
            <w:r w:rsidRPr="00891D2B">
              <w:rPr>
                <w:rFonts w:ascii="宋体" w:hAnsi="宋体" w:cs="宋体" w:hint="eastAsia"/>
                <w:kern w:val="0"/>
                <w:sz w:val="18"/>
                <w:szCs w:val="18"/>
              </w:rPr>
              <w:t>年</w:t>
            </w:r>
          </w:p>
        </w:tc>
        <w:tc>
          <w:tcPr>
            <w:tcW w:w="1152" w:type="pct"/>
            <w:gridSpan w:val="3"/>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年现状</w:t>
            </w:r>
          </w:p>
        </w:tc>
        <w:tc>
          <w:tcPr>
            <w:tcW w:w="1123" w:type="pct"/>
            <w:gridSpan w:val="3"/>
            <w:tcBorders>
              <w:top w:val="single" w:sz="4" w:space="0" w:color="auto"/>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年（调整后）</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2015-2020</w:t>
            </w:r>
            <w:r w:rsidRPr="00891D2B">
              <w:rPr>
                <w:rFonts w:ascii="宋体" w:hAnsi="宋体" w:cs="宋体" w:hint="eastAsia"/>
                <w:kern w:val="0"/>
                <w:sz w:val="18"/>
                <w:szCs w:val="18"/>
              </w:rPr>
              <w:t>年规划增量指标</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2015-2020</w:t>
            </w:r>
            <w:r w:rsidRPr="00891D2B">
              <w:rPr>
                <w:rFonts w:ascii="宋体" w:hAnsi="宋体" w:cs="宋体" w:hint="eastAsia"/>
                <w:kern w:val="0"/>
                <w:sz w:val="18"/>
                <w:szCs w:val="18"/>
              </w:rPr>
              <w:t>年规划城镇工矿增量指标</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kern w:val="0"/>
                <w:sz w:val="18"/>
                <w:szCs w:val="18"/>
              </w:rPr>
              <w:t>2015-2020</w:t>
            </w:r>
            <w:r w:rsidRPr="00891D2B">
              <w:rPr>
                <w:rFonts w:ascii="宋体" w:hAnsi="宋体" w:cs="宋体" w:hint="eastAsia"/>
                <w:kern w:val="0"/>
                <w:sz w:val="18"/>
                <w:szCs w:val="18"/>
              </w:rPr>
              <w:t>年规划弹性空间</w:t>
            </w:r>
          </w:p>
        </w:tc>
      </w:tr>
      <w:tr w:rsidR="00927AEF" w:rsidRPr="00891D2B">
        <w:trPr>
          <w:trHeight w:val="284"/>
        </w:trPr>
        <w:tc>
          <w:tcPr>
            <w:tcW w:w="423"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城镇人口（万人）</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用地规模（公顷）</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人均用地（平方米）</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城镇人口（万人）</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用地规模（公顷）</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人均用地（平方米）</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城镇人口（万人）</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用地规模（公顷）</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人均用地（平方米）</w:t>
            </w:r>
          </w:p>
        </w:tc>
        <w:tc>
          <w:tcPr>
            <w:tcW w:w="374"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F41A49">
            <w:pPr>
              <w:widowControl/>
              <w:jc w:val="center"/>
              <w:rPr>
                <w:rFonts w:ascii="宋体"/>
                <w:kern w:val="0"/>
                <w:sz w:val="18"/>
                <w:szCs w:val="18"/>
              </w:rPr>
            </w:pP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中心城区</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33.60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3696.08</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25.20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3121.93</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124</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34.40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3958.45</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836.52</w:t>
            </w:r>
          </w:p>
        </w:tc>
        <w:tc>
          <w:tcPr>
            <w:tcW w:w="430"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582.36</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254.16</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建设路街道</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0.35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47.20</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0.14</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18.52</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132</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0.26</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31.73</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122</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3.35</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3.35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长兴路街道</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0.25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32.26</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0.05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6.98</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0.35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44.60</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127</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5.01</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0.51</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长社路街道</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0.45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61.02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136</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66.55</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133</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0.59</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69.86</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118</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4.45</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2.46</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1.99</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金桥路街道</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0.25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32.81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131</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0.13</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18.69</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144</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0.28</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18.69</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67</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市辖区</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25.50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2945.66</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116</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18.60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2688.87</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25.00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2912.02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116</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11.34</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10.29</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和尚桥镇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560.71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1.90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240.82</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127</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485.31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108</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31.81</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21.42</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10.39</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proofErr w:type="gramStart"/>
            <w:r w:rsidRPr="00891D2B">
              <w:rPr>
                <w:rFonts w:ascii="宋体" w:hAnsi="宋体" w:cs="宋体" w:hint="eastAsia"/>
                <w:kern w:val="0"/>
                <w:sz w:val="18"/>
                <w:szCs w:val="18"/>
              </w:rPr>
              <w:t>坡胡镇</w:t>
            </w:r>
            <w:proofErr w:type="gramEnd"/>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111.15</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0.60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102.94</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172</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112.70</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113</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9.76</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9.76</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后河镇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237.72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234.00</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167</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2.10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250.53</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16.53</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16.53</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石固镇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1.60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189.51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118</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197.51</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199.67</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111</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2.16</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2.16</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老城镇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4.50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631.76</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2.70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477.09</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177</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4.20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602.70</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144</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73.50</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40.90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32.60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南席镇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107.96</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0.70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104.68</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0.90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112.14</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7.47</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7.47</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大周镇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331.97</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111</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2.60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452.11</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174</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567.12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113</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143.44</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115.01</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28.43</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董村镇</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0.90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142.87</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140.10</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175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167.01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26.90</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26.90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增福庙乡</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185.90</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114.50</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143</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155.88</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120</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73.41</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73.41</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官亭乡</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53.03</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44</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0.59</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75.44</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128</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155.21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69.27</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46.72</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22.55</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石象乡</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0.70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92.07</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132</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0.35</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92.89</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265</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0.80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100.53</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126</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古桥乡</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0.40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47.61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0.30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44.72</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149</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0.40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44.72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112</w:t>
            </w:r>
          </w:p>
        </w:tc>
        <w:tc>
          <w:tcPr>
            <w:tcW w:w="374"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2.08</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cs="宋体"/>
                <w:kern w:val="0"/>
                <w:sz w:val="18"/>
                <w:szCs w:val="18"/>
              </w:rPr>
            </w:pPr>
            <w:r w:rsidRPr="00891D2B">
              <w:rPr>
                <w:rFonts w:ascii="宋体" w:cs="宋体"/>
                <w:kern w:val="0"/>
                <w:sz w:val="18"/>
                <w:szCs w:val="18"/>
              </w:rPr>
              <w:t>0.00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2.08</w:t>
            </w:r>
          </w:p>
        </w:tc>
      </w:tr>
      <w:tr w:rsidR="00927AEF" w:rsidRPr="00891D2B">
        <w:trPr>
          <w:trHeight w:val="284"/>
        </w:trPr>
        <w:tc>
          <w:tcPr>
            <w:tcW w:w="423" w:type="pct"/>
            <w:tcBorders>
              <w:top w:val="nil"/>
              <w:left w:val="single" w:sz="4" w:space="0" w:color="auto"/>
              <w:bottom w:val="single" w:sz="4" w:space="0" w:color="auto"/>
              <w:right w:val="single" w:sz="4" w:space="0" w:color="auto"/>
            </w:tcBorders>
            <w:noWrap/>
            <w:vAlign w:val="center"/>
          </w:tcPr>
          <w:p w:rsidR="00927AEF" w:rsidRPr="00891D2B" w:rsidRDefault="00927AEF" w:rsidP="00F41A49">
            <w:pPr>
              <w:widowControl/>
              <w:jc w:val="center"/>
              <w:rPr>
                <w:rFonts w:ascii="宋体"/>
                <w:kern w:val="0"/>
                <w:sz w:val="18"/>
                <w:szCs w:val="18"/>
              </w:rPr>
            </w:pPr>
            <w:r w:rsidRPr="00891D2B">
              <w:rPr>
                <w:rFonts w:ascii="宋体" w:hAnsi="宋体" w:cs="宋体" w:hint="eastAsia"/>
                <w:kern w:val="0"/>
                <w:sz w:val="18"/>
                <w:szCs w:val="18"/>
              </w:rPr>
              <w:t>合计</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48.40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5811.21</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120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33.26</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5076.44</w:t>
            </w:r>
          </w:p>
        </w:tc>
        <w:tc>
          <w:tcPr>
            <w:tcW w:w="403"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153</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50.98</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6030.42</w:t>
            </w:r>
          </w:p>
        </w:tc>
        <w:tc>
          <w:tcPr>
            <w:tcW w:w="375" w:type="pct"/>
            <w:tcBorders>
              <w:top w:val="nil"/>
              <w:left w:val="nil"/>
              <w:bottom w:val="single" w:sz="4" w:space="0" w:color="auto"/>
              <w:right w:val="single" w:sz="4" w:space="0" w:color="auto"/>
            </w:tcBorders>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118</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1317.00</w:t>
            </w:r>
          </w:p>
        </w:tc>
        <w:tc>
          <w:tcPr>
            <w:tcW w:w="430"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954.00</w:t>
            </w:r>
          </w:p>
        </w:tc>
        <w:tc>
          <w:tcPr>
            <w:tcW w:w="374" w:type="pct"/>
            <w:tcBorders>
              <w:top w:val="nil"/>
              <w:left w:val="nil"/>
              <w:bottom w:val="single" w:sz="4" w:space="0" w:color="auto"/>
              <w:right w:val="single" w:sz="4" w:space="0" w:color="auto"/>
            </w:tcBorders>
            <w:noWrap/>
            <w:vAlign w:val="center"/>
          </w:tcPr>
          <w:p w:rsidR="00927AEF" w:rsidRPr="00891D2B" w:rsidRDefault="00927AEF" w:rsidP="00F41A49">
            <w:pPr>
              <w:jc w:val="center"/>
              <w:rPr>
                <w:rFonts w:ascii="宋体"/>
                <w:kern w:val="0"/>
                <w:sz w:val="18"/>
                <w:szCs w:val="18"/>
              </w:rPr>
            </w:pPr>
            <w:r w:rsidRPr="00891D2B">
              <w:rPr>
                <w:rFonts w:ascii="宋体" w:hAnsi="宋体" w:cs="宋体"/>
                <w:kern w:val="0"/>
                <w:sz w:val="18"/>
                <w:szCs w:val="18"/>
              </w:rPr>
              <w:t>363.00</w:t>
            </w:r>
          </w:p>
        </w:tc>
      </w:tr>
    </w:tbl>
    <w:p w:rsidR="00927AEF" w:rsidRPr="00891D2B" w:rsidRDefault="00927AEF" w:rsidP="001F7E45">
      <w:pPr>
        <w:pStyle w:val="af2"/>
        <w:rPr>
          <w:rFonts w:cs="Times New Roman"/>
        </w:rPr>
      </w:pPr>
      <w:bookmarkStart w:id="154" w:name="_Toc481999254"/>
      <w:bookmarkStart w:id="155" w:name="_Toc490728847"/>
      <w:bookmarkStart w:id="156" w:name="_Toc492295730"/>
      <w:r w:rsidRPr="00891D2B">
        <w:rPr>
          <w:rFonts w:hint="eastAsia"/>
        </w:rPr>
        <w:lastRenderedPageBreak/>
        <w:t>附表</w:t>
      </w:r>
      <w:r w:rsidRPr="00891D2B">
        <w:t xml:space="preserve">9  </w:t>
      </w:r>
      <w:r w:rsidRPr="00891D2B">
        <w:rPr>
          <w:rFonts w:hint="eastAsia"/>
        </w:rPr>
        <w:t>长葛市产业集聚区规划控制表</w:t>
      </w:r>
      <w:bookmarkEnd w:id="154"/>
      <w:bookmarkEnd w:id="155"/>
      <w:bookmarkEnd w:id="156"/>
    </w:p>
    <w:tbl>
      <w:tblPr>
        <w:tblW w:w="5000" w:type="pct"/>
        <w:tblInd w:w="2" w:type="dxa"/>
        <w:tblLook w:val="00A0" w:firstRow="1" w:lastRow="0" w:firstColumn="1" w:lastColumn="0" w:noHBand="0" w:noVBand="0"/>
      </w:tblPr>
      <w:tblGrid>
        <w:gridCol w:w="548"/>
        <w:gridCol w:w="666"/>
        <w:gridCol w:w="666"/>
        <w:gridCol w:w="666"/>
        <w:gridCol w:w="741"/>
        <w:gridCol w:w="666"/>
        <w:gridCol w:w="666"/>
        <w:gridCol w:w="666"/>
        <w:gridCol w:w="741"/>
        <w:gridCol w:w="591"/>
        <w:gridCol w:w="666"/>
        <w:gridCol w:w="666"/>
        <w:gridCol w:w="666"/>
        <w:gridCol w:w="591"/>
        <w:gridCol w:w="666"/>
        <w:gridCol w:w="666"/>
        <w:gridCol w:w="666"/>
        <w:gridCol w:w="591"/>
        <w:gridCol w:w="591"/>
        <w:gridCol w:w="591"/>
        <w:gridCol w:w="666"/>
        <w:gridCol w:w="531"/>
      </w:tblGrid>
      <w:tr w:rsidR="00927AEF" w:rsidRPr="004E06C8">
        <w:trPr>
          <w:trHeight w:val="600"/>
        </w:trPr>
        <w:tc>
          <w:tcPr>
            <w:tcW w:w="216" w:type="pct"/>
            <w:vMerge w:val="restart"/>
            <w:tcBorders>
              <w:top w:val="single" w:sz="4" w:space="0" w:color="auto"/>
              <w:left w:val="single" w:sz="4" w:space="0" w:color="auto"/>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名称</w:t>
            </w:r>
          </w:p>
        </w:tc>
        <w:tc>
          <w:tcPr>
            <w:tcW w:w="974" w:type="pct"/>
            <w:gridSpan w:val="4"/>
            <w:tcBorders>
              <w:top w:val="single" w:sz="4" w:space="0" w:color="auto"/>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产业集聚区发展规划确定规模（公顷）</w:t>
            </w:r>
          </w:p>
        </w:tc>
        <w:tc>
          <w:tcPr>
            <w:tcW w:w="947" w:type="pct"/>
            <w:gridSpan w:val="4"/>
            <w:tcBorders>
              <w:top w:val="single" w:sz="4" w:space="0" w:color="auto"/>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kern w:val="0"/>
                <w:sz w:val="15"/>
                <w:szCs w:val="15"/>
              </w:rPr>
              <w:t>2014</w:t>
            </w:r>
            <w:r w:rsidRPr="004E06C8">
              <w:rPr>
                <w:rFonts w:asciiTheme="minorEastAsia" w:eastAsiaTheme="minorEastAsia" w:hAnsiTheme="minorEastAsia" w:cs="宋体" w:hint="eastAsia"/>
                <w:kern w:val="0"/>
                <w:sz w:val="15"/>
                <w:szCs w:val="15"/>
              </w:rPr>
              <w:t>年现状建设用地（公顷）</w:t>
            </w:r>
          </w:p>
        </w:tc>
        <w:tc>
          <w:tcPr>
            <w:tcW w:w="947" w:type="pct"/>
            <w:gridSpan w:val="4"/>
            <w:tcBorders>
              <w:top w:val="single" w:sz="4" w:space="0" w:color="auto"/>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本次调整增量指标保障情况（公顷）</w:t>
            </w:r>
          </w:p>
        </w:tc>
        <w:tc>
          <w:tcPr>
            <w:tcW w:w="866" w:type="pct"/>
            <w:gridSpan w:val="4"/>
            <w:tcBorders>
              <w:top w:val="single" w:sz="4" w:space="0" w:color="auto"/>
              <w:left w:val="nil"/>
              <w:bottom w:val="single" w:sz="4" w:space="0" w:color="auto"/>
              <w:right w:val="single" w:sz="4" w:space="0" w:color="000000"/>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其中保障城镇工矿指标（公顷）</w:t>
            </w:r>
          </w:p>
        </w:tc>
        <w:tc>
          <w:tcPr>
            <w:tcW w:w="839" w:type="pct"/>
            <w:gridSpan w:val="4"/>
            <w:tcBorders>
              <w:top w:val="single" w:sz="4" w:space="0" w:color="auto"/>
              <w:left w:val="nil"/>
              <w:bottom w:val="single" w:sz="4" w:space="0" w:color="auto"/>
              <w:right w:val="single" w:sz="4" w:space="0" w:color="000000"/>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其中划定弹性空间（公顷）</w:t>
            </w:r>
          </w:p>
        </w:tc>
        <w:tc>
          <w:tcPr>
            <w:tcW w:w="211" w:type="pct"/>
            <w:vMerge w:val="restart"/>
            <w:tcBorders>
              <w:top w:val="single" w:sz="4" w:space="0" w:color="auto"/>
              <w:left w:val="single" w:sz="4" w:space="0" w:color="auto"/>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与中心城区的关系</w:t>
            </w:r>
          </w:p>
        </w:tc>
      </w:tr>
      <w:tr w:rsidR="00927AEF" w:rsidRPr="004E06C8">
        <w:trPr>
          <w:trHeight w:val="600"/>
        </w:trPr>
        <w:tc>
          <w:tcPr>
            <w:tcW w:w="216" w:type="pct"/>
            <w:vMerge/>
            <w:tcBorders>
              <w:top w:val="single" w:sz="4" w:space="0" w:color="auto"/>
              <w:left w:val="single" w:sz="4" w:space="0" w:color="auto"/>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起步区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发展区</w:t>
            </w:r>
          </w:p>
        </w:tc>
        <w:tc>
          <w:tcPr>
            <w:tcW w:w="257"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控制区</w:t>
            </w:r>
          </w:p>
        </w:tc>
        <w:tc>
          <w:tcPr>
            <w:tcW w:w="257"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总规模</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起步区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发展区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控制区</w:t>
            </w:r>
          </w:p>
        </w:tc>
        <w:tc>
          <w:tcPr>
            <w:tcW w:w="257"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总规模</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起步区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发展区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控制区</w:t>
            </w:r>
          </w:p>
        </w:tc>
        <w:tc>
          <w:tcPr>
            <w:tcW w:w="257"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小计</w:t>
            </w:r>
          </w:p>
        </w:tc>
        <w:tc>
          <w:tcPr>
            <w:tcW w:w="203"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起步区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发展区</w:t>
            </w:r>
          </w:p>
        </w:tc>
        <w:tc>
          <w:tcPr>
            <w:tcW w:w="203"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控制区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小计</w:t>
            </w:r>
          </w:p>
        </w:tc>
        <w:tc>
          <w:tcPr>
            <w:tcW w:w="203"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起步区</w:t>
            </w:r>
          </w:p>
        </w:tc>
        <w:tc>
          <w:tcPr>
            <w:tcW w:w="203"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发展区</w:t>
            </w:r>
          </w:p>
        </w:tc>
        <w:tc>
          <w:tcPr>
            <w:tcW w:w="203"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控制区</w:t>
            </w:r>
          </w:p>
        </w:tc>
        <w:tc>
          <w:tcPr>
            <w:tcW w:w="230" w:type="pct"/>
            <w:tcBorders>
              <w:top w:val="nil"/>
              <w:left w:val="nil"/>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小计</w:t>
            </w:r>
          </w:p>
        </w:tc>
        <w:tc>
          <w:tcPr>
            <w:tcW w:w="211" w:type="pct"/>
            <w:vMerge/>
            <w:tcBorders>
              <w:top w:val="single" w:sz="4" w:space="0" w:color="auto"/>
              <w:left w:val="single" w:sz="4" w:space="0" w:color="auto"/>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p>
        </w:tc>
      </w:tr>
      <w:tr w:rsidR="00927AEF" w:rsidRPr="004E06C8">
        <w:trPr>
          <w:trHeight w:val="600"/>
        </w:trPr>
        <w:tc>
          <w:tcPr>
            <w:tcW w:w="216" w:type="pct"/>
            <w:tcBorders>
              <w:top w:val="nil"/>
              <w:left w:val="single" w:sz="4" w:space="0" w:color="auto"/>
              <w:bottom w:val="single" w:sz="4" w:space="0" w:color="auto"/>
              <w:right w:val="single" w:sz="4" w:space="0" w:color="auto"/>
            </w:tcBorders>
            <w:vAlign w:val="center"/>
          </w:tcPr>
          <w:p w:rsidR="00927AEF" w:rsidRPr="004E06C8" w:rsidRDefault="00927AEF" w:rsidP="00F41A49">
            <w:pPr>
              <w:widowControl/>
              <w:jc w:val="center"/>
              <w:rPr>
                <w:rFonts w:asciiTheme="minorEastAsia" w:eastAsiaTheme="minorEastAsia" w:hAnsiTheme="minorEastAsia"/>
                <w:kern w:val="0"/>
                <w:sz w:val="15"/>
                <w:szCs w:val="15"/>
              </w:rPr>
            </w:pPr>
            <w:r w:rsidRPr="004E06C8">
              <w:rPr>
                <w:rFonts w:asciiTheme="minorEastAsia" w:eastAsiaTheme="minorEastAsia" w:hAnsiTheme="minorEastAsia" w:cs="宋体" w:hint="eastAsia"/>
                <w:kern w:val="0"/>
                <w:sz w:val="15"/>
                <w:szCs w:val="15"/>
              </w:rPr>
              <w:t>长葛市产业集聚区</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400.01</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590.57</w:t>
            </w:r>
          </w:p>
        </w:tc>
        <w:tc>
          <w:tcPr>
            <w:tcW w:w="257"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849.60</w:t>
            </w:r>
          </w:p>
        </w:tc>
        <w:tc>
          <w:tcPr>
            <w:tcW w:w="257"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1840.18</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351.83</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401.00</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424.46</w:t>
            </w:r>
          </w:p>
        </w:tc>
        <w:tc>
          <w:tcPr>
            <w:tcW w:w="257"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1177.29</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48.17</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141.25</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194.45</w:t>
            </w:r>
          </w:p>
        </w:tc>
        <w:tc>
          <w:tcPr>
            <w:tcW w:w="257"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383.87</w:t>
            </w:r>
          </w:p>
        </w:tc>
        <w:tc>
          <w:tcPr>
            <w:tcW w:w="203"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31.40</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123.13</w:t>
            </w:r>
          </w:p>
        </w:tc>
        <w:tc>
          <w:tcPr>
            <w:tcW w:w="203"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122.94</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277.47</w:t>
            </w:r>
          </w:p>
        </w:tc>
        <w:tc>
          <w:tcPr>
            <w:tcW w:w="203"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16.77</w:t>
            </w:r>
          </w:p>
        </w:tc>
        <w:tc>
          <w:tcPr>
            <w:tcW w:w="203"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18.12</w:t>
            </w:r>
          </w:p>
        </w:tc>
        <w:tc>
          <w:tcPr>
            <w:tcW w:w="203"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71.51</w:t>
            </w:r>
          </w:p>
        </w:tc>
        <w:tc>
          <w:tcPr>
            <w:tcW w:w="230" w:type="pct"/>
            <w:tcBorders>
              <w:top w:val="nil"/>
              <w:left w:val="nil"/>
              <w:bottom w:val="single" w:sz="4" w:space="0" w:color="auto"/>
              <w:right w:val="single" w:sz="4" w:space="0" w:color="auto"/>
            </w:tcBorders>
            <w:noWrap/>
            <w:vAlign w:val="center"/>
          </w:tcPr>
          <w:p w:rsidR="00927AEF" w:rsidRPr="004E06C8" w:rsidRDefault="00927AEF" w:rsidP="00F41A49">
            <w:pPr>
              <w:jc w:val="center"/>
              <w:rPr>
                <w:rFonts w:asciiTheme="minorEastAsia" w:eastAsiaTheme="minorEastAsia" w:hAnsiTheme="minorEastAsia" w:cs="宋体"/>
                <w:sz w:val="15"/>
                <w:szCs w:val="15"/>
              </w:rPr>
            </w:pPr>
            <w:r w:rsidRPr="004E06C8">
              <w:rPr>
                <w:rFonts w:asciiTheme="minorEastAsia" w:eastAsiaTheme="minorEastAsia" w:hAnsiTheme="minorEastAsia" w:cs="宋体"/>
                <w:sz w:val="15"/>
                <w:szCs w:val="15"/>
              </w:rPr>
              <w:t>106.40</w:t>
            </w:r>
          </w:p>
        </w:tc>
        <w:tc>
          <w:tcPr>
            <w:tcW w:w="211" w:type="pct"/>
            <w:tcBorders>
              <w:top w:val="nil"/>
              <w:left w:val="nil"/>
              <w:bottom w:val="single" w:sz="4" w:space="0" w:color="auto"/>
              <w:right w:val="single" w:sz="4" w:space="0" w:color="auto"/>
            </w:tcBorders>
            <w:vAlign w:val="center"/>
          </w:tcPr>
          <w:p w:rsidR="00927AEF" w:rsidRPr="004E06C8" w:rsidRDefault="00927AEF" w:rsidP="00F41A49">
            <w:pPr>
              <w:jc w:val="center"/>
              <w:rPr>
                <w:rFonts w:asciiTheme="minorEastAsia" w:eastAsiaTheme="minorEastAsia" w:hAnsiTheme="minorEastAsia"/>
                <w:sz w:val="15"/>
                <w:szCs w:val="15"/>
              </w:rPr>
            </w:pPr>
            <w:r w:rsidRPr="004E06C8">
              <w:rPr>
                <w:rFonts w:asciiTheme="minorEastAsia" w:eastAsiaTheme="minorEastAsia" w:hAnsiTheme="minorEastAsia" w:cs="宋体" w:hint="eastAsia"/>
                <w:sz w:val="15"/>
                <w:szCs w:val="15"/>
              </w:rPr>
              <w:t>部分包含</w:t>
            </w:r>
          </w:p>
        </w:tc>
      </w:tr>
    </w:tbl>
    <w:p w:rsidR="00927AEF" w:rsidRPr="00891D2B" w:rsidRDefault="00927AEF" w:rsidP="001F7E45">
      <w:pPr>
        <w:adjustRightInd w:val="0"/>
        <w:snapToGrid w:val="0"/>
        <w:spacing w:line="240" w:lineRule="exact"/>
        <w:rPr>
          <w:rFonts w:ascii="宋体"/>
          <w:sz w:val="20"/>
          <w:szCs w:val="20"/>
        </w:rPr>
      </w:pPr>
      <w:r w:rsidRPr="00891D2B">
        <w:rPr>
          <w:rFonts w:ascii="宋体" w:hAnsi="宋体" w:cs="宋体" w:hint="eastAsia"/>
          <w:sz w:val="20"/>
          <w:szCs w:val="20"/>
        </w:rPr>
        <w:t>备注：</w:t>
      </w:r>
      <w:r w:rsidRPr="00891D2B">
        <w:rPr>
          <w:rFonts w:ascii="宋体" w:hAnsi="宋体" w:cs="宋体"/>
          <w:sz w:val="20"/>
          <w:szCs w:val="20"/>
        </w:rPr>
        <w:t>1.</w:t>
      </w:r>
      <w:r w:rsidRPr="00891D2B">
        <w:rPr>
          <w:rFonts w:ascii="宋体" w:hAnsi="宋体" w:cs="宋体" w:hint="eastAsia"/>
          <w:sz w:val="20"/>
          <w:szCs w:val="20"/>
        </w:rPr>
        <w:t>产业集聚区与中心城区的关系有完全包含、部分包含、相邻、相离的关系。</w:t>
      </w:r>
    </w:p>
    <w:p w:rsidR="00927AEF" w:rsidRPr="00891D2B" w:rsidRDefault="00927AEF" w:rsidP="004E06C8">
      <w:pPr>
        <w:adjustRightInd w:val="0"/>
        <w:snapToGrid w:val="0"/>
        <w:spacing w:line="240" w:lineRule="exact"/>
        <w:ind w:firstLineChars="300" w:firstLine="600"/>
        <w:rPr>
          <w:rFonts w:ascii="宋体"/>
          <w:sz w:val="20"/>
          <w:szCs w:val="20"/>
        </w:rPr>
      </w:pPr>
      <w:r w:rsidRPr="00891D2B">
        <w:rPr>
          <w:rFonts w:ascii="宋体" w:hAnsi="宋体" w:cs="宋体"/>
          <w:sz w:val="20"/>
          <w:szCs w:val="20"/>
        </w:rPr>
        <w:t>2.</w:t>
      </w:r>
      <w:r w:rsidRPr="00891D2B">
        <w:rPr>
          <w:rFonts w:ascii="宋体" w:hAnsi="宋体" w:cs="宋体" w:hint="eastAsia"/>
          <w:sz w:val="20"/>
          <w:szCs w:val="20"/>
        </w:rPr>
        <w:t>产业集聚区安排的规划增量指标与中心城区安排的规划增量指标，因产业集聚区与中心城区存在的上述关系出现完全包括、一部分包括、不包括的关系。</w:t>
      </w:r>
    </w:p>
    <w:p w:rsidR="00927AEF" w:rsidRPr="00891D2B" w:rsidRDefault="00927AEF" w:rsidP="004E06C8">
      <w:pPr>
        <w:adjustRightInd w:val="0"/>
        <w:snapToGrid w:val="0"/>
        <w:spacing w:line="240" w:lineRule="exact"/>
        <w:ind w:firstLineChars="300" w:firstLine="600"/>
        <w:rPr>
          <w:rFonts w:ascii="宋体"/>
          <w:sz w:val="20"/>
          <w:szCs w:val="20"/>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6838" w:h="11906" w:orient="landscape"/>
          <w:pgMar w:top="1797" w:right="1440" w:bottom="1797" w:left="1440" w:header="851" w:footer="992" w:gutter="0"/>
          <w:cols w:space="425"/>
          <w:docGrid w:type="lines" w:linePitch="312"/>
        </w:sectPr>
      </w:pPr>
    </w:p>
    <w:p w:rsidR="00927AEF" w:rsidRPr="00891D2B" w:rsidRDefault="00927AEF" w:rsidP="001F7E45">
      <w:pPr>
        <w:pStyle w:val="af2"/>
        <w:rPr>
          <w:rFonts w:cs="Times New Roman"/>
        </w:rPr>
      </w:pPr>
      <w:bookmarkStart w:id="157" w:name="_Toc481999255"/>
      <w:bookmarkStart w:id="158" w:name="_Toc490728848"/>
      <w:bookmarkStart w:id="159" w:name="_Toc492295731"/>
      <w:r w:rsidRPr="00891D2B">
        <w:rPr>
          <w:rFonts w:hint="eastAsia"/>
        </w:rPr>
        <w:lastRenderedPageBreak/>
        <w:t>附表</w:t>
      </w:r>
      <w:r w:rsidRPr="00891D2B">
        <w:t xml:space="preserve">10  </w:t>
      </w:r>
      <w:r w:rsidRPr="00891D2B">
        <w:rPr>
          <w:rFonts w:hint="eastAsia"/>
        </w:rPr>
        <w:t>长葛市农村建设用地情况表</w:t>
      </w:r>
      <w:bookmarkEnd w:id="157"/>
      <w:bookmarkEnd w:id="158"/>
      <w:bookmarkEnd w:id="15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888"/>
        <w:gridCol w:w="2152"/>
        <w:gridCol w:w="2152"/>
        <w:gridCol w:w="2154"/>
        <w:gridCol w:w="1103"/>
        <w:gridCol w:w="1488"/>
        <w:gridCol w:w="927"/>
        <w:gridCol w:w="927"/>
      </w:tblGrid>
      <w:tr w:rsidR="00927AEF" w:rsidRPr="00891D2B">
        <w:trPr>
          <w:trHeight w:val="270"/>
        </w:trPr>
        <w:tc>
          <w:tcPr>
            <w:tcW w:w="488" w:type="pct"/>
            <w:vMerge w:val="restar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行政区域</w:t>
            </w:r>
          </w:p>
        </w:tc>
        <w:tc>
          <w:tcPr>
            <w:tcW w:w="666" w:type="pct"/>
            <w:vMerge w:val="restart"/>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2014</w:t>
            </w:r>
            <w:r w:rsidRPr="00891D2B">
              <w:rPr>
                <w:rFonts w:ascii="宋体" w:hAnsi="宋体" w:cs="宋体" w:hint="eastAsia"/>
                <w:kern w:val="0"/>
                <w:sz w:val="18"/>
                <w:szCs w:val="18"/>
              </w:rPr>
              <w:t>年农村居民点</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用地规模（公顷）</w:t>
            </w:r>
          </w:p>
        </w:tc>
        <w:tc>
          <w:tcPr>
            <w:tcW w:w="759" w:type="pct"/>
            <w:vMerge w:val="restar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调整</w:t>
            </w:r>
            <w:proofErr w:type="gramStart"/>
            <w:r w:rsidRPr="00891D2B">
              <w:rPr>
                <w:rFonts w:ascii="宋体" w:hAnsi="宋体" w:cs="宋体" w:hint="eastAsia"/>
                <w:kern w:val="0"/>
                <w:sz w:val="18"/>
                <w:szCs w:val="18"/>
              </w:rPr>
              <w:t>后规划</w:t>
            </w:r>
            <w:proofErr w:type="gramEnd"/>
            <w:r w:rsidRPr="00891D2B">
              <w:rPr>
                <w:rFonts w:ascii="宋体" w:hAnsi="宋体" w:cs="宋体" w:hint="eastAsia"/>
                <w:kern w:val="0"/>
                <w:sz w:val="18"/>
                <w:szCs w:val="18"/>
              </w:rPr>
              <w:t>确定的减量指标（公顷）</w:t>
            </w:r>
          </w:p>
        </w:tc>
        <w:tc>
          <w:tcPr>
            <w:tcW w:w="759" w:type="pct"/>
            <w:vMerge w:val="restar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完成补充耕地任务还需要复垦的规模（公顷）</w:t>
            </w:r>
          </w:p>
        </w:tc>
        <w:tc>
          <w:tcPr>
            <w:tcW w:w="760" w:type="pct"/>
            <w:vMerge w:val="restart"/>
            <w:vAlign w:val="center"/>
          </w:tcPr>
          <w:p w:rsidR="00927AEF" w:rsidRPr="00891D2B" w:rsidRDefault="00927AEF" w:rsidP="004A690C">
            <w:pPr>
              <w:widowControl/>
              <w:jc w:val="center"/>
              <w:rPr>
                <w:rFonts w:ascii="宋体"/>
                <w:kern w:val="0"/>
                <w:sz w:val="18"/>
                <w:szCs w:val="18"/>
              </w:rPr>
            </w:pPr>
            <w:r w:rsidRPr="00891D2B">
              <w:rPr>
                <w:rFonts w:ascii="宋体" w:hAnsi="宋体" w:cs="宋体"/>
                <w:kern w:val="0"/>
                <w:sz w:val="18"/>
                <w:szCs w:val="18"/>
              </w:rPr>
              <w:t>2020</w:t>
            </w:r>
            <w:r w:rsidRPr="00891D2B">
              <w:rPr>
                <w:rFonts w:ascii="宋体" w:hAnsi="宋体" w:cs="宋体" w:hint="eastAsia"/>
                <w:kern w:val="0"/>
                <w:sz w:val="18"/>
                <w:szCs w:val="18"/>
              </w:rPr>
              <w:t>年（调整后）农村居民点用地规模（公顷）</w:t>
            </w:r>
          </w:p>
        </w:tc>
        <w:tc>
          <w:tcPr>
            <w:tcW w:w="914" w:type="pct"/>
            <w:gridSpan w:val="2"/>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自求平衡（公顷）</w:t>
            </w:r>
          </w:p>
        </w:tc>
        <w:tc>
          <w:tcPr>
            <w:tcW w:w="654" w:type="pct"/>
            <w:gridSpan w:val="2"/>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弹性空间</w:t>
            </w:r>
          </w:p>
        </w:tc>
      </w:tr>
      <w:tr w:rsidR="00927AEF" w:rsidRPr="00891D2B">
        <w:trPr>
          <w:trHeight w:val="270"/>
        </w:trPr>
        <w:tc>
          <w:tcPr>
            <w:tcW w:w="488" w:type="pct"/>
            <w:vMerge/>
            <w:vAlign w:val="center"/>
          </w:tcPr>
          <w:p w:rsidR="00927AEF" w:rsidRPr="00891D2B" w:rsidRDefault="00927AEF" w:rsidP="004A690C">
            <w:pPr>
              <w:widowControl/>
              <w:jc w:val="center"/>
              <w:rPr>
                <w:rFonts w:ascii="宋体"/>
                <w:kern w:val="0"/>
                <w:sz w:val="18"/>
                <w:szCs w:val="18"/>
              </w:rPr>
            </w:pPr>
          </w:p>
        </w:tc>
        <w:tc>
          <w:tcPr>
            <w:tcW w:w="666" w:type="pct"/>
            <w:vMerge/>
            <w:vAlign w:val="center"/>
          </w:tcPr>
          <w:p w:rsidR="00927AEF" w:rsidRPr="00891D2B" w:rsidRDefault="00927AEF" w:rsidP="004A690C">
            <w:pPr>
              <w:widowControl/>
              <w:jc w:val="center"/>
              <w:rPr>
                <w:rFonts w:ascii="宋体"/>
                <w:kern w:val="0"/>
                <w:sz w:val="18"/>
                <w:szCs w:val="18"/>
              </w:rPr>
            </w:pPr>
          </w:p>
        </w:tc>
        <w:tc>
          <w:tcPr>
            <w:tcW w:w="759" w:type="pct"/>
            <w:vMerge/>
            <w:vAlign w:val="center"/>
          </w:tcPr>
          <w:p w:rsidR="00927AEF" w:rsidRPr="00891D2B" w:rsidRDefault="00927AEF" w:rsidP="004A690C">
            <w:pPr>
              <w:widowControl/>
              <w:jc w:val="center"/>
              <w:rPr>
                <w:rFonts w:ascii="宋体"/>
                <w:kern w:val="0"/>
                <w:sz w:val="18"/>
                <w:szCs w:val="18"/>
              </w:rPr>
            </w:pPr>
          </w:p>
        </w:tc>
        <w:tc>
          <w:tcPr>
            <w:tcW w:w="759" w:type="pct"/>
            <w:vMerge/>
            <w:vAlign w:val="center"/>
          </w:tcPr>
          <w:p w:rsidR="00927AEF" w:rsidRPr="00891D2B" w:rsidRDefault="00927AEF" w:rsidP="004A690C">
            <w:pPr>
              <w:widowControl/>
              <w:jc w:val="center"/>
              <w:rPr>
                <w:rFonts w:ascii="宋体"/>
                <w:kern w:val="0"/>
                <w:sz w:val="18"/>
                <w:szCs w:val="18"/>
              </w:rPr>
            </w:pPr>
          </w:p>
        </w:tc>
        <w:tc>
          <w:tcPr>
            <w:tcW w:w="760" w:type="pct"/>
            <w:vMerge/>
            <w:vAlign w:val="center"/>
          </w:tcPr>
          <w:p w:rsidR="00927AEF" w:rsidRPr="00891D2B" w:rsidRDefault="00927AEF" w:rsidP="004A690C">
            <w:pPr>
              <w:widowControl/>
              <w:jc w:val="center"/>
              <w:rPr>
                <w:rFonts w:ascii="宋体"/>
                <w:kern w:val="0"/>
                <w:sz w:val="18"/>
                <w:szCs w:val="18"/>
              </w:rPr>
            </w:pPr>
          </w:p>
        </w:tc>
        <w:tc>
          <w:tcPr>
            <w:tcW w:w="389" w:type="pc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建新规模</w:t>
            </w:r>
          </w:p>
        </w:tc>
        <w:tc>
          <w:tcPr>
            <w:tcW w:w="525" w:type="pc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拆旧规模</w:t>
            </w:r>
          </w:p>
        </w:tc>
        <w:tc>
          <w:tcPr>
            <w:tcW w:w="327" w:type="pc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建新规模</w:t>
            </w:r>
          </w:p>
        </w:tc>
        <w:tc>
          <w:tcPr>
            <w:tcW w:w="327" w:type="pct"/>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拆旧规模</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建设路街道</w:t>
            </w:r>
          </w:p>
        </w:tc>
        <w:tc>
          <w:tcPr>
            <w:tcW w:w="666"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49.60</w:t>
            </w:r>
          </w:p>
        </w:tc>
        <w:tc>
          <w:tcPr>
            <w:tcW w:w="759" w:type="pct"/>
            <w:noWrap/>
            <w:vAlign w:val="center"/>
          </w:tcPr>
          <w:p w:rsidR="00927AEF" w:rsidRPr="00891D2B" w:rsidRDefault="00927AEF" w:rsidP="00672EEC">
            <w:pPr>
              <w:jc w:val="center"/>
              <w:rPr>
                <w:rFonts w:ascii="宋体" w:hAnsi="宋体" w:cs="宋体"/>
                <w:sz w:val="18"/>
                <w:szCs w:val="18"/>
              </w:rPr>
            </w:pPr>
          </w:p>
        </w:tc>
        <w:tc>
          <w:tcPr>
            <w:tcW w:w="759" w:type="pct"/>
            <w:noWrap/>
            <w:vAlign w:val="center"/>
          </w:tcPr>
          <w:p w:rsidR="00927AEF" w:rsidRPr="00891D2B" w:rsidRDefault="00927AEF" w:rsidP="00672EEC">
            <w:pPr>
              <w:jc w:val="center"/>
              <w:rPr>
                <w:rFonts w:ascii="宋体"/>
                <w:sz w:val="18"/>
                <w:szCs w:val="18"/>
              </w:rPr>
            </w:pPr>
          </w:p>
        </w:tc>
        <w:tc>
          <w:tcPr>
            <w:tcW w:w="760"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49.60</w:t>
            </w:r>
          </w:p>
        </w:tc>
        <w:tc>
          <w:tcPr>
            <w:tcW w:w="389" w:type="pct"/>
            <w:noWrap/>
            <w:vAlign w:val="center"/>
          </w:tcPr>
          <w:p w:rsidR="00927AEF" w:rsidRPr="00891D2B" w:rsidRDefault="00927AEF" w:rsidP="00672EEC">
            <w:pPr>
              <w:jc w:val="center"/>
              <w:rPr>
                <w:rFonts w:ascii="宋体" w:hAnsi="宋体" w:cs="宋体"/>
                <w:sz w:val="18"/>
                <w:szCs w:val="18"/>
              </w:rPr>
            </w:pPr>
          </w:p>
        </w:tc>
        <w:tc>
          <w:tcPr>
            <w:tcW w:w="525"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长兴路街道</w:t>
            </w:r>
          </w:p>
        </w:tc>
        <w:tc>
          <w:tcPr>
            <w:tcW w:w="666"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138.31</w:t>
            </w:r>
          </w:p>
        </w:tc>
        <w:tc>
          <w:tcPr>
            <w:tcW w:w="759" w:type="pct"/>
            <w:noWrap/>
            <w:vAlign w:val="center"/>
          </w:tcPr>
          <w:p w:rsidR="00927AEF" w:rsidRPr="00891D2B" w:rsidRDefault="00927AEF" w:rsidP="00672EEC">
            <w:pPr>
              <w:jc w:val="center"/>
              <w:rPr>
                <w:rFonts w:ascii="宋体" w:hAnsi="宋体" w:cs="宋体"/>
                <w:sz w:val="18"/>
                <w:szCs w:val="18"/>
              </w:rPr>
            </w:pPr>
          </w:p>
        </w:tc>
        <w:tc>
          <w:tcPr>
            <w:tcW w:w="759" w:type="pct"/>
            <w:noWrap/>
            <w:vAlign w:val="center"/>
          </w:tcPr>
          <w:p w:rsidR="00927AEF" w:rsidRPr="00891D2B" w:rsidRDefault="00927AEF" w:rsidP="00672EEC">
            <w:pPr>
              <w:jc w:val="center"/>
              <w:rPr>
                <w:rFonts w:ascii="宋体"/>
                <w:sz w:val="18"/>
                <w:szCs w:val="18"/>
              </w:rPr>
            </w:pPr>
          </w:p>
        </w:tc>
        <w:tc>
          <w:tcPr>
            <w:tcW w:w="760"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141.26</w:t>
            </w:r>
          </w:p>
        </w:tc>
        <w:tc>
          <w:tcPr>
            <w:tcW w:w="389" w:type="pct"/>
            <w:noWrap/>
            <w:vAlign w:val="center"/>
          </w:tcPr>
          <w:p w:rsidR="00927AEF" w:rsidRPr="00891D2B" w:rsidRDefault="00927AEF" w:rsidP="00672EEC">
            <w:pPr>
              <w:jc w:val="center"/>
              <w:rPr>
                <w:rFonts w:ascii="宋体" w:hAnsi="宋体" w:cs="宋体"/>
                <w:sz w:val="18"/>
                <w:szCs w:val="18"/>
              </w:rPr>
            </w:pPr>
          </w:p>
        </w:tc>
        <w:tc>
          <w:tcPr>
            <w:tcW w:w="525" w:type="pct"/>
            <w:noWrap/>
            <w:vAlign w:val="center"/>
          </w:tcPr>
          <w:p w:rsidR="00927AEF" w:rsidRPr="00891D2B" w:rsidRDefault="00927AEF" w:rsidP="00672EEC">
            <w:pPr>
              <w:jc w:val="center"/>
              <w:rPr>
                <w:rFonts w:ascii="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2.95</w:t>
            </w: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长社路街道</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165.35</w:t>
            </w:r>
          </w:p>
        </w:tc>
        <w:tc>
          <w:tcPr>
            <w:tcW w:w="759"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4.85</w:t>
            </w:r>
          </w:p>
        </w:tc>
        <w:tc>
          <w:tcPr>
            <w:tcW w:w="759" w:type="pct"/>
            <w:noWrap/>
            <w:vAlign w:val="center"/>
          </w:tcPr>
          <w:p w:rsidR="00927AEF" w:rsidRPr="00891D2B" w:rsidRDefault="00927AEF" w:rsidP="00672EEC">
            <w:pPr>
              <w:jc w:val="center"/>
              <w:rPr>
                <w:rFonts w:ascii="宋体"/>
                <w:sz w:val="18"/>
                <w:szCs w:val="18"/>
              </w:rPr>
            </w:pPr>
          </w:p>
        </w:tc>
        <w:tc>
          <w:tcPr>
            <w:tcW w:w="760"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165.99</w:t>
            </w:r>
          </w:p>
        </w:tc>
        <w:tc>
          <w:tcPr>
            <w:tcW w:w="389" w:type="pct"/>
            <w:noWrap/>
            <w:vAlign w:val="center"/>
          </w:tcPr>
          <w:p w:rsidR="00927AEF" w:rsidRPr="00891D2B" w:rsidRDefault="00927AEF" w:rsidP="00672EEC">
            <w:pPr>
              <w:jc w:val="center"/>
              <w:rPr>
                <w:rFonts w:ascii="宋体" w:hAnsi="宋体" w:cs="宋体"/>
                <w:sz w:val="18"/>
                <w:szCs w:val="18"/>
              </w:rPr>
            </w:pPr>
          </w:p>
        </w:tc>
        <w:tc>
          <w:tcPr>
            <w:tcW w:w="525" w:type="pct"/>
            <w:noWrap/>
            <w:vAlign w:val="center"/>
          </w:tcPr>
          <w:p w:rsidR="00927AEF" w:rsidRPr="00891D2B" w:rsidRDefault="00927AEF" w:rsidP="00672EEC">
            <w:pPr>
              <w:jc w:val="center"/>
              <w:rPr>
                <w:rFonts w:ascii="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5.49</w:t>
            </w: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金桥路街道</w:t>
            </w:r>
          </w:p>
        </w:tc>
        <w:tc>
          <w:tcPr>
            <w:tcW w:w="666"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759" w:type="pct"/>
            <w:noWrap/>
            <w:vAlign w:val="center"/>
          </w:tcPr>
          <w:p w:rsidR="00927AEF" w:rsidRPr="00891D2B" w:rsidRDefault="00927AEF" w:rsidP="00672EEC">
            <w:pPr>
              <w:jc w:val="center"/>
              <w:rPr>
                <w:rFonts w:ascii="宋体" w:cs="宋体"/>
                <w:sz w:val="18"/>
                <w:szCs w:val="18"/>
              </w:rPr>
            </w:pPr>
          </w:p>
        </w:tc>
        <w:tc>
          <w:tcPr>
            <w:tcW w:w="759" w:type="pct"/>
            <w:noWrap/>
            <w:vAlign w:val="center"/>
          </w:tcPr>
          <w:p w:rsidR="00927AEF" w:rsidRPr="00891D2B" w:rsidRDefault="00927AEF" w:rsidP="00672EEC">
            <w:pPr>
              <w:jc w:val="center"/>
              <w:rPr>
                <w:rFonts w:ascii="宋体" w:cs="宋体"/>
                <w:sz w:val="18"/>
                <w:szCs w:val="18"/>
              </w:rPr>
            </w:pPr>
          </w:p>
        </w:tc>
        <w:tc>
          <w:tcPr>
            <w:tcW w:w="760"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13.81</w:t>
            </w:r>
          </w:p>
        </w:tc>
        <w:tc>
          <w:tcPr>
            <w:tcW w:w="389" w:type="pct"/>
            <w:noWrap/>
            <w:vAlign w:val="center"/>
          </w:tcPr>
          <w:p w:rsidR="00927AEF" w:rsidRPr="00891D2B" w:rsidRDefault="00927AEF" w:rsidP="00672EEC">
            <w:pPr>
              <w:jc w:val="center"/>
              <w:rPr>
                <w:rFonts w:ascii="宋体" w:hAnsi="宋体" w:cs="宋体"/>
                <w:sz w:val="18"/>
                <w:szCs w:val="18"/>
              </w:rPr>
            </w:pPr>
          </w:p>
        </w:tc>
        <w:tc>
          <w:tcPr>
            <w:tcW w:w="525" w:type="pct"/>
            <w:noWrap/>
            <w:vAlign w:val="center"/>
          </w:tcPr>
          <w:p w:rsidR="00927AEF" w:rsidRPr="00891D2B" w:rsidRDefault="00927AEF" w:rsidP="00672EEC">
            <w:pPr>
              <w:jc w:val="center"/>
              <w:rPr>
                <w:rFonts w:ascii="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13.81</w:t>
            </w: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市辖区</w:t>
            </w:r>
          </w:p>
        </w:tc>
        <w:tc>
          <w:tcPr>
            <w:tcW w:w="666"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13.34</w:t>
            </w:r>
          </w:p>
        </w:tc>
        <w:tc>
          <w:tcPr>
            <w:tcW w:w="759" w:type="pct"/>
            <w:noWrap/>
            <w:vAlign w:val="center"/>
          </w:tcPr>
          <w:p w:rsidR="00927AEF" w:rsidRPr="00891D2B" w:rsidRDefault="00927AEF" w:rsidP="00672EEC">
            <w:pPr>
              <w:jc w:val="center"/>
              <w:rPr>
                <w:rFonts w:ascii="宋体" w:hAnsi="宋体" w:cs="宋体"/>
                <w:sz w:val="18"/>
                <w:szCs w:val="18"/>
              </w:rPr>
            </w:pPr>
          </w:p>
        </w:tc>
        <w:tc>
          <w:tcPr>
            <w:tcW w:w="759" w:type="pct"/>
            <w:noWrap/>
            <w:vAlign w:val="center"/>
          </w:tcPr>
          <w:p w:rsidR="00927AEF" w:rsidRPr="00891D2B" w:rsidRDefault="00927AEF" w:rsidP="00672EEC">
            <w:pPr>
              <w:jc w:val="center"/>
              <w:rPr>
                <w:rFonts w:ascii="宋体"/>
                <w:sz w:val="18"/>
                <w:szCs w:val="18"/>
              </w:rPr>
            </w:pPr>
          </w:p>
        </w:tc>
        <w:tc>
          <w:tcPr>
            <w:tcW w:w="760"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95.70</w:t>
            </w:r>
          </w:p>
        </w:tc>
        <w:tc>
          <w:tcPr>
            <w:tcW w:w="389" w:type="pct"/>
            <w:noWrap/>
            <w:vAlign w:val="center"/>
          </w:tcPr>
          <w:p w:rsidR="00927AEF" w:rsidRPr="00891D2B" w:rsidRDefault="00927AEF" w:rsidP="00672EEC">
            <w:pPr>
              <w:jc w:val="center"/>
              <w:rPr>
                <w:rFonts w:ascii="宋体" w:hAnsi="宋体" w:cs="宋体"/>
                <w:sz w:val="18"/>
                <w:szCs w:val="18"/>
              </w:rPr>
            </w:pPr>
          </w:p>
        </w:tc>
        <w:tc>
          <w:tcPr>
            <w:tcW w:w="525" w:type="pct"/>
            <w:noWrap/>
            <w:vAlign w:val="center"/>
          </w:tcPr>
          <w:p w:rsidR="00927AEF" w:rsidRPr="00891D2B" w:rsidRDefault="00927AEF" w:rsidP="00672EEC">
            <w:pPr>
              <w:jc w:val="center"/>
              <w:rPr>
                <w:rFonts w:ascii="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82.36</w:t>
            </w: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和尚桥镇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648.60</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14.67</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4.70</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620.38</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12.00</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20.84</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23.96</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23.96</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proofErr w:type="gramStart"/>
            <w:r w:rsidRPr="00891D2B">
              <w:rPr>
                <w:rFonts w:ascii="宋体" w:hAnsi="宋体" w:cs="宋体" w:hint="eastAsia"/>
                <w:kern w:val="0"/>
                <w:sz w:val="18"/>
                <w:szCs w:val="18"/>
              </w:rPr>
              <w:t>坡胡镇</w:t>
            </w:r>
            <w:proofErr w:type="gramEnd"/>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845.01</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42.09</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205.07</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594.37</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32.19</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35.67</w:t>
            </w: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后河镇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781.66</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11.34</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42.82</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677.24</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17.65</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67.92</w:t>
            </w: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石固镇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618.66</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9.35</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135.37</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434.38</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15.28</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54.85</w:t>
            </w: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老城镇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813.73</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3.43</w:t>
            </w:r>
          </w:p>
        </w:tc>
        <w:tc>
          <w:tcPr>
            <w:tcW w:w="759"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849.37</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28.84</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90.80</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117.34</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16.32</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南席镇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744.32</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180.58</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193.10</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246.61</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21.70</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23.75</w:t>
            </w:r>
          </w:p>
        </w:tc>
        <w:tc>
          <w:tcPr>
            <w:tcW w:w="327" w:type="pct"/>
            <w:noWrap/>
            <w:vAlign w:val="center"/>
          </w:tcPr>
          <w:p w:rsidR="00927AEF" w:rsidRPr="00891D2B" w:rsidRDefault="00927AEF" w:rsidP="00672EEC">
            <w:pPr>
              <w:jc w:val="center"/>
              <w:rPr>
                <w:rFonts w:ascii="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121.98</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大周镇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1095.98</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28.49</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54.14</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1011.79</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199.36</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195.57</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28.43</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33.77</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董村镇</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826.99</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185.49</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107.62</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509.54</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3.36</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27.69</w:t>
            </w: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增福庙乡</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457.88</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17.24</w:t>
            </w:r>
          </w:p>
        </w:tc>
        <w:tc>
          <w:tcPr>
            <w:tcW w:w="759"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486.87</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96.96</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72.67</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64.03</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42.09</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官亭乡</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784.83</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38.19</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9.94</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916.67</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301.09</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120.87</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22.55</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22.80</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石象乡</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721.90</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99.65</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119.28</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486.46</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27.47</w:t>
            </w:r>
          </w:p>
        </w:tc>
        <w:tc>
          <w:tcPr>
            <w:tcW w:w="525"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43.97</w:t>
            </w:r>
          </w:p>
        </w:tc>
        <w:tc>
          <w:tcPr>
            <w:tcW w:w="327" w:type="pct"/>
            <w:noWrap/>
            <w:vAlign w:val="center"/>
          </w:tcPr>
          <w:p w:rsidR="00927AEF" w:rsidRPr="00891D2B" w:rsidRDefault="00927AEF" w:rsidP="00672EEC">
            <w:pPr>
              <w:jc w:val="center"/>
              <w:rPr>
                <w:rFonts w:ascii="宋体" w:hAnsi="宋体" w:cs="宋体"/>
                <w:sz w:val="18"/>
                <w:szCs w:val="18"/>
              </w:rPr>
            </w:pPr>
          </w:p>
        </w:tc>
        <w:tc>
          <w:tcPr>
            <w:tcW w:w="327" w:type="pct"/>
            <w:noWrap/>
            <w:vAlign w:val="center"/>
          </w:tcPr>
          <w:p w:rsidR="00927AEF" w:rsidRPr="00891D2B" w:rsidRDefault="00927AEF" w:rsidP="00672EEC">
            <w:pPr>
              <w:jc w:val="center"/>
              <w:rPr>
                <w:rFonts w:ascii="宋体" w:hAnsi="宋体" w:cs="宋体"/>
                <w:sz w:val="18"/>
                <w:szCs w:val="18"/>
              </w:rPr>
            </w:pP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古桥乡</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713.12</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164.63</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134.41</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312.78</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44.10</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45.40</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102.08</w:t>
            </w:r>
          </w:p>
        </w:tc>
      </w:tr>
      <w:tr w:rsidR="00927AEF" w:rsidRPr="00891D2B">
        <w:trPr>
          <w:trHeight w:val="360"/>
        </w:trPr>
        <w:tc>
          <w:tcPr>
            <w:tcW w:w="488" w:type="pct"/>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合计</w:t>
            </w:r>
          </w:p>
        </w:tc>
        <w:tc>
          <w:tcPr>
            <w:tcW w:w="666"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9419.28</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800.00</w:t>
            </w:r>
          </w:p>
        </w:tc>
        <w:tc>
          <w:tcPr>
            <w:tcW w:w="75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1006.45</w:t>
            </w:r>
          </w:p>
        </w:tc>
        <w:tc>
          <w:tcPr>
            <w:tcW w:w="76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7612.83</w:t>
            </w:r>
          </w:p>
        </w:tc>
        <w:tc>
          <w:tcPr>
            <w:tcW w:w="389"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800.00</w:t>
            </w:r>
          </w:p>
        </w:tc>
        <w:tc>
          <w:tcPr>
            <w:tcW w:w="52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800.00</w:t>
            </w:r>
          </w:p>
        </w:tc>
        <w:tc>
          <w:tcPr>
            <w:tcW w:w="32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363.00</w:t>
            </w:r>
          </w:p>
        </w:tc>
        <w:tc>
          <w:tcPr>
            <w:tcW w:w="327"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363.00</w:t>
            </w:r>
          </w:p>
        </w:tc>
      </w:tr>
    </w:tbl>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6838" w:h="11906" w:orient="landscape"/>
          <w:pgMar w:top="1797" w:right="1440" w:bottom="1797" w:left="1440" w:header="851" w:footer="992" w:gutter="0"/>
          <w:cols w:space="425"/>
          <w:docGrid w:type="lines" w:linePitch="312"/>
        </w:sectPr>
      </w:pPr>
    </w:p>
    <w:p w:rsidR="00927AEF" w:rsidRPr="00891D2B" w:rsidRDefault="00927AEF" w:rsidP="001F7E45">
      <w:pPr>
        <w:pStyle w:val="af2"/>
        <w:rPr>
          <w:rFonts w:cs="Times New Roman"/>
        </w:rPr>
      </w:pPr>
      <w:bookmarkStart w:id="160" w:name="_Toc481999256"/>
      <w:bookmarkStart w:id="161" w:name="_Toc490728849"/>
      <w:bookmarkStart w:id="162" w:name="_Toc492295732"/>
      <w:r w:rsidRPr="00891D2B">
        <w:rPr>
          <w:rFonts w:hint="eastAsia"/>
        </w:rPr>
        <w:lastRenderedPageBreak/>
        <w:t>附表</w:t>
      </w:r>
      <w:r w:rsidRPr="00891D2B">
        <w:t xml:space="preserve">11  </w:t>
      </w:r>
      <w:r w:rsidRPr="00891D2B">
        <w:rPr>
          <w:rFonts w:hint="eastAsia"/>
        </w:rPr>
        <w:t>长葛市各乡（镇）土地用途分区面积表</w:t>
      </w:r>
      <w:bookmarkEnd w:id="160"/>
      <w:bookmarkEnd w:id="161"/>
      <w:bookmarkEnd w:id="162"/>
    </w:p>
    <w:tbl>
      <w:tblPr>
        <w:tblW w:w="5000" w:type="pct"/>
        <w:tblInd w:w="2" w:type="dxa"/>
        <w:tblLook w:val="00A0" w:firstRow="1" w:lastRow="0" w:firstColumn="1" w:lastColumn="0" w:noHBand="0" w:noVBand="0"/>
      </w:tblPr>
      <w:tblGrid>
        <w:gridCol w:w="1256"/>
        <w:gridCol w:w="1511"/>
        <w:gridCol w:w="1721"/>
        <w:gridCol w:w="1556"/>
        <w:gridCol w:w="2069"/>
        <w:gridCol w:w="1556"/>
        <w:gridCol w:w="1789"/>
        <w:gridCol w:w="1440"/>
        <w:gridCol w:w="1276"/>
      </w:tblGrid>
      <w:tr w:rsidR="00927AEF" w:rsidRPr="00891D2B">
        <w:trPr>
          <w:trHeight w:val="765"/>
        </w:trPr>
        <w:tc>
          <w:tcPr>
            <w:tcW w:w="443" w:type="pc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乡镇名称</w:t>
            </w:r>
          </w:p>
        </w:tc>
        <w:tc>
          <w:tcPr>
            <w:tcW w:w="5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辖区面积</w:t>
            </w:r>
          </w:p>
        </w:tc>
        <w:tc>
          <w:tcPr>
            <w:tcW w:w="607"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基本农田保护区（公顷）</w:t>
            </w:r>
          </w:p>
        </w:tc>
        <w:tc>
          <w:tcPr>
            <w:tcW w:w="549"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一般农地区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730"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城镇村建设用地区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549"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独立工矿区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631"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风景旅游用地区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508"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林业用地区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450"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其他用地区（公顷）</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建设路街道</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207.51</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66.99</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49.99</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75.46</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7.69</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0.20</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7.19</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长兴路街道</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496.82</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214.94</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68.74</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186.05</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2.19</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23.52</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长社路街道</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640.80</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270.40</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87.35</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225.53</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13.70</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14.43</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29.39</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金桥路街道</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33.19</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32.81</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0.38</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市辖区</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3419.17</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9.59</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51.31</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2990.20</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20.16</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195.85</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152.05</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和尚桥镇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3430.42</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1589.98</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536.31</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1076.32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39.60</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52.79</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135.43</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roofErr w:type="gramStart"/>
            <w:r w:rsidRPr="00891D2B">
              <w:rPr>
                <w:rFonts w:ascii="宋体" w:hAnsi="宋体" w:cs="宋体" w:hint="eastAsia"/>
                <w:kern w:val="0"/>
                <w:sz w:val="18"/>
                <w:szCs w:val="18"/>
              </w:rPr>
              <w:t>坡胡镇</w:t>
            </w:r>
            <w:proofErr w:type="gramEnd"/>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4468.00</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3130.27</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471.68</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707.76</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6.18</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16.76</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135.35</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后河镇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4420.83</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2894.28</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393.79</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840.58</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96.94</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4.62</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190.63</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石固镇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3747.71</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2671.63</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338.88</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611.76</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30.96</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21.07</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73.39</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老城镇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4825.58</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2268.72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743.85</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1451.24</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25.00</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56.17</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280.62</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南席镇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6358.79</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5257.92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575.71</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343.97</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18.94</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91.65</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70.60</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大周镇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6397.38</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3205.75</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1137.87</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1576.73</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30.69</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134.30</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312.03</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董村镇</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5172.27</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3804.29</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462.57</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683.61</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3.60</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67.85</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150.35</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增福庙乡</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3269.08</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2018.42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431.31</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635.01</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15.59</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7.02</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161.73</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官亭乡</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5764.65</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3119.12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991.76</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1024.85</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59.04</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16.95</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43.67</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509.22</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石象乡</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5647.75</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4501.66</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397.33</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575.32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14.63</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65.66</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93.16</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古桥乡</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5305.54</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4244.30</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490.84</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365.32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2.66</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84.01</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118.42</w:t>
            </w:r>
          </w:p>
        </w:tc>
      </w:tr>
      <w:tr w:rsidR="00927AEF" w:rsidRPr="00891D2B">
        <w:trPr>
          <w:trHeight w:val="360"/>
        </w:trPr>
        <w:tc>
          <w:tcPr>
            <w:tcW w:w="443"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合计</w:t>
            </w:r>
          </w:p>
        </w:tc>
        <w:tc>
          <w:tcPr>
            <w:tcW w:w="5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63605.49</w:t>
            </w:r>
          </w:p>
        </w:tc>
        <w:tc>
          <w:tcPr>
            <w:tcW w:w="607"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39268.25</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7229.32</w:t>
            </w:r>
          </w:p>
        </w:tc>
        <w:tc>
          <w:tcPr>
            <w:tcW w:w="73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13402.52</w:t>
            </w:r>
          </w:p>
        </w:tc>
        <w:tc>
          <w:tcPr>
            <w:tcW w:w="549"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387.56</w:t>
            </w:r>
          </w:p>
        </w:tc>
        <w:tc>
          <w:tcPr>
            <w:tcW w:w="631"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16.95</w:t>
            </w:r>
          </w:p>
        </w:tc>
        <w:tc>
          <w:tcPr>
            <w:tcW w:w="508"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857.43</w:t>
            </w:r>
          </w:p>
        </w:tc>
        <w:tc>
          <w:tcPr>
            <w:tcW w:w="450"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2443.45</w:t>
            </w:r>
          </w:p>
        </w:tc>
      </w:tr>
    </w:tbl>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6838" w:h="11906" w:orient="landscape"/>
          <w:pgMar w:top="1797" w:right="1440" w:bottom="1797" w:left="1440" w:header="851" w:footer="992" w:gutter="0"/>
          <w:cols w:space="425"/>
          <w:docGrid w:type="lines" w:linePitch="312"/>
        </w:sectPr>
      </w:pPr>
    </w:p>
    <w:p w:rsidR="00927AEF" w:rsidRPr="00891D2B" w:rsidRDefault="00927AEF" w:rsidP="001F7E45">
      <w:pPr>
        <w:pStyle w:val="af2"/>
        <w:rPr>
          <w:rFonts w:cs="Times New Roman"/>
        </w:rPr>
      </w:pPr>
      <w:bookmarkStart w:id="163" w:name="_Toc481999257"/>
      <w:bookmarkStart w:id="164" w:name="_Toc490728850"/>
      <w:bookmarkStart w:id="165" w:name="_Toc492295733"/>
      <w:r w:rsidRPr="00891D2B">
        <w:rPr>
          <w:rFonts w:hint="eastAsia"/>
        </w:rPr>
        <w:lastRenderedPageBreak/>
        <w:t>附表</w:t>
      </w:r>
      <w:r w:rsidRPr="00891D2B">
        <w:t xml:space="preserve">12  </w:t>
      </w:r>
      <w:r w:rsidRPr="00891D2B">
        <w:rPr>
          <w:rFonts w:hint="eastAsia"/>
        </w:rPr>
        <w:t>长葛市建设用地管制分区情况表</w:t>
      </w:r>
      <w:bookmarkEnd w:id="163"/>
      <w:bookmarkEnd w:id="164"/>
      <w:bookmarkEnd w:id="165"/>
    </w:p>
    <w:tbl>
      <w:tblPr>
        <w:tblW w:w="5000" w:type="pct"/>
        <w:tblInd w:w="2" w:type="dxa"/>
        <w:tblLook w:val="00A0" w:firstRow="1" w:lastRow="0" w:firstColumn="1" w:lastColumn="0" w:noHBand="0" w:noVBand="0"/>
      </w:tblPr>
      <w:tblGrid>
        <w:gridCol w:w="1422"/>
        <w:gridCol w:w="1422"/>
        <w:gridCol w:w="1421"/>
        <w:gridCol w:w="1421"/>
        <w:gridCol w:w="1421"/>
        <w:gridCol w:w="1421"/>
      </w:tblGrid>
      <w:tr w:rsidR="00927AEF" w:rsidRPr="00891D2B">
        <w:trPr>
          <w:trHeight w:val="630"/>
        </w:trPr>
        <w:tc>
          <w:tcPr>
            <w:tcW w:w="834" w:type="pc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乡镇名称</w:t>
            </w:r>
          </w:p>
        </w:tc>
        <w:tc>
          <w:tcPr>
            <w:tcW w:w="834"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辖区面积</w:t>
            </w:r>
          </w:p>
        </w:tc>
        <w:tc>
          <w:tcPr>
            <w:tcW w:w="8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允许建设区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8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有条件建设区（公顷）</w:t>
            </w:r>
          </w:p>
        </w:tc>
        <w:tc>
          <w:tcPr>
            <w:tcW w:w="8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限制建设区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c>
          <w:tcPr>
            <w:tcW w:w="833" w:type="pct"/>
            <w:tcBorders>
              <w:top w:val="single" w:sz="4" w:space="0" w:color="auto"/>
              <w:left w:val="nil"/>
              <w:bottom w:val="single" w:sz="4" w:space="0" w:color="auto"/>
              <w:right w:val="single" w:sz="4" w:space="0" w:color="auto"/>
            </w:tcBorders>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禁止建设区</w:t>
            </w:r>
          </w:p>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（公顷）</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建设路街道</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207.51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83.14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17.65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106.72</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长兴路街道</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496.82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188.24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51.81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256.77</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长社路街道</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640.79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239.23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55.69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345.87</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金桥路街道</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33.19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32.81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0.38</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市辖区</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3419.16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3010.37</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34.15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374.64</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和尚桥镇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3430.44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1115.92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312.76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2001.76</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proofErr w:type="gramStart"/>
            <w:r w:rsidRPr="00891D2B">
              <w:rPr>
                <w:rFonts w:ascii="宋体" w:hAnsi="宋体" w:cs="宋体" w:hint="eastAsia"/>
                <w:kern w:val="0"/>
                <w:sz w:val="18"/>
                <w:szCs w:val="18"/>
              </w:rPr>
              <w:t>坡胡镇</w:t>
            </w:r>
            <w:proofErr w:type="gramEnd"/>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4468.00</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713.94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12.76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3741.30</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后河镇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4420.84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937.52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9.43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3473.89</w:t>
            </w:r>
          </w:p>
        </w:tc>
        <w:tc>
          <w:tcPr>
            <w:tcW w:w="833"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石固镇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3747.69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642.72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28.10</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3076.87</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老城镇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4825.60</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1476.24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371.42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2977.94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南席镇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6358.80</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362.91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5991.63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大周镇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6397.37</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1607.42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358.13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4431.82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董村镇</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5172.28</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687.22</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33.05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4452.01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增福庙乡</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3269.08</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650.59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179.93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2438.56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官亭乡</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5764.61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1083.89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78.17</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4602.55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石象乡</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5647.76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589.94</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37.67</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5020.15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古桥乡</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5305.55</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367.98</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9.26</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4928.31</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60"/>
        </w:trPr>
        <w:tc>
          <w:tcPr>
            <w:tcW w:w="834" w:type="pct"/>
            <w:tcBorders>
              <w:top w:val="nil"/>
              <w:left w:val="single" w:sz="4" w:space="0" w:color="auto"/>
              <w:bottom w:val="single" w:sz="4" w:space="0" w:color="auto"/>
              <w:right w:val="single" w:sz="4" w:space="0" w:color="auto"/>
            </w:tcBorders>
            <w:noWrap/>
            <w:vAlign w:val="center"/>
          </w:tcPr>
          <w:p w:rsidR="00927AEF" w:rsidRPr="00891D2B" w:rsidRDefault="00927AEF" w:rsidP="004A690C">
            <w:pPr>
              <w:widowControl/>
              <w:jc w:val="center"/>
              <w:rPr>
                <w:rFonts w:ascii="宋体"/>
                <w:kern w:val="0"/>
                <w:sz w:val="18"/>
                <w:szCs w:val="18"/>
              </w:rPr>
            </w:pPr>
            <w:r w:rsidRPr="00891D2B">
              <w:rPr>
                <w:rFonts w:ascii="宋体" w:hAnsi="宋体" w:cs="宋体" w:hint="eastAsia"/>
                <w:kern w:val="0"/>
                <w:sz w:val="18"/>
                <w:szCs w:val="18"/>
              </w:rPr>
              <w:t>合计</w:t>
            </w:r>
          </w:p>
        </w:tc>
        <w:tc>
          <w:tcPr>
            <w:tcW w:w="834"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63605.49</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13790.08</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1594.23</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48221.18</w:t>
            </w:r>
          </w:p>
        </w:tc>
        <w:tc>
          <w:tcPr>
            <w:tcW w:w="833" w:type="pct"/>
            <w:tcBorders>
              <w:top w:val="nil"/>
              <w:left w:val="nil"/>
              <w:bottom w:val="single" w:sz="4" w:space="0" w:color="auto"/>
              <w:right w:val="single" w:sz="4" w:space="0" w:color="auto"/>
            </w:tcBorders>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bl>
    <w:p w:rsidR="00927AEF" w:rsidRPr="00891D2B" w:rsidRDefault="00927AEF" w:rsidP="001F7E45">
      <w:pPr>
        <w:adjustRightInd w:val="0"/>
        <w:snapToGrid w:val="0"/>
        <w:spacing w:line="590" w:lineRule="exact"/>
        <w:jc w:val="center"/>
        <w:rPr>
          <w:rFonts w:eastAsia="仿宋_GB2312"/>
          <w:kern w:val="0"/>
          <w:sz w:val="32"/>
          <w:szCs w:val="32"/>
        </w:rPr>
      </w:pPr>
    </w:p>
    <w:p w:rsidR="00927AEF" w:rsidRPr="00891D2B" w:rsidRDefault="00927AEF" w:rsidP="001F7E45">
      <w:pPr>
        <w:adjustRightInd w:val="0"/>
        <w:snapToGrid w:val="0"/>
        <w:spacing w:line="590" w:lineRule="exact"/>
        <w:rPr>
          <w:rFonts w:eastAsia="仿宋_GB2312"/>
          <w:kern w:val="0"/>
          <w:sz w:val="32"/>
          <w:szCs w:val="32"/>
        </w:rPr>
        <w:sectPr w:rsidR="00927AEF" w:rsidRPr="00891D2B" w:rsidSect="006073DD">
          <w:pgSz w:w="11906" w:h="16838"/>
          <w:pgMar w:top="1440" w:right="1797" w:bottom="1440" w:left="1797" w:header="851" w:footer="992" w:gutter="0"/>
          <w:cols w:space="425"/>
          <w:docGrid w:type="lines" w:linePitch="312"/>
        </w:sectPr>
      </w:pPr>
    </w:p>
    <w:p w:rsidR="00927AEF" w:rsidRPr="00891D2B" w:rsidRDefault="00927AEF" w:rsidP="001F7E45">
      <w:pPr>
        <w:pStyle w:val="af2"/>
        <w:rPr>
          <w:rFonts w:cs="Times New Roman"/>
        </w:rPr>
      </w:pPr>
      <w:bookmarkStart w:id="166" w:name="_Toc481999258"/>
      <w:bookmarkStart w:id="167" w:name="_Toc490728851"/>
      <w:bookmarkStart w:id="168" w:name="_Toc492295734"/>
      <w:r w:rsidRPr="00891D2B">
        <w:rPr>
          <w:rFonts w:hint="eastAsia"/>
        </w:rPr>
        <w:lastRenderedPageBreak/>
        <w:t>附表</w:t>
      </w:r>
      <w:r w:rsidRPr="00891D2B">
        <w:t xml:space="preserve">13  </w:t>
      </w:r>
      <w:r w:rsidRPr="00891D2B">
        <w:rPr>
          <w:rFonts w:hint="eastAsia"/>
        </w:rPr>
        <w:t>长葛市重点建设项目规划表</w:t>
      </w:r>
      <w:bookmarkEnd w:id="166"/>
      <w:bookmarkEnd w:id="167"/>
      <w:bookmarkEnd w:id="168"/>
    </w:p>
    <w:p w:rsidR="00927AEF" w:rsidRDefault="00927AEF" w:rsidP="001F7E45">
      <w:pPr>
        <w:adjustRightInd w:val="0"/>
        <w:snapToGrid w:val="0"/>
        <w:spacing w:line="540" w:lineRule="exact"/>
        <w:rPr>
          <w:rFonts w:eastAsia="仿宋_GB2312" w:hint="eastAsia"/>
          <w:kern w:val="0"/>
          <w:sz w:val="32"/>
          <w:szCs w:val="32"/>
        </w:rPr>
      </w:pPr>
    </w:p>
    <w:tbl>
      <w:tblPr>
        <w:tblpPr w:leftFromText="180" w:rightFromText="180" w:vertAnchor="text" w:tblpY="89"/>
        <w:tblW w:w="8755" w:type="dxa"/>
        <w:tblLook w:val="04A0" w:firstRow="1" w:lastRow="0" w:firstColumn="1" w:lastColumn="0" w:noHBand="0" w:noVBand="1"/>
      </w:tblPr>
      <w:tblGrid>
        <w:gridCol w:w="1008"/>
        <w:gridCol w:w="626"/>
        <w:gridCol w:w="326"/>
        <w:gridCol w:w="3167"/>
        <w:gridCol w:w="773"/>
        <w:gridCol w:w="645"/>
        <w:gridCol w:w="1293"/>
        <w:gridCol w:w="917"/>
      </w:tblGrid>
      <w:tr w:rsidR="00421CBA" w:rsidRPr="00894D32" w:rsidTr="00551CB7">
        <w:trPr>
          <w:trHeight w:val="957"/>
        </w:trPr>
        <w:tc>
          <w:tcPr>
            <w:tcW w:w="195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项目类型</w:t>
            </w:r>
          </w:p>
        </w:tc>
        <w:tc>
          <w:tcPr>
            <w:tcW w:w="3167" w:type="dxa"/>
            <w:tcBorders>
              <w:top w:val="single" w:sz="8" w:space="0" w:color="auto"/>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项目名称</w:t>
            </w:r>
          </w:p>
        </w:tc>
        <w:tc>
          <w:tcPr>
            <w:tcW w:w="1418" w:type="dxa"/>
            <w:gridSpan w:val="2"/>
            <w:tcBorders>
              <w:top w:val="single" w:sz="8" w:space="0" w:color="auto"/>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建设性质（新建、改建、扩建）</w:t>
            </w:r>
          </w:p>
        </w:tc>
        <w:tc>
          <w:tcPr>
            <w:tcW w:w="2219" w:type="dxa"/>
            <w:gridSpan w:val="2"/>
            <w:tcBorders>
              <w:top w:val="single" w:sz="8" w:space="0" w:color="auto"/>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用地位置</w:t>
            </w:r>
          </w:p>
        </w:tc>
      </w:tr>
      <w:tr w:rsidR="00421CBA" w:rsidRPr="00894D32" w:rsidTr="00551CB7">
        <w:trPr>
          <w:trHeight w:val="718"/>
        </w:trPr>
        <w:tc>
          <w:tcPr>
            <w:tcW w:w="100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一、交通</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新建郑州至万</w:t>
            </w:r>
            <w:proofErr w:type="gramStart"/>
            <w:r w:rsidRPr="00894D32">
              <w:rPr>
                <w:rFonts w:ascii="宋体" w:hAnsi="宋体" w:cs="宋体" w:hint="eastAsia"/>
                <w:color w:val="000000"/>
                <w:kern w:val="0"/>
              </w:rPr>
              <w:t>州铁路</w:t>
            </w:r>
            <w:proofErr w:type="gramEnd"/>
            <w:r w:rsidRPr="00894D32">
              <w:rPr>
                <w:rFonts w:ascii="宋体" w:hAnsi="宋体" w:cs="宋体" w:hint="eastAsia"/>
                <w:color w:val="000000"/>
                <w:kern w:val="0"/>
              </w:rPr>
              <w:t>河南段项目</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大周镇、佛耳湖镇、后河镇、</w:t>
            </w:r>
            <w:proofErr w:type="gramStart"/>
            <w:r w:rsidRPr="00894D32">
              <w:rPr>
                <w:rFonts w:ascii="宋体" w:hAnsi="宋体" w:cs="宋体" w:hint="eastAsia"/>
                <w:color w:val="000000"/>
                <w:kern w:val="0"/>
              </w:rPr>
              <w:t>坡胡镇</w:t>
            </w:r>
            <w:proofErr w:type="gramEnd"/>
            <w:r w:rsidRPr="00894D32">
              <w:rPr>
                <w:rFonts w:ascii="宋体" w:hAnsi="宋体" w:cs="宋体" w:hint="eastAsia"/>
                <w:color w:val="000000"/>
                <w:kern w:val="0"/>
              </w:rPr>
              <w:t>、增福庙镇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2</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新建郑州至万</w:t>
            </w:r>
            <w:proofErr w:type="gramStart"/>
            <w:r w:rsidRPr="00894D32">
              <w:rPr>
                <w:rFonts w:ascii="宋体" w:hAnsi="宋体" w:cs="宋体" w:hint="eastAsia"/>
                <w:color w:val="000000"/>
                <w:kern w:val="0"/>
              </w:rPr>
              <w:t>州铁路</w:t>
            </w:r>
            <w:proofErr w:type="gramEnd"/>
            <w:r w:rsidRPr="00894D32">
              <w:rPr>
                <w:rFonts w:ascii="宋体" w:hAnsi="宋体" w:cs="宋体" w:hint="eastAsia"/>
                <w:color w:val="000000"/>
                <w:kern w:val="0"/>
              </w:rPr>
              <w:t>河南段项目长葛场占用地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增福庙镇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3</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新建项目国道107线改建工程长葛段项目</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大周镇、董村镇、老城镇、石象镇</w:t>
            </w:r>
          </w:p>
        </w:tc>
      </w:tr>
      <w:tr w:rsidR="00421CBA" w:rsidRPr="00894D32" w:rsidTr="00551CB7">
        <w:trPr>
          <w:trHeight w:val="479"/>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4</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规划西环路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增福庙镇、长社办事处、和尚桥镇</w:t>
            </w:r>
          </w:p>
        </w:tc>
      </w:tr>
      <w:tr w:rsidR="00421CBA" w:rsidRPr="00894D32" w:rsidTr="00551CB7">
        <w:trPr>
          <w:trHeight w:val="479"/>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5</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新建郑州至周口至合肥铁路项目</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大周镇、董村镇、老城镇、石象镇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6</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南水北调中线一期工程</w:t>
            </w:r>
            <w:proofErr w:type="gramStart"/>
            <w:r w:rsidRPr="00894D32">
              <w:rPr>
                <w:rFonts w:ascii="宋体" w:hAnsi="宋体" w:cs="宋体" w:hint="eastAsia"/>
                <w:color w:val="000000"/>
                <w:kern w:val="0"/>
              </w:rPr>
              <w:t>陉</w:t>
            </w:r>
            <w:proofErr w:type="gramEnd"/>
            <w:r w:rsidRPr="00894D32">
              <w:rPr>
                <w:rFonts w:ascii="宋体" w:hAnsi="宋体" w:cs="宋体" w:hint="eastAsia"/>
                <w:color w:val="000000"/>
                <w:kern w:val="0"/>
              </w:rPr>
              <w:t>山铁路桥</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后河镇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7</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省道227线许昌境改建工程长葛段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改建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后河镇、</w:t>
            </w:r>
            <w:proofErr w:type="gramStart"/>
            <w:r w:rsidRPr="00894D32">
              <w:rPr>
                <w:rFonts w:ascii="宋体" w:hAnsi="宋体" w:cs="宋体" w:hint="eastAsia"/>
                <w:color w:val="000000"/>
                <w:kern w:val="0"/>
              </w:rPr>
              <w:t>坡胡镇</w:t>
            </w:r>
            <w:proofErr w:type="gramEnd"/>
            <w:r w:rsidRPr="00894D32">
              <w:rPr>
                <w:rFonts w:ascii="宋体" w:hAnsi="宋体" w:cs="宋体" w:hint="eastAsia"/>
                <w:color w:val="000000"/>
                <w:kern w:val="0"/>
              </w:rPr>
              <w:t>、石固镇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8</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省道319线长葛城区段改线工程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改建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南席镇、古桥镇、石象镇、老城镇、石固镇、</w:t>
            </w:r>
            <w:proofErr w:type="gramStart"/>
            <w:r w:rsidRPr="00894D32">
              <w:rPr>
                <w:rFonts w:ascii="宋体" w:hAnsi="宋体" w:cs="宋体" w:hint="eastAsia"/>
                <w:color w:val="000000"/>
                <w:kern w:val="0"/>
              </w:rPr>
              <w:t>坡胡镇</w:t>
            </w:r>
            <w:proofErr w:type="gramEnd"/>
          </w:p>
        </w:tc>
      </w:tr>
      <w:tr w:rsidR="00421CBA" w:rsidRPr="00894D32" w:rsidTr="00551CB7">
        <w:trPr>
          <w:trHeight w:val="479"/>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9</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省道224线许昌境改建工程长葛段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改建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古桥镇、石象镇</w:t>
            </w:r>
          </w:p>
        </w:tc>
      </w:tr>
      <w:tr w:rsidR="00421CBA" w:rsidRPr="00894D32" w:rsidTr="00551CB7">
        <w:trPr>
          <w:trHeight w:val="957"/>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10</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省道318线许昌境改建工程长葛段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改建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古桥镇、董村镇、大周镇、佛耳湖镇、增福庙镇、后河镇</w:t>
            </w:r>
          </w:p>
        </w:tc>
      </w:tr>
      <w:tr w:rsidR="00421CBA" w:rsidRPr="00894D32" w:rsidTr="00551CB7">
        <w:trPr>
          <w:trHeight w:val="479"/>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11</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新郑机场至许昌轻轨长葛段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大周镇、董村镇、老城镇、石象镇</w:t>
            </w:r>
          </w:p>
        </w:tc>
      </w:tr>
      <w:tr w:rsidR="00421CBA" w:rsidRPr="00894D32" w:rsidTr="00551CB7">
        <w:trPr>
          <w:trHeight w:val="479"/>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12</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交通局县乡规划道路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新建、扩建、改建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辖区所有乡镇及办事处</w:t>
            </w:r>
          </w:p>
        </w:tc>
      </w:tr>
      <w:tr w:rsidR="00421CBA" w:rsidRPr="00894D32" w:rsidTr="00551CB7">
        <w:trPr>
          <w:trHeight w:val="253"/>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13</w:t>
            </w:r>
          </w:p>
        </w:tc>
        <w:tc>
          <w:tcPr>
            <w:tcW w:w="3167" w:type="dxa"/>
            <w:tcBorders>
              <w:top w:val="nil"/>
              <w:left w:val="nil"/>
              <w:bottom w:val="single" w:sz="4" w:space="0" w:color="auto"/>
              <w:right w:val="single" w:sz="4" w:space="0" w:color="auto"/>
            </w:tcBorders>
            <w:shd w:val="clear" w:color="auto" w:fill="auto"/>
            <w:noWrap/>
            <w:vAlign w:val="bottom"/>
            <w:hideMark/>
          </w:tcPr>
          <w:p w:rsidR="00421CBA" w:rsidRPr="00894D32" w:rsidRDefault="00421CBA" w:rsidP="00551CB7">
            <w:pPr>
              <w:widowControl/>
              <w:jc w:val="left"/>
              <w:rPr>
                <w:rFonts w:ascii="宋体" w:hAnsi="宋体" w:cs="宋体"/>
                <w:color w:val="000000"/>
                <w:kern w:val="0"/>
                <w:sz w:val="22"/>
              </w:rPr>
            </w:pPr>
            <w:r w:rsidRPr="00894D32">
              <w:rPr>
                <w:rFonts w:ascii="宋体" w:hAnsi="宋体" w:cs="宋体" w:hint="eastAsia"/>
                <w:color w:val="000000"/>
                <w:kern w:val="0"/>
                <w:sz w:val="22"/>
                <w:szCs w:val="22"/>
              </w:rPr>
              <w:t>许昌铁矿出入矿区道路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石固镇</w:t>
            </w:r>
          </w:p>
        </w:tc>
      </w:tr>
      <w:tr w:rsidR="00421CBA" w:rsidRPr="00894D32" w:rsidTr="00551CB7">
        <w:trPr>
          <w:trHeight w:val="253"/>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14</w:t>
            </w:r>
          </w:p>
        </w:tc>
        <w:tc>
          <w:tcPr>
            <w:tcW w:w="3167" w:type="dxa"/>
            <w:tcBorders>
              <w:top w:val="nil"/>
              <w:left w:val="nil"/>
              <w:bottom w:val="single" w:sz="4" w:space="0" w:color="auto"/>
              <w:right w:val="single" w:sz="4" w:space="0" w:color="auto"/>
            </w:tcBorders>
            <w:shd w:val="clear" w:color="auto" w:fill="auto"/>
            <w:noWrap/>
            <w:vAlign w:val="bottom"/>
            <w:hideMark/>
          </w:tcPr>
          <w:p w:rsidR="00421CBA" w:rsidRPr="00894D32" w:rsidRDefault="00421CBA" w:rsidP="00551CB7">
            <w:pPr>
              <w:widowControl/>
              <w:jc w:val="left"/>
              <w:rPr>
                <w:rFonts w:ascii="宋体" w:hAnsi="宋体" w:cs="宋体"/>
                <w:color w:val="000000"/>
                <w:kern w:val="0"/>
                <w:sz w:val="22"/>
              </w:rPr>
            </w:pPr>
            <w:r w:rsidRPr="00894D32">
              <w:rPr>
                <w:rFonts w:ascii="宋体" w:hAnsi="宋体" w:cs="宋体" w:hint="eastAsia"/>
                <w:color w:val="000000"/>
                <w:kern w:val="0"/>
                <w:sz w:val="22"/>
                <w:szCs w:val="22"/>
              </w:rPr>
              <w:t>长葛市客运西站</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长社办</w:t>
            </w:r>
          </w:p>
        </w:tc>
      </w:tr>
      <w:tr w:rsidR="00421CBA" w:rsidRPr="00894D32" w:rsidTr="00551CB7">
        <w:trPr>
          <w:trHeight w:val="253"/>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15</w:t>
            </w:r>
          </w:p>
        </w:tc>
        <w:tc>
          <w:tcPr>
            <w:tcW w:w="3167" w:type="dxa"/>
            <w:tcBorders>
              <w:top w:val="nil"/>
              <w:left w:val="nil"/>
              <w:bottom w:val="single" w:sz="4" w:space="0" w:color="auto"/>
              <w:right w:val="single" w:sz="4" w:space="0" w:color="auto"/>
            </w:tcBorders>
            <w:shd w:val="clear" w:color="auto" w:fill="auto"/>
            <w:noWrap/>
            <w:vAlign w:val="bottom"/>
            <w:hideMark/>
          </w:tcPr>
          <w:p w:rsidR="00421CBA" w:rsidRPr="00894D32" w:rsidRDefault="00421CBA" w:rsidP="00551CB7">
            <w:pPr>
              <w:widowControl/>
              <w:jc w:val="left"/>
              <w:rPr>
                <w:rFonts w:ascii="宋体" w:hAnsi="宋体" w:cs="宋体"/>
                <w:color w:val="000000"/>
                <w:kern w:val="0"/>
                <w:sz w:val="22"/>
              </w:rPr>
            </w:pPr>
            <w:r w:rsidRPr="00894D32">
              <w:rPr>
                <w:rFonts w:ascii="宋体" w:hAnsi="宋体" w:cs="宋体" w:hint="eastAsia"/>
                <w:color w:val="000000"/>
                <w:kern w:val="0"/>
                <w:sz w:val="22"/>
                <w:szCs w:val="22"/>
              </w:rPr>
              <w:t>长葛市四号路加宽改造工程</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长社办</w:t>
            </w:r>
          </w:p>
        </w:tc>
      </w:tr>
      <w:tr w:rsidR="00421CBA" w:rsidRPr="00894D32" w:rsidTr="00551CB7">
        <w:trPr>
          <w:trHeight w:val="253"/>
        </w:trPr>
        <w:tc>
          <w:tcPr>
            <w:tcW w:w="100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二、水利</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饮马河综合治理</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和尚桥镇</w:t>
            </w:r>
          </w:p>
        </w:tc>
      </w:tr>
      <w:tr w:rsidR="00421CBA" w:rsidRPr="00894D32" w:rsidTr="00551CB7">
        <w:trPr>
          <w:trHeight w:val="253"/>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2</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增福湖扩容</w:t>
            </w:r>
            <w:proofErr w:type="gramEnd"/>
            <w:r w:rsidRPr="00894D32">
              <w:rPr>
                <w:rFonts w:ascii="宋体" w:hAnsi="宋体" w:cs="宋体" w:hint="eastAsia"/>
                <w:color w:val="000000"/>
                <w:kern w:val="0"/>
              </w:rPr>
              <w:t>项目</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扩建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增福庙镇</w:t>
            </w:r>
          </w:p>
        </w:tc>
      </w:tr>
      <w:tr w:rsidR="00421CBA" w:rsidRPr="00894D32" w:rsidTr="00551CB7">
        <w:trPr>
          <w:trHeight w:val="718"/>
        </w:trPr>
        <w:tc>
          <w:tcPr>
            <w:tcW w:w="1008" w:type="dxa"/>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943"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3</w:t>
            </w:r>
          </w:p>
        </w:tc>
        <w:tc>
          <w:tcPr>
            <w:tcW w:w="3167" w:type="dxa"/>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南水北调长葛市第三水厂及蓄水池</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2219" w:type="dxa"/>
            <w:gridSpan w:val="2"/>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长兴办、老城镇、增福庙镇</w:t>
            </w:r>
          </w:p>
        </w:tc>
      </w:tr>
      <w:tr w:rsidR="00421CBA" w:rsidRPr="00894D32" w:rsidTr="00551CB7">
        <w:trPr>
          <w:trHeight w:val="253"/>
        </w:trPr>
        <w:tc>
          <w:tcPr>
            <w:tcW w:w="19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用地规模（公顷）</w:t>
            </w:r>
          </w:p>
        </w:tc>
        <w:tc>
          <w:tcPr>
            <w:tcW w:w="6804" w:type="dxa"/>
            <w:gridSpan w:val="5"/>
            <w:tcBorders>
              <w:top w:val="single" w:sz="4" w:space="0" w:color="auto"/>
              <w:left w:val="nil"/>
              <w:bottom w:val="single" w:sz="4" w:space="0" w:color="auto"/>
              <w:right w:val="single" w:sz="8" w:space="0" w:color="000000"/>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320</w:t>
            </w:r>
          </w:p>
        </w:tc>
      </w:tr>
      <w:tr w:rsidR="00421CBA" w:rsidRPr="00894D32" w:rsidTr="00551CB7">
        <w:trPr>
          <w:trHeight w:val="718"/>
        </w:trPr>
        <w:tc>
          <w:tcPr>
            <w:tcW w:w="163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lastRenderedPageBreak/>
              <w:t>三、电力</w:t>
            </w: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许昌长葛长葛北（洗砚池）220千伏输变电工程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w:t>
            </w:r>
          </w:p>
        </w:tc>
      </w:tr>
      <w:tr w:rsidR="00421CBA" w:rsidRPr="00894D32" w:rsidTr="00551CB7">
        <w:trPr>
          <w:trHeight w:val="718"/>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2</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许昌长葛市长葛西220千伏输变电工程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坡胡镇</w:t>
            </w:r>
            <w:proofErr w:type="gramEnd"/>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3</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许昌长葛坡胡110千伏输变电工程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坡胡镇</w:t>
            </w:r>
            <w:proofErr w:type="gramEnd"/>
            <w:r w:rsidRPr="00894D32">
              <w:rPr>
                <w:rFonts w:ascii="宋体" w:hAnsi="宋体" w:cs="宋体" w:hint="eastAsia"/>
                <w:color w:val="000000"/>
                <w:kern w:val="0"/>
              </w:rPr>
              <w:t>西杨村</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4</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w:t>
            </w:r>
            <w:proofErr w:type="gramStart"/>
            <w:r w:rsidRPr="00894D32">
              <w:rPr>
                <w:rFonts w:ascii="宋体" w:hAnsi="宋体" w:cs="宋体" w:hint="eastAsia"/>
                <w:color w:val="000000"/>
                <w:kern w:val="0"/>
              </w:rPr>
              <w:t>辘</w:t>
            </w:r>
            <w:proofErr w:type="gramEnd"/>
            <w:r w:rsidRPr="00894D32">
              <w:rPr>
                <w:rFonts w:ascii="宋体" w:hAnsi="宋体" w:cs="宋体" w:hint="eastAsia"/>
                <w:color w:val="000000"/>
                <w:kern w:val="0"/>
              </w:rPr>
              <w:t>湾110千伏输变电工程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老城镇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5</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许昌长葛太平110千伏输变电工程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和尚桥镇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6</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许昌长葛老城110千伏输变电工程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老城镇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7</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许昌长葛官亭110千伏输变电工程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佛耳湖镇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8</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许昌长葛古桥110千伏输变电工程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古桥镇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9</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许昌长葛营坊110千伏输变电工程</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石象镇</w:t>
            </w:r>
          </w:p>
        </w:tc>
      </w:tr>
      <w:tr w:rsidR="00421CBA" w:rsidRPr="00894D32" w:rsidTr="00551CB7">
        <w:trPr>
          <w:trHeight w:val="479"/>
        </w:trPr>
        <w:tc>
          <w:tcPr>
            <w:tcW w:w="163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四、环保</w:t>
            </w: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和尚桥垃圾转运中心</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和尚桥镇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2</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董村垃圾转运中心</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董村镇</w:t>
            </w:r>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3</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坡胡垃圾</w:t>
            </w:r>
            <w:proofErr w:type="gramEnd"/>
            <w:r w:rsidRPr="00894D32">
              <w:rPr>
                <w:rFonts w:ascii="宋体" w:hAnsi="宋体" w:cs="宋体" w:hint="eastAsia"/>
                <w:color w:val="000000"/>
                <w:kern w:val="0"/>
              </w:rPr>
              <w:t>转运中心</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坡胡镇</w:t>
            </w:r>
            <w:proofErr w:type="gramEnd"/>
          </w:p>
        </w:tc>
      </w:tr>
      <w:tr w:rsidR="00421CBA" w:rsidRPr="00894D32" w:rsidTr="00551CB7">
        <w:trPr>
          <w:trHeight w:val="253"/>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4</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石固污水处理厂</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石固镇</w:t>
            </w:r>
          </w:p>
        </w:tc>
      </w:tr>
      <w:tr w:rsidR="00421CBA" w:rsidRPr="00894D32" w:rsidTr="00551CB7">
        <w:trPr>
          <w:trHeight w:val="253"/>
        </w:trPr>
        <w:tc>
          <w:tcPr>
            <w:tcW w:w="163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五、旅游</w:t>
            </w: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940"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坡胡燕振</w:t>
            </w:r>
            <w:proofErr w:type="gramEnd"/>
            <w:r w:rsidRPr="00894D32">
              <w:rPr>
                <w:rFonts w:ascii="宋体" w:hAnsi="宋体" w:cs="宋体" w:hint="eastAsia"/>
                <w:color w:val="000000"/>
                <w:kern w:val="0"/>
              </w:rPr>
              <w:t>昌纪念馆</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proofErr w:type="gramStart"/>
            <w:r w:rsidRPr="00894D32">
              <w:rPr>
                <w:rFonts w:ascii="宋体" w:hAnsi="宋体" w:cs="宋体" w:hint="eastAsia"/>
                <w:color w:val="000000"/>
                <w:kern w:val="0"/>
              </w:rPr>
              <w:t>坡胡镇</w:t>
            </w:r>
            <w:proofErr w:type="gramEnd"/>
          </w:p>
        </w:tc>
      </w:tr>
      <w:tr w:rsidR="00421CBA" w:rsidRPr="00894D32" w:rsidTr="00551CB7">
        <w:trPr>
          <w:trHeight w:val="479"/>
        </w:trPr>
        <w:tc>
          <w:tcPr>
            <w:tcW w:w="1634" w:type="dxa"/>
            <w:gridSpan w:val="2"/>
            <w:vMerge/>
            <w:tcBorders>
              <w:top w:val="nil"/>
              <w:left w:val="single" w:sz="8" w:space="0" w:color="auto"/>
              <w:bottom w:val="single" w:sz="4" w:space="0" w:color="auto"/>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2</w:t>
            </w:r>
          </w:p>
        </w:tc>
        <w:tc>
          <w:tcPr>
            <w:tcW w:w="3940"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华夏幸福城</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佛耳湖镇、大周镇</w:t>
            </w:r>
          </w:p>
        </w:tc>
      </w:tr>
      <w:tr w:rsidR="00421CBA" w:rsidRPr="00894D32" w:rsidTr="00551CB7">
        <w:trPr>
          <w:trHeight w:val="253"/>
        </w:trPr>
        <w:tc>
          <w:tcPr>
            <w:tcW w:w="1634"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六、健康养老</w:t>
            </w:r>
          </w:p>
        </w:tc>
        <w:tc>
          <w:tcPr>
            <w:tcW w:w="317" w:type="dxa"/>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1</w:t>
            </w:r>
          </w:p>
        </w:tc>
        <w:tc>
          <w:tcPr>
            <w:tcW w:w="3940" w:type="dxa"/>
            <w:gridSpan w:val="2"/>
            <w:tcBorders>
              <w:top w:val="nil"/>
              <w:left w:val="nil"/>
              <w:bottom w:val="single" w:sz="4" w:space="0" w:color="auto"/>
              <w:right w:val="single" w:sz="4"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天乐苑养老中心</w:t>
            </w:r>
          </w:p>
        </w:tc>
        <w:tc>
          <w:tcPr>
            <w:tcW w:w="1938" w:type="dxa"/>
            <w:gridSpan w:val="2"/>
            <w:tcBorders>
              <w:top w:val="nil"/>
              <w:left w:val="nil"/>
              <w:bottom w:val="single" w:sz="4"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4"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大周镇</w:t>
            </w:r>
          </w:p>
        </w:tc>
      </w:tr>
      <w:tr w:rsidR="00421CBA" w:rsidRPr="00894D32" w:rsidTr="00551CB7">
        <w:trPr>
          <w:trHeight w:val="267"/>
        </w:trPr>
        <w:tc>
          <w:tcPr>
            <w:tcW w:w="1634" w:type="dxa"/>
            <w:gridSpan w:val="2"/>
            <w:vMerge/>
            <w:tcBorders>
              <w:top w:val="nil"/>
              <w:left w:val="single" w:sz="8" w:space="0" w:color="auto"/>
              <w:bottom w:val="single" w:sz="8" w:space="0" w:color="000000"/>
              <w:right w:val="single" w:sz="4" w:space="0" w:color="auto"/>
            </w:tcBorders>
            <w:vAlign w:val="center"/>
            <w:hideMark/>
          </w:tcPr>
          <w:p w:rsidR="00421CBA" w:rsidRPr="00894D32" w:rsidRDefault="00421CBA" w:rsidP="00551CB7">
            <w:pPr>
              <w:widowControl/>
              <w:jc w:val="left"/>
              <w:rPr>
                <w:rFonts w:ascii="宋体" w:hAnsi="宋体" w:cs="宋体"/>
                <w:color w:val="000000"/>
                <w:kern w:val="0"/>
              </w:rPr>
            </w:pPr>
          </w:p>
        </w:tc>
        <w:tc>
          <w:tcPr>
            <w:tcW w:w="317" w:type="dxa"/>
            <w:tcBorders>
              <w:top w:val="nil"/>
              <w:left w:val="nil"/>
              <w:bottom w:val="single" w:sz="8"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sz w:val="22"/>
              </w:rPr>
            </w:pPr>
            <w:r w:rsidRPr="00894D32">
              <w:rPr>
                <w:rFonts w:ascii="宋体" w:hAnsi="宋体" w:cs="宋体" w:hint="eastAsia"/>
                <w:color w:val="000000"/>
                <w:kern w:val="0"/>
                <w:sz w:val="22"/>
                <w:szCs w:val="22"/>
              </w:rPr>
              <w:t>2</w:t>
            </w:r>
          </w:p>
        </w:tc>
        <w:tc>
          <w:tcPr>
            <w:tcW w:w="3940" w:type="dxa"/>
            <w:gridSpan w:val="2"/>
            <w:tcBorders>
              <w:top w:val="nil"/>
              <w:left w:val="nil"/>
              <w:bottom w:val="single" w:sz="8" w:space="0" w:color="auto"/>
              <w:right w:val="single" w:sz="4" w:space="0" w:color="auto"/>
            </w:tcBorders>
            <w:shd w:val="clear" w:color="auto" w:fill="auto"/>
            <w:noWrap/>
            <w:vAlign w:val="center"/>
            <w:hideMark/>
          </w:tcPr>
          <w:p w:rsidR="00421CBA" w:rsidRPr="00894D32" w:rsidRDefault="00421CBA" w:rsidP="00551CB7">
            <w:pPr>
              <w:widowControl/>
              <w:jc w:val="left"/>
              <w:rPr>
                <w:rFonts w:ascii="宋体" w:hAnsi="宋体" w:cs="宋体"/>
                <w:color w:val="000000"/>
                <w:kern w:val="0"/>
                <w:sz w:val="22"/>
              </w:rPr>
            </w:pPr>
            <w:r w:rsidRPr="00894D32">
              <w:rPr>
                <w:rFonts w:ascii="宋体" w:hAnsi="宋体" w:cs="宋体" w:hint="eastAsia"/>
                <w:color w:val="000000"/>
                <w:kern w:val="0"/>
                <w:sz w:val="22"/>
                <w:szCs w:val="22"/>
              </w:rPr>
              <w:t>金鱼河漂流暨海洋城水上乐园项目</w:t>
            </w:r>
          </w:p>
        </w:tc>
        <w:tc>
          <w:tcPr>
            <w:tcW w:w="1938" w:type="dxa"/>
            <w:gridSpan w:val="2"/>
            <w:tcBorders>
              <w:top w:val="nil"/>
              <w:left w:val="nil"/>
              <w:bottom w:val="single" w:sz="8" w:space="0" w:color="auto"/>
              <w:right w:val="single" w:sz="4" w:space="0" w:color="auto"/>
            </w:tcBorders>
            <w:shd w:val="clear" w:color="auto" w:fill="auto"/>
            <w:noWrap/>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新建</w:t>
            </w:r>
          </w:p>
        </w:tc>
        <w:tc>
          <w:tcPr>
            <w:tcW w:w="926" w:type="dxa"/>
            <w:tcBorders>
              <w:top w:val="nil"/>
              <w:left w:val="nil"/>
              <w:bottom w:val="single" w:sz="8" w:space="0" w:color="auto"/>
              <w:right w:val="single" w:sz="8" w:space="0" w:color="auto"/>
            </w:tcBorders>
            <w:shd w:val="clear" w:color="auto" w:fill="auto"/>
            <w:vAlign w:val="center"/>
            <w:hideMark/>
          </w:tcPr>
          <w:p w:rsidR="00421CBA" w:rsidRPr="00894D32" w:rsidRDefault="00421CBA" w:rsidP="00551CB7">
            <w:pPr>
              <w:widowControl/>
              <w:jc w:val="center"/>
              <w:rPr>
                <w:rFonts w:ascii="宋体" w:hAnsi="宋体" w:cs="宋体"/>
                <w:color w:val="000000"/>
                <w:kern w:val="0"/>
              </w:rPr>
            </w:pPr>
            <w:r w:rsidRPr="00894D32">
              <w:rPr>
                <w:rFonts w:ascii="宋体" w:hAnsi="宋体" w:cs="宋体" w:hint="eastAsia"/>
                <w:color w:val="000000"/>
                <w:kern w:val="0"/>
              </w:rPr>
              <w:t>佛耳湖镇</w:t>
            </w:r>
          </w:p>
        </w:tc>
      </w:tr>
    </w:tbl>
    <w:p w:rsidR="00421CBA" w:rsidRPr="00421CBA" w:rsidRDefault="00421CBA" w:rsidP="001F7E45">
      <w:pPr>
        <w:adjustRightInd w:val="0"/>
        <w:snapToGrid w:val="0"/>
        <w:spacing w:line="540" w:lineRule="exact"/>
        <w:rPr>
          <w:rFonts w:eastAsia="仿宋_GB2312"/>
          <w:kern w:val="0"/>
          <w:sz w:val="32"/>
          <w:szCs w:val="32"/>
        </w:rPr>
        <w:sectPr w:rsidR="00421CBA" w:rsidRPr="00421CBA" w:rsidSect="006073DD">
          <w:pgSz w:w="11906" w:h="16838"/>
          <w:pgMar w:top="1440" w:right="1797" w:bottom="1440" w:left="1797" w:header="851" w:footer="992" w:gutter="0"/>
          <w:cols w:space="425"/>
          <w:docGrid w:type="lines" w:linePitch="312"/>
        </w:sectPr>
      </w:pPr>
      <w:bookmarkStart w:id="169" w:name="_GoBack"/>
      <w:bookmarkEnd w:id="169"/>
    </w:p>
    <w:p w:rsidR="00927AEF" w:rsidRPr="00891D2B" w:rsidRDefault="00927AEF" w:rsidP="001F7E45">
      <w:pPr>
        <w:pStyle w:val="af2"/>
        <w:rPr>
          <w:rFonts w:cs="Times New Roman"/>
        </w:rPr>
      </w:pPr>
      <w:bookmarkStart w:id="170" w:name="_Toc481999259"/>
      <w:bookmarkStart w:id="171" w:name="_Toc490728852"/>
      <w:bookmarkStart w:id="172" w:name="_Toc492295735"/>
      <w:r w:rsidRPr="00891D2B">
        <w:rPr>
          <w:rFonts w:hint="eastAsia"/>
        </w:rPr>
        <w:lastRenderedPageBreak/>
        <w:t>附表</w:t>
      </w:r>
      <w:r w:rsidRPr="00891D2B">
        <w:t xml:space="preserve">14  </w:t>
      </w:r>
      <w:r w:rsidRPr="00891D2B">
        <w:rPr>
          <w:rFonts w:hint="eastAsia"/>
        </w:rPr>
        <w:t>长葛市各乡（镇）规划控制指标调整表</w:t>
      </w:r>
      <w:bookmarkEnd w:id="170"/>
      <w:bookmarkEnd w:id="171"/>
      <w:bookmarkEnd w:id="17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1"/>
        <w:gridCol w:w="1375"/>
        <w:gridCol w:w="2075"/>
        <w:gridCol w:w="1843"/>
        <w:gridCol w:w="2004"/>
        <w:gridCol w:w="2027"/>
        <w:gridCol w:w="1959"/>
      </w:tblGrid>
      <w:tr w:rsidR="00927AEF" w:rsidRPr="00891D2B">
        <w:trPr>
          <w:trHeight w:val="340"/>
        </w:trPr>
        <w:tc>
          <w:tcPr>
            <w:tcW w:w="1020" w:type="pct"/>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乡镇名称</w:t>
            </w:r>
          </w:p>
        </w:tc>
        <w:tc>
          <w:tcPr>
            <w:tcW w:w="485"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耕地保有量</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c>
          <w:tcPr>
            <w:tcW w:w="732"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基本农田保护面积</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c>
          <w:tcPr>
            <w:tcW w:w="650"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建设用地总规模</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c>
          <w:tcPr>
            <w:tcW w:w="707"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城乡建设用地规模</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c>
          <w:tcPr>
            <w:tcW w:w="715"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新增建设占用耕地规模</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c>
          <w:tcPr>
            <w:tcW w:w="691" w:type="pct"/>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土地整治补充耕地规模</w:t>
            </w:r>
          </w:p>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（公顷）</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建设路街道</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104.75</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64.45</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94.17</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87.28</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13.32</w:t>
            </w:r>
          </w:p>
        </w:tc>
        <w:tc>
          <w:tcPr>
            <w:tcW w:w="691"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长兴路街道</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274.60</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210.16</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218.21</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197.40</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40.51</w:t>
            </w:r>
          </w:p>
        </w:tc>
        <w:tc>
          <w:tcPr>
            <w:tcW w:w="691"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长社路街道</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335.76</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264.26</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271.98</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252.93</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13.82</w:t>
            </w:r>
          </w:p>
        </w:tc>
        <w:tc>
          <w:tcPr>
            <w:tcW w:w="691"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金桥路街道</w:t>
            </w:r>
          </w:p>
        </w:tc>
        <w:tc>
          <w:tcPr>
            <w:tcW w:w="485" w:type="pct"/>
            <w:noWrap/>
            <w:vAlign w:val="center"/>
          </w:tcPr>
          <w:p w:rsidR="00927AEF" w:rsidRPr="00891D2B" w:rsidRDefault="00927AEF" w:rsidP="00672EEC">
            <w:pPr>
              <w:jc w:val="center"/>
              <w:rPr>
                <w:rFonts w:ascii="宋体"/>
                <w:sz w:val="18"/>
                <w:szCs w:val="18"/>
              </w:rPr>
            </w:pPr>
          </w:p>
        </w:tc>
        <w:tc>
          <w:tcPr>
            <w:tcW w:w="732" w:type="pct"/>
            <w:noWrap/>
            <w:vAlign w:val="center"/>
          </w:tcPr>
          <w:p w:rsidR="00927AEF" w:rsidRPr="00891D2B" w:rsidRDefault="00927AEF" w:rsidP="00672EEC">
            <w:pPr>
              <w:jc w:val="center"/>
              <w:rPr>
                <w:rFonts w:ascii="宋体"/>
                <w:sz w:val="18"/>
                <w:szCs w:val="18"/>
              </w:rPr>
            </w:pP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35.00</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34.88</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13.97</w:t>
            </w:r>
          </w:p>
        </w:tc>
        <w:tc>
          <w:tcPr>
            <w:tcW w:w="691"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市辖区</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54.88</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9.49</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3364.10</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3227.67</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303.91</w:t>
            </w:r>
          </w:p>
        </w:tc>
        <w:tc>
          <w:tcPr>
            <w:tcW w:w="691" w:type="pct"/>
            <w:noWrap/>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和尚桥镇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2022.89</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1560.61</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1328.37</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1212.19</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324.61</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37.97</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proofErr w:type="gramStart"/>
            <w:r w:rsidRPr="00891D2B">
              <w:rPr>
                <w:rFonts w:ascii="宋体" w:hAnsi="宋体" w:cs="宋体" w:hint="eastAsia"/>
                <w:kern w:val="0"/>
                <w:sz w:val="18"/>
                <w:szCs w:val="18"/>
              </w:rPr>
              <w:t>坡胡镇</w:t>
            </w:r>
            <w:proofErr w:type="gramEnd"/>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3411.05</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3042.45</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891.59</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758.86</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27.23</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198.98</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后河镇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3068.75</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2778.50</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1155.26</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995.19</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35.87</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89.34</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石固镇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2899.31</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2607.57</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738.46</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680.23</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48.97</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138.49</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老城镇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2903.16</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2197.29</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1751.81</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1516.80</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208.76</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71.77</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南席镇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5594.55</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5114.08</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439.15</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385.02</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7.50</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354.45</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大周镇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4115.19</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3130.88</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1821.69</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1724.06</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208.01</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247.65</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董村镇</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4043.22</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3681.63</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829.85</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725.31</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52.46</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226.90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增福庙乡</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2374.97</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1970.27</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772.38</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689.57</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151.89</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96.09</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官亭乡</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3904.61</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3059.55</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1554.15</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1148.75</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120.29</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146.27</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石象乡</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4723.85</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4404.71</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731.82</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629.93</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46.77</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180.00</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古桥乡</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4521.79</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4104.10</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437.88</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383.65</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2.10</w:t>
            </w:r>
          </w:p>
        </w:tc>
        <w:tc>
          <w:tcPr>
            <w:tcW w:w="691" w:type="pct"/>
            <w:noWrap/>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319.57</w:t>
            </w:r>
          </w:p>
        </w:tc>
      </w:tr>
      <w:tr w:rsidR="00927AEF" w:rsidRPr="00891D2B">
        <w:trPr>
          <w:trHeight w:val="340"/>
        </w:trPr>
        <w:tc>
          <w:tcPr>
            <w:tcW w:w="1020" w:type="pct"/>
            <w:noWrap/>
            <w:vAlign w:val="center"/>
          </w:tcPr>
          <w:p w:rsidR="00927AEF" w:rsidRPr="00891D2B" w:rsidRDefault="00927AEF" w:rsidP="00EA4A46">
            <w:pPr>
              <w:widowControl/>
              <w:jc w:val="center"/>
              <w:rPr>
                <w:rFonts w:ascii="宋体"/>
                <w:kern w:val="0"/>
                <w:sz w:val="18"/>
                <w:szCs w:val="18"/>
              </w:rPr>
            </w:pPr>
            <w:r w:rsidRPr="00891D2B">
              <w:rPr>
                <w:rFonts w:ascii="宋体" w:hAnsi="宋体" w:cs="宋体" w:hint="eastAsia"/>
                <w:kern w:val="0"/>
                <w:sz w:val="18"/>
                <w:szCs w:val="18"/>
              </w:rPr>
              <w:t>合计</w:t>
            </w:r>
          </w:p>
        </w:tc>
        <w:tc>
          <w:tcPr>
            <w:tcW w:w="48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44353.33</w:t>
            </w:r>
          </w:p>
        </w:tc>
        <w:tc>
          <w:tcPr>
            <w:tcW w:w="732"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38200.00</w:t>
            </w:r>
          </w:p>
        </w:tc>
        <w:tc>
          <w:tcPr>
            <w:tcW w:w="650"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16435.87</w:t>
            </w:r>
          </w:p>
        </w:tc>
        <w:tc>
          <w:tcPr>
            <w:tcW w:w="707"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14649.72</w:t>
            </w:r>
          </w:p>
        </w:tc>
        <w:tc>
          <w:tcPr>
            <w:tcW w:w="715"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1620.00</w:t>
            </w:r>
          </w:p>
        </w:tc>
        <w:tc>
          <w:tcPr>
            <w:tcW w:w="691" w:type="pct"/>
            <w:noWrap/>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2107.48</w:t>
            </w:r>
          </w:p>
        </w:tc>
      </w:tr>
    </w:tbl>
    <w:p w:rsidR="00927AEF" w:rsidRPr="00891D2B" w:rsidRDefault="00927AEF" w:rsidP="00EA4A46">
      <w:pPr>
        <w:adjustRightInd w:val="0"/>
        <w:snapToGrid w:val="0"/>
        <w:spacing w:line="240" w:lineRule="exact"/>
        <w:rPr>
          <w:rFonts w:eastAsia="仿宋_GB2312"/>
          <w:sz w:val="32"/>
          <w:szCs w:val="32"/>
        </w:rPr>
        <w:sectPr w:rsidR="00927AEF" w:rsidRPr="00891D2B" w:rsidSect="006073DD">
          <w:pgSz w:w="16838" w:h="11906" w:orient="landscape"/>
          <w:pgMar w:top="1800" w:right="1440" w:bottom="1800" w:left="1440" w:header="851" w:footer="992" w:gutter="0"/>
          <w:cols w:space="425"/>
          <w:docGrid w:type="lines" w:linePitch="312"/>
        </w:sectPr>
      </w:pPr>
      <w:r w:rsidRPr="00891D2B">
        <w:rPr>
          <w:rFonts w:ascii="宋体" w:hAnsi="宋体" w:cs="宋体" w:hint="eastAsia"/>
          <w:sz w:val="20"/>
          <w:szCs w:val="20"/>
        </w:rPr>
        <w:t>备注：</w:t>
      </w:r>
      <w:r w:rsidRPr="00891D2B">
        <w:rPr>
          <w:rFonts w:ascii="宋体" w:hAnsi="宋体" w:cs="宋体"/>
          <w:sz w:val="20"/>
          <w:szCs w:val="20"/>
        </w:rPr>
        <w:t>1.</w:t>
      </w:r>
      <w:r w:rsidRPr="00891D2B">
        <w:rPr>
          <w:rFonts w:ascii="宋体" w:hAnsi="宋体" w:cs="宋体" w:hint="eastAsia"/>
          <w:sz w:val="20"/>
          <w:szCs w:val="20"/>
        </w:rPr>
        <w:t>新增建设占用耕地规模和土地整治补充耕地规模指的是</w:t>
      </w:r>
      <w:r w:rsidRPr="00891D2B">
        <w:rPr>
          <w:rFonts w:ascii="宋体" w:hAnsi="宋体" w:cs="宋体"/>
          <w:sz w:val="20"/>
          <w:szCs w:val="20"/>
        </w:rPr>
        <w:t>2015-2020</w:t>
      </w:r>
      <w:r w:rsidRPr="00891D2B">
        <w:rPr>
          <w:rFonts w:ascii="宋体" w:hAnsi="宋体" w:cs="宋体" w:hint="eastAsia"/>
          <w:sz w:val="20"/>
          <w:szCs w:val="20"/>
        </w:rPr>
        <w:t>年期间指标</w:t>
      </w:r>
      <w:r w:rsidRPr="00891D2B">
        <w:rPr>
          <w:rFonts w:eastAsia="仿宋_GB2312" w:cs="仿宋_GB2312" w:hint="eastAsia"/>
          <w:kern w:val="0"/>
          <w:sz w:val="32"/>
          <w:szCs w:val="32"/>
        </w:rPr>
        <w:t>。</w:t>
      </w:r>
      <w:bookmarkStart w:id="173" w:name="_Toc492295736"/>
    </w:p>
    <w:p w:rsidR="00927AEF" w:rsidRPr="00891D2B" w:rsidRDefault="00927AEF" w:rsidP="001F7E45">
      <w:pPr>
        <w:pStyle w:val="af2"/>
        <w:rPr>
          <w:rFonts w:eastAsia="仿宋_GB2312" w:cs="Times New Roman"/>
          <w:sz w:val="32"/>
          <w:szCs w:val="32"/>
        </w:rPr>
      </w:pPr>
      <w:r w:rsidRPr="00891D2B">
        <w:rPr>
          <w:rFonts w:hint="eastAsia"/>
        </w:rPr>
        <w:lastRenderedPageBreak/>
        <w:t>附表</w:t>
      </w:r>
      <w:r w:rsidRPr="00891D2B">
        <w:t xml:space="preserve">15  </w:t>
      </w:r>
      <w:r w:rsidRPr="00891D2B">
        <w:rPr>
          <w:rFonts w:hint="eastAsia"/>
        </w:rPr>
        <w:t>长葛市</w:t>
      </w:r>
      <w:r w:rsidRPr="00891D2B">
        <w:t>2015-2020</w:t>
      </w:r>
      <w:r w:rsidRPr="00891D2B">
        <w:rPr>
          <w:rFonts w:hint="eastAsia"/>
        </w:rPr>
        <w:t>年建设用地指标安排情况表</w:t>
      </w:r>
      <w:bookmarkEnd w:id="173"/>
    </w:p>
    <w:tbl>
      <w:tblPr>
        <w:tblW w:w="5000" w:type="pct"/>
        <w:tblInd w:w="2" w:type="dxa"/>
        <w:tblLook w:val="00A0" w:firstRow="1" w:lastRow="0" w:firstColumn="1" w:lastColumn="0" w:noHBand="0" w:noVBand="0"/>
      </w:tblPr>
      <w:tblGrid>
        <w:gridCol w:w="966"/>
        <w:gridCol w:w="756"/>
        <w:gridCol w:w="756"/>
        <w:gridCol w:w="756"/>
        <w:gridCol w:w="756"/>
        <w:gridCol w:w="666"/>
        <w:gridCol w:w="756"/>
        <w:gridCol w:w="756"/>
        <w:gridCol w:w="756"/>
        <w:gridCol w:w="756"/>
        <w:gridCol w:w="666"/>
        <w:gridCol w:w="666"/>
        <w:gridCol w:w="756"/>
        <w:gridCol w:w="756"/>
        <w:gridCol w:w="666"/>
        <w:gridCol w:w="756"/>
        <w:gridCol w:w="1041"/>
        <w:gridCol w:w="1266"/>
        <w:gridCol w:w="1266"/>
        <w:gridCol w:w="756"/>
        <w:gridCol w:w="1041"/>
        <w:gridCol w:w="846"/>
        <w:gridCol w:w="846"/>
        <w:gridCol w:w="846"/>
        <w:gridCol w:w="756"/>
        <w:gridCol w:w="846"/>
      </w:tblGrid>
      <w:tr w:rsidR="00927AEF" w:rsidRPr="00891D2B">
        <w:trPr>
          <w:trHeight w:val="270"/>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名称</w:t>
            </w:r>
          </w:p>
        </w:tc>
        <w:tc>
          <w:tcPr>
            <w:tcW w:w="524" w:type="pct"/>
            <w:gridSpan w:val="3"/>
            <w:tcBorders>
              <w:top w:val="single" w:sz="4" w:space="0" w:color="auto"/>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中心城区</w:t>
            </w:r>
          </w:p>
        </w:tc>
        <w:tc>
          <w:tcPr>
            <w:tcW w:w="525" w:type="pct"/>
            <w:gridSpan w:val="3"/>
            <w:tcBorders>
              <w:top w:val="single" w:sz="4" w:space="0" w:color="auto"/>
              <w:left w:val="nil"/>
              <w:bottom w:val="single" w:sz="4" w:space="0" w:color="auto"/>
              <w:right w:val="single" w:sz="4" w:space="0" w:color="000000"/>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中心城区与产业集聚区重叠区</w:t>
            </w:r>
          </w:p>
        </w:tc>
        <w:tc>
          <w:tcPr>
            <w:tcW w:w="526" w:type="pct"/>
            <w:gridSpan w:val="3"/>
            <w:tcBorders>
              <w:top w:val="single" w:sz="4" w:space="0" w:color="auto"/>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产业集聚区</w:t>
            </w:r>
          </w:p>
        </w:tc>
        <w:tc>
          <w:tcPr>
            <w:tcW w:w="525" w:type="pct"/>
            <w:gridSpan w:val="3"/>
            <w:tcBorders>
              <w:top w:val="single" w:sz="4" w:space="0" w:color="auto"/>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镇区</w:t>
            </w:r>
          </w:p>
        </w:tc>
        <w:tc>
          <w:tcPr>
            <w:tcW w:w="772" w:type="pct"/>
            <w:gridSpan w:val="4"/>
            <w:tcBorders>
              <w:top w:val="single" w:sz="4" w:space="0" w:color="auto"/>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其他区域</w:t>
            </w:r>
          </w:p>
        </w:tc>
        <w:tc>
          <w:tcPr>
            <w:tcW w:w="1374" w:type="pct"/>
            <w:gridSpan w:val="6"/>
            <w:tcBorders>
              <w:top w:val="single" w:sz="4" w:space="0" w:color="auto"/>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新增建设用地</w:t>
            </w:r>
          </w:p>
        </w:tc>
        <w:tc>
          <w:tcPr>
            <w:tcW w:w="352" w:type="pct"/>
            <w:gridSpan w:val="2"/>
            <w:tcBorders>
              <w:top w:val="single" w:sz="4" w:space="0" w:color="auto"/>
              <w:left w:val="nil"/>
              <w:bottom w:val="single" w:sz="4" w:space="0" w:color="auto"/>
              <w:right w:val="nil"/>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农村居民点总拆旧量</w:t>
            </w:r>
          </w:p>
        </w:tc>
        <w:tc>
          <w:tcPr>
            <w:tcW w:w="175" w:type="pct"/>
            <w:vMerge w:val="restart"/>
            <w:tcBorders>
              <w:top w:val="single" w:sz="4" w:space="0" w:color="auto"/>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有条件建设区</w:t>
            </w:r>
          </w:p>
        </w:tc>
      </w:tr>
      <w:tr w:rsidR="00927AEF" w:rsidRPr="00891D2B">
        <w:trPr>
          <w:trHeight w:val="450"/>
        </w:trPr>
        <w:tc>
          <w:tcPr>
            <w:tcW w:w="228"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城镇工矿用地指标</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城镇工矿用地指标</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城镇工矿用地指标</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城镇工矿用地指标</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城镇工矿用地指标</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农村自求平衡建新区</w:t>
            </w:r>
          </w:p>
        </w:tc>
        <w:tc>
          <w:tcPr>
            <w:tcW w:w="247"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299"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城镇工矿用地</w:t>
            </w:r>
          </w:p>
        </w:tc>
        <w:tc>
          <w:tcPr>
            <w:tcW w:w="299"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弹性空间</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交通水利等</w:t>
            </w:r>
          </w:p>
        </w:tc>
        <w:tc>
          <w:tcPr>
            <w:tcW w:w="24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占用农用地</w:t>
            </w:r>
          </w:p>
        </w:tc>
        <w:tc>
          <w:tcPr>
            <w:tcW w:w="178"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占用耕地</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小计</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其中净减量</w:t>
            </w:r>
          </w:p>
        </w:tc>
        <w:tc>
          <w:tcPr>
            <w:tcW w:w="175"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p>
        </w:tc>
      </w:tr>
      <w:tr w:rsidR="00927AEF" w:rsidRPr="00891D2B">
        <w:trPr>
          <w:trHeight w:val="480"/>
        </w:trPr>
        <w:tc>
          <w:tcPr>
            <w:tcW w:w="228" w:type="pct"/>
            <w:vMerge/>
            <w:tcBorders>
              <w:top w:val="single" w:sz="4" w:space="0" w:color="auto"/>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2</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3=1+2</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JI</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J2</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J3</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4</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5</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6=4+5</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7</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8</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9=7+8</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10</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11</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12</w:t>
            </w:r>
          </w:p>
        </w:tc>
        <w:tc>
          <w:tcPr>
            <w:tcW w:w="247"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13=10+11+12</w:t>
            </w:r>
          </w:p>
        </w:tc>
        <w:tc>
          <w:tcPr>
            <w:tcW w:w="299"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14=1+4+7+10-J1</w:t>
            </w:r>
          </w:p>
        </w:tc>
        <w:tc>
          <w:tcPr>
            <w:tcW w:w="299"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15=2+5+8+11-J2</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16</w:t>
            </w:r>
          </w:p>
        </w:tc>
        <w:tc>
          <w:tcPr>
            <w:tcW w:w="24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17=14+15+16</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18</w:t>
            </w:r>
          </w:p>
        </w:tc>
        <w:tc>
          <w:tcPr>
            <w:tcW w:w="178"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19</w:t>
            </w:r>
          </w:p>
        </w:tc>
        <w:tc>
          <w:tcPr>
            <w:tcW w:w="176" w:type="pct"/>
            <w:tcBorders>
              <w:top w:val="nil"/>
              <w:left w:val="nil"/>
              <w:bottom w:val="nil"/>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20</w:t>
            </w:r>
          </w:p>
        </w:tc>
        <w:tc>
          <w:tcPr>
            <w:tcW w:w="176"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21</w:t>
            </w:r>
          </w:p>
        </w:tc>
        <w:tc>
          <w:tcPr>
            <w:tcW w:w="175" w:type="pct"/>
            <w:tcBorders>
              <w:top w:val="nil"/>
              <w:left w:val="nil"/>
              <w:bottom w:val="single" w:sz="4" w:space="0" w:color="auto"/>
              <w:right w:val="single" w:sz="4" w:space="0" w:color="auto"/>
            </w:tcBorders>
            <w:vAlign w:val="center"/>
          </w:tcPr>
          <w:p w:rsidR="00927AEF" w:rsidRPr="00891D2B" w:rsidRDefault="00927AEF" w:rsidP="00EA4A46">
            <w:pPr>
              <w:widowControl/>
              <w:jc w:val="center"/>
              <w:rPr>
                <w:rFonts w:ascii="宋体" w:hAnsi="宋体" w:cs="宋体"/>
                <w:kern w:val="0"/>
                <w:sz w:val="15"/>
                <w:szCs w:val="15"/>
              </w:rPr>
            </w:pPr>
            <w:r w:rsidRPr="00891D2B">
              <w:rPr>
                <w:rFonts w:ascii="宋体" w:hAnsi="宋体" w:cs="宋体"/>
                <w:kern w:val="0"/>
                <w:sz w:val="15"/>
                <w:szCs w:val="15"/>
              </w:rPr>
              <w:t>22</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建设路街道</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9.86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9.86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4.75</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13.21</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13.19</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13.21</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13.17</w:t>
            </w:r>
          </w:p>
        </w:tc>
        <w:tc>
          <w:tcPr>
            <w:tcW w:w="176" w:type="pct"/>
            <w:tcBorders>
              <w:top w:val="single" w:sz="4" w:space="0" w:color="auto"/>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17.65</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长兴路街道</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33.12</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35.56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11.63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11.63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11.63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11.63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0.51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24.07</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37.62</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38.61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40.57</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40.07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51.81</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长社路街道</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0.85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1.99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5.08</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3.31</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5.49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15.21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13.90</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13.82</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55.69</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金桥路街道</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13.93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13.81</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13.81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市辖区</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222.10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72.07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294.17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20.69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12.18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32.87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20.69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20.98</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41.67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1.50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7.33</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223.15</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82.37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305.05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305.51</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300.42</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34.15</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和尚桥镇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223.06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13.58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236.64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102.95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0.28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103.23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102.94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105.99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21.43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12.00</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44.61</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244.48</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39.83</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334.55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308.02</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301.27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64.17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14.67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312.76</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proofErr w:type="gramStart"/>
            <w:r w:rsidRPr="00891D2B">
              <w:rPr>
                <w:rFonts w:ascii="宋体" w:hAnsi="宋体" w:cs="宋体" w:hint="eastAsia"/>
                <w:kern w:val="0"/>
                <w:sz w:val="15"/>
                <w:szCs w:val="15"/>
              </w:rPr>
              <w:t>坡胡镇</w:t>
            </w:r>
            <w:proofErr w:type="gramEnd"/>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9.76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32.19</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42.01</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9.76</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17.17</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26.91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26.92</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26.92</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282.83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42.09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12.76</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后河镇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7.39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7.39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9.14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17.65</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24.63</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16.53</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19.35</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46.80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35.79</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35.46</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122.08</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11.34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9.43</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石固镇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15.28</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17.25</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2.16</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46.35</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48.33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48.51</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48.41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199.57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28.10</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老城镇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84.71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84.73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169.44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45.29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65.99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104.73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61.62</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166.35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8.35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13.26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28.84</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45.40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177.09</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124.92</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5.52</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207.16</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248.29</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239.25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110.55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371.42</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南席镇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21.70</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29.18</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7.47</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7.46</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7.47</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7.41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519.41</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180.58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4.26</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大周镇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46.46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61.46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68.55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13.44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199.36</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242.25</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115.01</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28.44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56.43</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195.97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199.08</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195.86</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311.97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28.49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358.13</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董村镇</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26.90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3.36</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29.40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26.90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25.12</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54.05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52.02</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51.85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320.80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185.49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33.05</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增福庙乡</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8.66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64.03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72.69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52.54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52.54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22.86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22.86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50.55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96.96</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106.80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30.59</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64.03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45.90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152.73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150.63</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150.14</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132.00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17.24</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179.93</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官亭乡</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36.42</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57.17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10.30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1.81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301.09</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342.29</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46.72</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22.56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19.69</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119.85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120.63</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120.47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191.80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38.19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78.17</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石象乡</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27.47</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35.10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39.52</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55.13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47.16</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46.23</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262.90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99.65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37.67</w:t>
            </w:r>
          </w:p>
        </w:tc>
      </w:tr>
      <w:tr w:rsidR="00927AEF" w:rsidRPr="00891D2B">
        <w:trPr>
          <w:trHeight w:val="270"/>
        </w:trPr>
        <w:tc>
          <w:tcPr>
            <w:tcW w:w="228" w:type="pct"/>
            <w:tcBorders>
              <w:top w:val="nil"/>
              <w:left w:val="single" w:sz="4" w:space="0" w:color="auto"/>
              <w:bottom w:val="single" w:sz="4" w:space="0" w:color="auto"/>
              <w:right w:val="single" w:sz="4" w:space="0" w:color="auto"/>
            </w:tcBorders>
            <w:noWrap/>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古桥乡</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44.10</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44.10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cs="宋体"/>
                <w:sz w:val="18"/>
                <w:szCs w:val="18"/>
              </w:rPr>
            </w:pPr>
            <w:r w:rsidRPr="00891D2B">
              <w:rPr>
                <w:rFonts w:ascii="宋体" w:cs="宋体"/>
                <w:sz w:val="18"/>
                <w:szCs w:val="18"/>
              </w:rPr>
              <w:t>0.00</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2.07</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446.52</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164.63</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9.26</w:t>
            </w:r>
          </w:p>
        </w:tc>
      </w:tr>
      <w:tr w:rsidR="00927AEF" w:rsidRPr="00891D2B">
        <w:trPr>
          <w:trHeight w:val="270"/>
        </w:trPr>
        <w:tc>
          <w:tcPr>
            <w:tcW w:w="228" w:type="pct"/>
            <w:tcBorders>
              <w:top w:val="nil"/>
              <w:left w:val="single" w:sz="4" w:space="0" w:color="auto"/>
              <w:bottom w:val="single" w:sz="4" w:space="0" w:color="auto"/>
              <w:right w:val="single" w:sz="4" w:space="0" w:color="auto"/>
            </w:tcBorders>
            <w:vAlign w:val="center"/>
          </w:tcPr>
          <w:p w:rsidR="00927AEF" w:rsidRPr="00891D2B" w:rsidRDefault="00927AEF" w:rsidP="00EA4A46">
            <w:pPr>
              <w:widowControl/>
              <w:jc w:val="center"/>
              <w:rPr>
                <w:rFonts w:ascii="宋体"/>
                <w:kern w:val="0"/>
                <w:sz w:val="15"/>
                <w:szCs w:val="15"/>
              </w:rPr>
            </w:pPr>
            <w:r w:rsidRPr="00891D2B">
              <w:rPr>
                <w:rFonts w:ascii="宋体" w:hAnsi="宋体" w:cs="宋体" w:hint="eastAsia"/>
                <w:kern w:val="0"/>
                <w:sz w:val="15"/>
                <w:szCs w:val="15"/>
              </w:rPr>
              <w:t>合计</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582.36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254.16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836.52</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208.51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57.75</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266.26</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277.47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106.40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383.87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76.71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27.68</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104.39</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225.97</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32.51</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800.00</w:t>
            </w:r>
          </w:p>
        </w:tc>
        <w:tc>
          <w:tcPr>
            <w:tcW w:w="247"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1044.25</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954.00</w:t>
            </w:r>
          </w:p>
        </w:tc>
        <w:tc>
          <w:tcPr>
            <w:tcW w:w="299"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363.00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319.98</w:t>
            </w:r>
          </w:p>
        </w:tc>
        <w:tc>
          <w:tcPr>
            <w:tcW w:w="24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1637.00</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1633.60</w:t>
            </w:r>
          </w:p>
        </w:tc>
        <w:tc>
          <w:tcPr>
            <w:tcW w:w="178"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1606.64</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2969.45</w:t>
            </w:r>
          </w:p>
        </w:tc>
        <w:tc>
          <w:tcPr>
            <w:tcW w:w="176"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sz w:val="18"/>
                <w:szCs w:val="18"/>
              </w:rPr>
            </w:pPr>
            <w:r w:rsidRPr="00891D2B">
              <w:rPr>
                <w:rFonts w:ascii="宋体" w:hAnsi="宋体" w:cs="宋体"/>
                <w:sz w:val="18"/>
                <w:szCs w:val="18"/>
              </w:rPr>
              <w:t>800.00</w:t>
            </w:r>
          </w:p>
        </w:tc>
        <w:tc>
          <w:tcPr>
            <w:tcW w:w="175" w:type="pct"/>
            <w:tcBorders>
              <w:top w:val="nil"/>
              <w:left w:val="nil"/>
              <w:bottom w:val="single" w:sz="4" w:space="0" w:color="auto"/>
              <w:right w:val="single" w:sz="4" w:space="0" w:color="auto"/>
            </w:tcBorders>
            <w:vAlign w:val="center"/>
          </w:tcPr>
          <w:p w:rsidR="00927AEF" w:rsidRPr="00891D2B" w:rsidRDefault="00927AEF" w:rsidP="00672EEC">
            <w:pPr>
              <w:jc w:val="center"/>
              <w:rPr>
                <w:rFonts w:ascii="宋体" w:hAnsi="宋体" w:cs="宋体"/>
                <w:sz w:val="18"/>
                <w:szCs w:val="18"/>
              </w:rPr>
            </w:pPr>
            <w:r w:rsidRPr="00891D2B">
              <w:rPr>
                <w:rFonts w:ascii="宋体" w:hAnsi="宋体" w:cs="宋体"/>
                <w:sz w:val="18"/>
                <w:szCs w:val="18"/>
              </w:rPr>
              <w:t>1594.23</w:t>
            </w:r>
          </w:p>
        </w:tc>
      </w:tr>
    </w:tbl>
    <w:p w:rsidR="00927AEF" w:rsidRPr="00891D2B" w:rsidRDefault="00927AEF" w:rsidP="00B309DB">
      <w:pPr>
        <w:pStyle w:val="af2"/>
        <w:rPr>
          <w:rFonts w:cs="Times New Roman"/>
        </w:rPr>
      </w:pPr>
    </w:p>
    <w:sectPr w:rsidR="00927AEF" w:rsidRPr="00891D2B" w:rsidSect="00B309DB">
      <w:pgSz w:w="23814" w:h="16840" w:orient="landscape" w:code="8"/>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08" w:rsidRDefault="00475008" w:rsidP="003B4F66">
      <w:r>
        <w:separator/>
      </w:r>
    </w:p>
  </w:endnote>
  <w:endnote w:type="continuationSeparator" w:id="0">
    <w:p w:rsidR="00475008" w:rsidRDefault="00475008" w:rsidP="003B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22" w:rsidRPr="00351A30" w:rsidRDefault="00657722" w:rsidP="006073DD">
    <w:pPr>
      <w:pStyle w:val="a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22" w:rsidRPr="00351A30" w:rsidRDefault="00657722" w:rsidP="006073DD">
    <w:pPr>
      <w:pStyle w:val="a6"/>
      <w:jc w:val="center"/>
      <w:rPr>
        <w:sz w:val="21"/>
        <w:szCs w:val="21"/>
      </w:rPr>
    </w:pPr>
    <w:r w:rsidRPr="00351A30">
      <w:rPr>
        <w:sz w:val="21"/>
        <w:szCs w:val="21"/>
      </w:rPr>
      <w:fldChar w:fldCharType="begin"/>
    </w:r>
    <w:r w:rsidRPr="00351A30">
      <w:rPr>
        <w:sz w:val="21"/>
        <w:szCs w:val="21"/>
      </w:rPr>
      <w:instrText xml:space="preserve"> PAGE   \* MERGEFORMAT </w:instrText>
    </w:r>
    <w:r w:rsidRPr="00351A30">
      <w:rPr>
        <w:sz w:val="21"/>
        <w:szCs w:val="21"/>
      </w:rPr>
      <w:fldChar w:fldCharType="separate"/>
    </w:r>
    <w:r w:rsidR="00421CBA" w:rsidRPr="00421CBA">
      <w:rPr>
        <w:noProof/>
        <w:sz w:val="21"/>
        <w:szCs w:val="21"/>
        <w:lang w:val="zh-CN"/>
      </w:rPr>
      <w:t>32</w:t>
    </w:r>
    <w:r w:rsidRPr="00351A30">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08" w:rsidRDefault="00475008" w:rsidP="003B4F66">
      <w:r>
        <w:separator/>
      </w:r>
    </w:p>
  </w:footnote>
  <w:footnote w:type="continuationSeparator" w:id="0">
    <w:p w:rsidR="00475008" w:rsidRDefault="00475008" w:rsidP="003B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22" w:rsidRPr="001F7E45" w:rsidRDefault="00657722" w:rsidP="006073DD">
    <w:pPr>
      <w:pStyle w:val="a5"/>
    </w:pPr>
    <w:r>
      <w:fldChar w:fldCharType="begin"/>
    </w:r>
    <w:r>
      <w:instrText xml:space="preserve"> STYLEREF  </w:instrText>
    </w:r>
    <w:r>
      <w:instrText>规划</w:instrText>
    </w:r>
    <w:r>
      <w:instrText>1</w:instrText>
    </w:r>
    <w:r>
      <w:instrText>级</w:instrText>
    </w:r>
    <w:r>
      <w:instrText xml:space="preserve">  \* MERGEFORMAT </w:instrText>
    </w:r>
    <w:r>
      <w:fldChar w:fldCharType="separate"/>
    </w:r>
    <w:r w:rsidR="00421CBA">
      <w:rPr>
        <w:rFonts w:hint="eastAsia"/>
        <w:noProof/>
      </w:rPr>
      <w:t>9</w:t>
    </w:r>
    <w:r w:rsidR="00421CBA">
      <w:rPr>
        <w:rFonts w:hint="eastAsia"/>
        <w:noProof/>
      </w:rPr>
      <w:t xml:space="preserve">　规划实施保障措施</w:t>
    </w:r>
    <w:r>
      <w:rPr>
        <w:rFonts w:cs="宋体"/>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22" w:rsidRPr="00FD147A" w:rsidRDefault="00657722" w:rsidP="006073DD">
    <w:pPr>
      <w:pStyle w:val="a5"/>
    </w:pPr>
    <w:r>
      <w:fldChar w:fldCharType="begin"/>
    </w:r>
    <w:r>
      <w:instrText xml:space="preserve"> STYLEREF  </w:instrText>
    </w:r>
    <w:r>
      <w:instrText>规划表头</w:instrText>
    </w:r>
    <w:r>
      <w:instrText xml:space="preserve">  \* MERGEFORMAT </w:instrText>
    </w:r>
    <w:r>
      <w:fldChar w:fldCharType="separate"/>
    </w:r>
    <w:r w:rsidR="00421CBA" w:rsidRPr="00421CBA">
      <w:rPr>
        <w:rFonts w:cs="宋体" w:hint="eastAsia"/>
        <w:noProof/>
      </w:rPr>
      <w:t>附表</w:t>
    </w:r>
    <w:r w:rsidR="00421CBA" w:rsidRPr="00421CBA">
      <w:rPr>
        <w:rFonts w:cs="宋体" w:hint="eastAsia"/>
        <w:noProof/>
      </w:rPr>
      <w:t>12</w:t>
    </w:r>
    <w:r w:rsidR="00421CBA">
      <w:rPr>
        <w:rFonts w:hint="eastAsia"/>
        <w:noProof/>
      </w:rPr>
      <w:t xml:space="preserve">  </w:t>
    </w:r>
    <w:r w:rsidR="00421CBA" w:rsidRPr="00421CBA">
      <w:rPr>
        <w:rFonts w:cs="宋体" w:hint="eastAsia"/>
        <w:noProof/>
      </w:rPr>
      <w:t>长葛市建设用地管制分区情况表</w:t>
    </w:r>
    <w:r>
      <w:rPr>
        <w:rFonts w:cs="宋体"/>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8D"/>
    <w:rsid w:val="000007E3"/>
    <w:rsid w:val="00012C22"/>
    <w:rsid w:val="00025568"/>
    <w:rsid w:val="00044D43"/>
    <w:rsid w:val="00107C8D"/>
    <w:rsid w:val="00112813"/>
    <w:rsid w:val="001361B7"/>
    <w:rsid w:val="00157ECE"/>
    <w:rsid w:val="001B59E7"/>
    <w:rsid w:val="001C61A2"/>
    <w:rsid w:val="001D183D"/>
    <w:rsid w:val="001E17CD"/>
    <w:rsid w:val="001F7E45"/>
    <w:rsid w:val="0020035D"/>
    <w:rsid w:val="00224662"/>
    <w:rsid w:val="0023360E"/>
    <w:rsid w:val="002443E3"/>
    <w:rsid w:val="0025745C"/>
    <w:rsid w:val="00280827"/>
    <w:rsid w:val="002929CE"/>
    <w:rsid w:val="00294C0E"/>
    <w:rsid w:val="002A71B6"/>
    <w:rsid w:val="002B19D3"/>
    <w:rsid w:val="002C7000"/>
    <w:rsid w:val="002F526B"/>
    <w:rsid w:val="00315925"/>
    <w:rsid w:val="0032018D"/>
    <w:rsid w:val="003242F6"/>
    <w:rsid w:val="00324F27"/>
    <w:rsid w:val="00327C1A"/>
    <w:rsid w:val="00340E41"/>
    <w:rsid w:val="00351A30"/>
    <w:rsid w:val="00380E07"/>
    <w:rsid w:val="003B4F66"/>
    <w:rsid w:val="003D7DF6"/>
    <w:rsid w:val="003E4BB7"/>
    <w:rsid w:val="004045E8"/>
    <w:rsid w:val="00421CBA"/>
    <w:rsid w:val="00431C41"/>
    <w:rsid w:val="00462CE0"/>
    <w:rsid w:val="00475008"/>
    <w:rsid w:val="004A690C"/>
    <w:rsid w:val="004B1CBD"/>
    <w:rsid w:val="004B6CC9"/>
    <w:rsid w:val="004C3D1C"/>
    <w:rsid w:val="004D2D5C"/>
    <w:rsid w:val="004E06C8"/>
    <w:rsid w:val="004E1E7E"/>
    <w:rsid w:val="004F7877"/>
    <w:rsid w:val="00512929"/>
    <w:rsid w:val="00513C0C"/>
    <w:rsid w:val="00535A9B"/>
    <w:rsid w:val="005417BF"/>
    <w:rsid w:val="00567D23"/>
    <w:rsid w:val="00590A14"/>
    <w:rsid w:val="005A56FB"/>
    <w:rsid w:val="005B3F51"/>
    <w:rsid w:val="005B5A7D"/>
    <w:rsid w:val="005C5F84"/>
    <w:rsid w:val="006073DD"/>
    <w:rsid w:val="00615587"/>
    <w:rsid w:val="00635D22"/>
    <w:rsid w:val="00653E69"/>
    <w:rsid w:val="00657722"/>
    <w:rsid w:val="00666F9F"/>
    <w:rsid w:val="00671276"/>
    <w:rsid w:val="00672EEC"/>
    <w:rsid w:val="0068534E"/>
    <w:rsid w:val="006B4CEE"/>
    <w:rsid w:val="006D39DE"/>
    <w:rsid w:val="006D3C49"/>
    <w:rsid w:val="00706DAA"/>
    <w:rsid w:val="0071044A"/>
    <w:rsid w:val="00721EC7"/>
    <w:rsid w:val="007366D8"/>
    <w:rsid w:val="00742859"/>
    <w:rsid w:val="00774CBB"/>
    <w:rsid w:val="00781645"/>
    <w:rsid w:val="007B594E"/>
    <w:rsid w:val="007F4AC4"/>
    <w:rsid w:val="00801E48"/>
    <w:rsid w:val="00816186"/>
    <w:rsid w:val="00820D4E"/>
    <w:rsid w:val="008652DC"/>
    <w:rsid w:val="00891D2B"/>
    <w:rsid w:val="008B7E9D"/>
    <w:rsid w:val="008C61A4"/>
    <w:rsid w:val="00927AEF"/>
    <w:rsid w:val="00944249"/>
    <w:rsid w:val="00951C47"/>
    <w:rsid w:val="00981396"/>
    <w:rsid w:val="00984C01"/>
    <w:rsid w:val="009922B8"/>
    <w:rsid w:val="009B3CCE"/>
    <w:rsid w:val="009C1B19"/>
    <w:rsid w:val="009C6C4D"/>
    <w:rsid w:val="009E7DAA"/>
    <w:rsid w:val="009F3858"/>
    <w:rsid w:val="00A2509D"/>
    <w:rsid w:val="00A320CC"/>
    <w:rsid w:val="00A639B0"/>
    <w:rsid w:val="00AA00F4"/>
    <w:rsid w:val="00AC636A"/>
    <w:rsid w:val="00AE4AD7"/>
    <w:rsid w:val="00AF76A4"/>
    <w:rsid w:val="00B173B5"/>
    <w:rsid w:val="00B309DB"/>
    <w:rsid w:val="00B717A1"/>
    <w:rsid w:val="00B77A9E"/>
    <w:rsid w:val="00B92C28"/>
    <w:rsid w:val="00BA0F51"/>
    <w:rsid w:val="00BA7881"/>
    <w:rsid w:val="00BE1BE8"/>
    <w:rsid w:val="00BF0693"/>
    <w:rsid w:val="00C12E2F"/>
    <w:rsid w:val="00C30908"/>
    <w:rsid w:val="00C5765C"/>
    <w:rsid w:val="00C9484A"/>
    <w:rsid w:val="00CA0BC5"/>
    <w:rsid w:val="00CF3ECF"/>
    <w:rsid w:val="00D85573"/>
    <w:rsid w:val="00D87B6B"/>
    <w:rsid w:val="00DA2379"/>
    <w:rsid w:val="00DD30E9"/>
    <w:rsid w:val="00E00065"/>
    <w:rsid w:val="00E2024A"/>
    <w:rsid w:val="00E25B19"/>
    <w:rsid w:val="00E53802"/>
    <w:rsid w:val="00E64D2A"/>
    <w:rsid w:val="00E66E91"/>
    <w:rsid w:val="00E67BA2"/>
    <w:rsid w:val="00E80831"/>
    <w:rsid w:val="00E8407E"/>
    <w:rsid w:val="00EA4A46"/>
    <w:rsid w:val="00EA51D3"/>
    <w:rsid w:val="00ED0FA8"/>
    <w:rsid w:val="00EF553A"/>
    <w:rsid w:val="00F15E8C"/>
    <w:rsid w:val="00F36B9A"/>
    <w:rsid w:val="00F41A49"/>
    <w:rsid w:val="00F563AF"/>
    <w:rsid w:val="00F6075A"/>
    <w:rsid w:val="00F937E9"/>
    <w:rsid w:val="00FB0770"/>
    <w:rsid w:val="00FB7BBC"/>
    <w:rsid w:val="00FC1066"/>
    <w:rsid w:val="00FD147A"/>
    <w:rsid w:val="00FD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2018D"/>
    <w:pPr>
      <w:widowControl w:val="0"/>
      <w:jc w:val="both"/>
    </w:pPr>
    <w:rPr>
      <w:rFonts w:ascii="Times New Roman" w:hAnsi="Times New Roman"/>
      <w:szCs w:val="21"/>
    </w:rPr>
  </w:style>
  <w:style w:type="paragraph" w:styleId="1">
    <w:name w:val="heading 1"/>
    <w:basedOn w:val="a"/>
    <w:next w:val="a"/>
    <w:link w:val="1Char"/>
    <w:uiPriority w:val="99"/>
    <w:qFormat/>
    <w:rsid w:val="00320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2018D"/>
    <w:rPr>
      <w:rFonts w:ascii="Times New Roman" w:eastAsia="宋体" w:hAnsi="Times New Roman" w:cs="Times New Roman"/>
      <w:b/>
      <w:bCs/>
      <w:kern w:val="44"/>
      <w:sz w:val="44"/>
      <w:szCs w:val="44"/>
    </w:rPr>
  </w:style>
  <w:style w:type="paragraph" w:styleId="a3">
    <w:name w:val="List Paragraph"/>
    <w:basedOn w:val="a"/>
    <w:uiPriority w:val="99"/>
    <w:qFormat/>
    <w:rsid w:val="0032018D"/>
    <w:pPr>
      <w:ind w:firstLineChars="200" w:firstLine="420"/>
    </w:pPr>
  </w:style>
  <w:style w:type="paragraph" w:styleId="a4">
    <w:name w:val="Balloon Text"/>
    <w:basedOn w:val="a"/>
    <w:link w:val="Char"/>
    <w:uiPriority w:val="99"/>
    <w:semiHidden/>
    <w:rsid w:val="0032018D"/>
    <w:rPr>
      <w:kern w:val="0"/>
      <w:sz w:val="18"/>
      <w:szCs w:val="18"/>
    </w:rPr>
  </w:style>
  <w:style w:type="character" w:customStyle="1" w:styleId="Char">
    <w:name w:val="批注框文本 Char"/>
    <w:basedOn w:val="a0"/>
    <w:link w:val="a4"/>
    <w:uiPriority w:val="99"/>
    <w:semiHidden/>
    <w:locked/>
    <w:rsid w:val="0032018D"/>
    <w:rPr>
      <w:rFonts w:ascii="Times New Roman" w:eastAsia="宋体" w:hAnsi="Times New Roman" w:cs="Times New Roman"/>
      <w:kern w:val="0"/>
      <w:sz w:val="18"/>
      <w:szCs w:val="18"/>
    </w:rPr>
  </w:style>
  <w:style w:type="paragraph" w:styleId="a5">
    <w:name w:val="header"/>
    <w:basedOn w:val="a"/>
    <w:link w:val="Char0"/>
    <w:uiPriority w:val="99"/>
    <w:rsid w:val="003B4F6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locked/>
    <w:rsid w:val="003B4F66"/>
    <w:rPr>
      <w:rFonts w:ascii="Times New Roman" w:eastAsia="宋体" w:hAnsi="Times New Roman" w:cs="Times New Roman"/>
      <w:kern w:val="0"/>
      <w:sz w:val="18"/>
      <w:szCs w:val="18"/>
    </w:rPr>
  </w:style>
  <w:style w:type="paragraph" w:styleId="a6">
    <w:name w:val="footer"/>
    <w:basedOn w:val="a"/>
    <w:link w:val="Char1"/>
    <w:uiPriority w:val="99"/>
    <w:rsid w:val="0032018D"/>
    <w:pPr>
      <w:tabs>
        <w:tab w:val="center" w:pos="4153"/>
        <w:tab w:val="right" w:pos="8306"/>
      </w:tabs>
      <w:snapToGrid w:val="0"/>
      <w:jc w:val="left"/>
    </w:pPr>
    <w:rPr>
      <w:kern w:val="0"/>
      <w:sz w:val="18"/>
      <w:szCs w:val="18"/>
    </w:rPr>
  </w:style>
  <w:style w:type="character" w:customStyle="1" w:styleId="Char1">
    <w:name w:val="页脚 Char"/>
    <w:basedOn w:val="a0"/>
    <w:link w:val="a6"/>
    <w:uiPriority w:val="99"/>
    <w:locked/>
    <w:rsid w:val="0032018D"/>
    <w:rPr>
      <w:rFonts w:ascii="Times New Roman" w:eastAsia="宋体" w:hAnsi="Times New Roman" w:cs="Times New Roman"/>
      <w:kern w:val="0"/>
      <w:sz w:val="18"/>
      <w:szCs w:val="18"/>
    </w:rPr>
  </w:style>
  <w:style w:type="table" w:styleId="a7">
    <w:name w:val="Table Grid"/>
    <w:basedOn w:val="a1"/>
    <w:uiPriority w:val="99"/>
    <w:rsid w:val="0032018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uiPriority w:val="99"/>
    <w:rsid w:val="0032018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方案正文"/>
    <w:basedOn w:val="a"/>
    <w:link w:val="Char2"/>
    <w:uiPriority w:val="99"/>
    <w:rsid w:val="0032018D"/>
    <w:pPr>
      <w:adjustRightInd w:val="0"/>
      <w:snapToGrid w:val="0"/>
      <w:spacing w:line="560" w:lineRule="exact"/>
      <w:ind w:firstLineChars="200" w:firstLine="200"/>
    </w:pPr>
    <w:rPr>
      <w:rFonts w:eastAsia="仿宋_GB2312"/>
      <w:kern w:val="0"/>
      <w:sz w:val="28"/>
      <w:szCs w:val="28"/>
    </w:rPr>
  </w:style>
  <w:style w:type="character" w:customStyle="1" w:styleId="Char2">
    <w:name w:val="方案正文 Char"/>
    <w:basedOn w:val="a0"/>
    <w:link w:val="a8"/>
    <w:uiPriority w:val="99"/>
    <w:locked/>
    <w:rsid w:val="0032018D"/>
    <w:rPr>
      <w:rFonts w:ascii="Times New Roman" w:eastAsia="仿宋_GB2312" w:hAnsi="Times New Roman" w:cs="Times New Roman"/>
      <w:kern w:val="0"/>
      <w:sz w:val="32"/>
      <w:szCs w:val="32"/>
    </w:rPr>
  </w:style>
  <w:style w:type="paragraph" w:styleId="a9">
    <w:name w:val="Document Map"/>
    <w:basedOn w:val="a"/>
    <w:link w:val="Char3"/>
    <w:uiPriority w:val="99"/>
    <w:semiHidden/>
    <w:rsid w:val="0032018D"/>
    <w:rPr>
      <w:rFonts w:ascii="宋体" w:cs="宋体"/>
      <w:sz w:val="18"/>
      <w:szCs w:val="18"/>
    </w:rPr>
  </w:style>
  <w:style w:type="character" w:customStyle="1" w:styleId="Char3">
    <w:name w:val="文档结构图 Char"/>
    <w:basedOn w:val="a0"/>
    <w:link w:val="a9"/>
    <w:uiPriority w:val="99"/>
    <w:semiHidden/>
    <w:locked/>
    <w:rsid w:val="0032018D"/>
    <w:rPr>
      <w:rFonts w:ascii="宋体" w:eastAsia="宋体" w:hAnsi="Times New Roman" w:cs="宋体"/>
      <w:sz w:val="18"/>
      <w:szCs w:val="18"/>
    </w:rPr>
  </w:style>
  <w:style w:type="paragraph" w:customStyle="1" w:styleId="aa">
    <w:name w:val="正文格式"/>
    <w:basedOn w:val="a"/>
    <w:link w:val="Char4"/>
    <w:uiPriority w:val="99"/>
    <w:rsid w:val="0032018D"/>
    <w:pPr>
      <w:snapToGrid w:val="0"/>
      <w:spacing w:line="360" w:lineRule="auto"/>
      <w:ind w:firstLineChars="192" w:firstLine="538"/>
    </w:pPr>
    <w:rPr>
      <w:rFonts w:eastAsia="仿宋_GB2312"/>
      <w:sz w:val="28"/>
      <w:szCs w:val="28"/>
    </w:rPr>
  </w:style>
  <w:style w:type="character" w:customStyle="1" w:styleId="Char4">
    <w:name w:val="正文格式 Char"/>
    <w:basedOn w:val="a0"/>
    <w:link w:val="aa"/>
    <w:uiPriority w:val="99"/>
    <w:locked/>
    <w:rsid w:val="0032018D"/>
    <w:rPr>
      <w:rFonts w:ascii="Times New Roman" w:eastAsia="仿宋_GB2312" w:hAnsi="Times New Roman" w:cs="Times New Roman"/>
      <w:sz w:val="28"/>
      <w:szCs w:val="28"/>
    </w:rPr>
  </w:style>
  <w:style w:type="character" w:styleId="ab">
    <w:name w:val="page number"/>
    <w:basedOn w:val="a0"/>
    <w:uiPriority w:val="99"/>
    <w:rsid w:val="0032018D"/>
  </w:style>
  <w:style w:type="character" w:customStyle="1" w:styleId="1Char0">
    <w:name w:val="目录 1 Char"/>
    <w:link w:val="11"/>
    <w:uiPriority w:val="99"/>
    <w:locked/>
    <w:rsid w:val="0032018D"/>
    <w:rPr>
      <w:b/>
      <w:bCs/>
      <w:caps/>
    </w:rPr>
  </w:style>
  <w:style w:type="paragraph" w:styleId="11">
    <w:name w:val="toc 1"/>
    <w:basedOn w:val="a"/>
    <w:next w:val="a"/>
    <w:link w:val="1Char0"/>
    <w:autoRedefine/>
    <w:uiPriority w:val="99"/>
    <w:semiHidden/>
    <w:rsid w:val="0032018D"/>
    <w:pPr>
      <w:spacing w:before="120" w:after="120"/>
      <w:jc w:val="left"/>
    </w:pPr>
    <w:rPr>
      <w:rFonts w:ascii="Calibri" w:hAnsi="Calibri" w:cs="Calibri"/>
      <w:b/>
      <w:bCs/>
      <w:caps/>
      <w:kern w:val="0"/>
      <w:sz w:val="20"/>
      <w:szCs w:val="20"/>
    </w:rPr>
  </w:style>
  <w:style w:type="paragraph" w:styleId="2">
    <w:name w:val="toc 2"/>
    <w:basedOn w:val="a"/>
    <w:next w:val="a"/>
    <w:autoRedefine/>
    <w:uiPriority w:val="99"/>
    <w:semiHidden/>
    <w:rsid w:val="0032018D"/>
    <w:pPr>
      <w:ind w:leftChars="200" w:left="420"/>
    </w:pPr>
  </w:style>
  <w:style w:type="character" w:styleId="ac">
    <w:name w:val="Hyperlink"/>
    <w:basedOn w:val="a0"/>
    <w:uiPriority w:val="99"/>
    <w:rsid w:val="0032018D"/>
    <w:rPr>
      <w:color w:val="0000FF"/>
      <w:u w:val="single"/>
    </w:rPr>
  </w:style>
  <w:style w:type="paragraph" w:styleId="TOC">
    <w:name w:val="TOC Heading"/>
    <w:basedOn w:val="1"/>
    <w:next w:val="a"/>
    <w:uiPriority w:val="99"/>
    <w:qFormat/>
    <w:rsid w:val="0032018D"/>
    <w:pPr>
      <w:widowControl/>
      <w:spacing w:before="480" w:after="0" w:line="276" w:lineRule="auto"/>
      <w:jc w:val="left"/>
      <w:outlineLvl w:val="9"/>
    </w:pPr>
    <w:rPr>
      <w:rFonts w:ascii="Cambria" w:hAnsi="Cambria" w:cs="Cambria"/>
      <w:color w:val="365F91"/>
      <w:kern w:val="0"/>
      <w:sz w:val="28"/>
      <w:szCs w:val="28"/>
    </w:rPr>
  </w:style>
  <w:style w:type="paragraph" w:styleId="3">
    <w:name w:val="toc 3"/>
    <w:basedOn w:val="a"/>
    <w:next w:val="a"/>
    <w:autoRedefine/>
    <w:uiPriority w:val="99"/>
    <w:semiHidden/>
    <w:rsid w:val="0032018D"/>
    <w:pPr>
      <w:widowControl/>
      <w:spacing w:after="100" w:line="276" w:lineRule="auto"/>
      <w:ind w:left="440"/>
      <w:jc w:val="left"/>
    </w:pPr>
    <w:rPr>
      <w:rFonts w:ascii="Calibri" w:hAnsi="Calibri" w:cs="Calibri"/>
      <w:kern w:val="0"/>
      <w:sz w:val="22"/>
      <w:szCs w:val="22"/>
    </w:rPr>
  </w:style>
  <w:style w:type="paragraph" w:styleId="ad">
    <w:name w:val="Title"/>
    <w:basedOn w:val="a"/>
    <w:link w:val="Char5"/>
    <w:uiPriority w:val="99"/>
    <w:qFormat/>
    <w:rsid w:val="0032018D"/>
    <w:pPr>
      <w:spacing w:before="240" w:after="60"/>
      <w:jc w:val="center"/>
      <w:outlineLvl w:val="0"/>
    </w:pPr>
    <w:rPr>
      <w:rFonts w:ascii="Cambria" w:hAnsi="Cambria" w:cs="Cambria"/>
      <w:b/>
      <w:bCs/>
      <w:sz w:val="32"/>
      <w:szCs w:val="32"/>
    </w:rPr>
  </w:style>
  <w:style w:type="character" w:customStyle="1" w:styleId="Char5">
    <w:name w:val="标题 Char"/>
    <w:basedOn w:val="a0"/>
    <w:link w:val="ad"/>
    <w:uiPriority w:val="99"/>
    <w:locked/>
    <w:rsid w:val="0032018D"/>
    <w:rPr>
      <w:rFonts w:ascii="Cambria" w:eastAsia="宋体" w:hAnsi="Cambria" w:cs="Cambria"/>
      <w:b/>
      <w:bCs/>
      <w:sz w:val="32"/>
      <w:szCs w:val="32"/>
    </w:rPr>
  </w:style>
  <w:style w:type="paragraph" w:customStyle="1" w:styleId="ae">
    <w:name w:val="二级标题"/>
    <w:basedOn w:val="a"/>
    <w:uiPriority w:val="99"/>
    <w:rsid w:val="0032018D"/>
    <w:pPr>
      <w:widowControl/>
      <w:spacing w:beforeLines="50" w:afterLines="50"/>
      <w:jc w:val="left"/>
      <w:outlineLvl w:val="1"/>
    </w:pPr>
    <w:rPr>
      <w:rFonts w:ascii="黑体" w:eastAsia="黑体" w:cs="黑体"/>
      <w:b/>
      <w:bCs/>
      <w:sz w:val="30"/>
      <w:szCs w:val="30"/>
    </w:rPr>
  </w:style>
  <w:style w:type="paragraph" w:customStyle="1" w:styleId="af">
    <w:name w:val="三级标题"/>
    <w:basedOn w:val="a"/>
    <w:uiPriority w:val="99"/>
    <w:rsid w:val="0032018D"/>
    <w:pPr>
      <w:widowControl/>
      <w:spacing w:beforeLines="50" w:afterLines="50"/>
      <w:jc w:val="left"/>
      <w:outlineLvl w:val="2"/>
    </w:pPr>
    <w:rPr>
      <w:rFonts w:ascii="黑体" w:eastAsia="黑体" w:cs="黑体"/>
      <w:b/>
      <w:bCs/>
      <w:sz w:val="28"/>
      <w:szCs w:val="28"/>
    </w:rPr>
  </w:style>
  <w:style w:type="paragraph" w:customStyle="1" w:styleId="Char6">
    <w:name w:val="Char"/>
    <w:basedOn w:val="a"/>
    <w:uiPriority w:val="99"/>
    <w:rsid w:val="0032018D"/>
    <w:pPr>
      <w:widowControl/>
      <w:snapToGrid w:val="0"/>
      <w:spacing w:after="160" w:line="360" w:lineRule="auto"/>
      <w:ind w:firstLineChars="200" w:firstLine="1040"/>
      <w:jc w:val="left"/>
    </w:pPr>
    <w:rPr>
      <w:kern w:val="0"/>
      <w:sz w:val="20"/>
      <w:szCs w:val="20"/>
    </w:rPr>
  </w:style>
  <w:style w:type="paragraph" w:customStyle="1" w:styleId="Default">
    <w:name w:val="Default"/>
    <w:uiPriority w:val="99"/>
    <w:rsid w:val="0032018D"/>
    <w:pPr>
      <w:widowControl w:val="0"/>
      <w:autoSpaceDE w:val="0"/>
      <w:autoSpaceDN w:val="0"/>
      <w:adjustRightInd w:val="0"/>
    </w:pPr>
    <w:rPr>
      <w:rFonts w:ascii="宋体" w:hAnsi="宋体" w:cs="宋体"/>
      <w:color w:val="000000"/>
      <w:kern w:val="0"/>
      <w:sz w:val="24"/>
      <w:szCs w:val="24"/>
    </w:rPr>
  </w:style>
  <w:style w:type="character" w:styleId="af0">
    <w:name w:val="FollowedHyperlink"/>
    <w:basedOn w:val="a0"/>
    <w:uiPriority w:val="99"/>
    <w:semiHidden/>
    <w:rsid w:val="0032018D"/>
    <w:rPr>
      <w:color w:val="800080"/>
      <w:u w:val="single"/>
    </w:rPr>
  </w:style>
  <w:style w:type="paragraph" w:customStyle="1" w:styleId="xl79">
    <w:name w:val="xl79"/>
    <w:basedOn w:val="a"/>
    <w:uiPriority w:val="99"/>
    <w:rsid w:val="0032018D"/>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
    <w:uiPriority w:val="99"/>
    <w:rsid w:val="0032018D"/>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rsid w:val="0032018D"/>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uiPriority w:val="99"/>
    <w:rsid w:val="0032018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styleId="af1">
    <w:name w:val="Plain Text"/>
    <w:basedOn w:val="a"/>
    <w:link w:val="Char7"/>
    <w:uiPriority w:val="99"/>
    <w:rsid w:val="0032018D"/>
    <w:rPr>
      <w:rFonts w:ascii="宋体" w:hAnsi="Courier" w:cs="宋体"/>
    </w:rPr>
  </w:style>
  <w:style w:type="character" w:customStyle="1" w:styleId="Char7">
    <w:name w:val="纯文本 Char"/>
    <w:basedOn w:val="a0"/>
    <w:link w:val="af1"/>
    <w:uiPriority w:val="99"/>
    <w:locked/>
    <w:rsid w:val="0032018D"/>
    <w:rPr>
      <w:rFonts w:ascii="宋体" w:eastAsia="宋体" w:hAnsi="Courier" w:cs="宋体"/>
      <w:sz w:val="20"/>
      <w:szCs w:val="20"/>
    </w:rPr>
  </w:style>
  <w:style w:type="paragraph" w:customStyle="1" w:styleId="af2">
    <w:name w:val="规划表头"/>
    <w:basedOn w:val="a"/>
    <w:link w:val="Char8"/>
    <w:uiPriority w:val="99"/>
    <w:rsid w:val="0032018D"/>
    <w:pPr>
      <w:adjustRightInd w:val="0"/>
      <w:snapToGrid w:val="0"/>
      <w:spacing w:before="120" w:after="240"/>
      <w:jc w:val="center"/>
      <w:outlineLvl w:val="0"/>
    </w:pPr>
    <w:rPr>
      <w:rFonts w:ascii="宋体" w:hAnsi="宋体" w:cs="宋体"/>
      <w:kern w:val="0"/>
    </w:rPr>
  </w:style>
  <w:style w:type="paragraph" w:customStyle="1" w:styleId="af3">
    <w:name w:val="规划一级"/>
    <w:basedOn w:val="a"/>
    <w:link w:val="Char9"/>
    <w:uiPriority w:val="99"/>
    <w:rsid w:val="0032018D"/>
    <w:pPr>
      <w:adjustRightInd w:val="0"/>
      <w:snapToGrid w:val="0"/>
      <w:spacing w:before="480" w:after="360" w:line="400" w:lineRule="exact"/>
      <w:outlineLvl w:val="0"/>
    </w:pPr>
    <w:rPr>
      <w:rFonts w:ascii="黑体" w:eastAsia="黑体" w:hAnsi="黑体" w:cs="黑体"/>
      <w:b/>
      <w:bCs/>
      <w:kern w:val="0"/>
      <w:sz w:val="32"/>
      <w:szCs w:val="32"/>
    </w:rPr>
  </w:style>
  <w:style w:type="character" w:customStyle="1" w:styleId="Char8">
    <w:name w:val="规划表头 Char"/>
    <w:basedOn w:val="a0"/>
    <w:link w:val="af2"/>
    <w:uiPriority w:val="99"/>
    <w:locked/>
    <w:rsid w:val="0032018D"/>
    <w:rPr>
      <w:rFonts w:ascii="宋体" w:eastAsia="宋体" w:cs="宋体"/>
      <w:kern w:val="0"/>
      <w:sz w:val="21"/>
      <w:szCs w:val="21"/>
    </w:rPr>
  </w:style>
  <w:style w:type="paragraph" w:customStyle="1" w:styleId="af4">
    <w:name w:val="规划二级"/>
    <w:basedOn w:val="a"/>
    <w:link w:val="Chara"/>
    <w:uiPriority w:val="99"/>
    <w:rsid w:val="0032018D"/>
    <w:pPr>
      <w:adjustRightInd w:val="0"/>
      <w:snapToGrid w:val="0"/>
      <w:spacing w:before="480" w:after="120" w:line="400" w:lineRule="exact"/>
      <w:outlineLvl w:val="1"/>
    </w:pPr>
    <w:rPr>
      <w:rFonts w:ascii="黑体" w:eastAsia="黑体" w:hAnsi="黑体" w:cs="黑体"/>
      <w:kern w:val="0"/>
      <w:sz w:val="28"/>
      <w:szCs w:val="28"/>
    </w:rPr>
  </w:style>
  <w:style w:type="character" w:customStyle="1" w:styleId="Char9">
    <w:name w:val="规划一级 Char"/>
    <w:basedOn w:val="a0"/>
    <w:link w:val="af3"/>
    <w:uiPriority w:val="99"/>
    <w:locked/>
    <w:rsid w:val="0032018D"/>
    <w:rPr>
      <w:rFonts w:ascii="黑体" w:eastAsia="黑体" w:hAnsi="黑体" w:cs="黑体"/>
      <w:b/>
      <w:bCs/>
      <w:kern w:val="0"/>
      <w:sz w:val="32"/>
      <w:szCs w:val="32"/>
    </w:rPr>
  </w:style>
  <w:style w:type="paragraph" w:customStyle="1" w:styleId="af5">
    <w:name w:val="规划三级"/>
    <w:basedOn w:val="a"/>
    <w:link w:val="Charb"/>
    <w:uiPriority w:val="99"/>
    <w:rsid w:val="0032018D"/>
    <w:pPr>
      <w:adjustRightInd w:val="0"/>
      <w:snapToGrid w:val="0"/>
      <w:spacing w:before="240" w:after="120" w:line="400" w:lineRule="exact"/>
      <w:outlineLvl w:val="2"/>
    </w:pPr>
    <w:rPr>
      <w:rFonts w:ascii="黑体" w:eastAsia="黑体" w:hAnsi="黑体" w:cs="黑体"/>
      <w:b/>
      <w:bCs/>
      <w:kern w:val="0"/>
      <w:sz w:val="26"/>
      <w:szCs w:val="26"/>
    </w:rPr>
  </w:style>
  <w:style w:type="character" w:customStyle="1" w:styleId="Chara">
    <w:name w:val="规划二级 Char"/>
    <w:basedOn w:val="a0"/>
    <w:link w:val="af4"/>
    <w:uiPriority w:val="99"/>
    <w:locked/>
    <w:rsid w:val="0032018D"/>
    <w:rPr>
      <w:rFonts w:ascii="黑体" w:eastAsia="黑体" w:hAnsi="黑体" w:cs="黑体"/>
      <w:kern w:val="0"/>
      <w:sz w:val="28"/>
      <w:szCs w:val="28"/>
    </w:rPr>
  </w:style>
  <w:style w:type="paragraph" w:customStyle="1" w:styleId="af6">
    <w:name w:val="规划正文"/>
    <w:basedOn w:val="a8"/>
    <w:link w:val="Charc"/>
    <w:uiPriority w:val="99"/>
    <w:rsid w:val="0032018D"/>
    <w:pPr>
      <w:spacing w:line="400" w:lineRule="exact"/>
      <w:ind w:firstLine="480"/>
    </w:pPr>
    <w:rPr>
      <w:rFonts w:eastAsia="宋体" w:hAnsi="宋体"/>
      <w:sz w:val="24"/>
      <w:szCs w:val="24"/>
    </w:rPr>
  </w:style>
  <w:style w:type="character" w:customStyle="1" w:styleId="Charb">
    <w:name w:val="规划三级 Char"/>
    <w:basedOn w:val="a0"/>
    <w:link w:val="af5"/>
    <w:uiPriority w:val="99"/>
    <w:locked/>
    <w:rsid w:val="0032018D"/>
    <w:rPr>
      <w:rFonts w:ascii="黑体" w:eastAsia="黑体" w:hAnsi="黑体" w:cs="黑体"/>
      <w:b/>
      <w:bCs/>
      <w:kern w:val="0"/>
      <w:sz w:val="26"/>
      <w:szCs w:val="26"/>
    </w:rPr>
  </w:style>
  <w:style w:type="character" w:customStyle="1" w:styleId="Charc">
    <w:name w:val="规划正文 Char"/>
    <w:basedOn w:val="Char2"/>
    <w:link w:val="af6"/>
    <w:uiPriority w:val="99"/>
    <w:locked/>
    <w:rsid w:val="0032018D"/>
    <w:rPr>
      <w:rFonts w:ascii="Times New Roman" w:eastAsia="仿宋_GB2312" w:hAnsi="宋体" w:cs="Times New Roman"/>
      <w:kern w:val="0"/>
      <w:sz w:val="24"/>
      <w:szCs w:val="24"/>
    </w:rPr>
  </w:style>
  <w:style w:type="paragraph" w:customStyle="1" w:styleId="12">
    <w:name w:val="规划正文1"/>
    <w:basedOn w:val="af6"/>
    <w:link w:val="1Char1"/>
    <w:uiPriority w:val="99"/>
    <w:rsid w:val="0032018D"/>
    <w:rPr>
      <w:rFonts w:hAnsi="Times New Roman"/>
    </w:rPr>
  </w:style>
  <w:style w:type="character" w:customStyle="1" w:styleId="1Char1">
    <w:name w:val="规划正文1 Char"/>
    <w:basedOn w:val="Charc"/>
    <w:link w:val="12"/>
    <w:uiPriority w:val="99"/>
    <w:locked/>
    <w:rsid w:val="0032018D"/>
    <w:rPr>
      <w:rFonts w:ascii="Times New Roman" w:eastAsia="宋体" w:hAnsi="Times New Roman" w:cs="Times New Roman"/>
      <w:kern w:val="0"/>
      <w:sz w:val="24"/>
      <w:szCs w:val="24"/>
    </w:rPr>
  </w:style>
  <w:style w:type="paragraph" w:customStyle="1" w:styleId="13">
    <w:name w:val="规划1级"/>
    <w:basedOn w:val="af3"/>
    <w:link w:val="1Char2"/>
    <w:uiPriority w:val="99"/>
    <w:rsid w:val="0032018D"/>
    <w:rPr>
      <w:b w:val="0"/>
      <w:bCs w:val="0"/>
    </w:rPr>
  </w:style>
  <w:style w:type="paragraph" w:customStyle="1" w:styleId="30">
    <w:name w:val="规划3级"/>
    <w:basedOn w:val="af5"/>
    <w:link w:val="3Char"/>
    <w:uiPriority w:val="99"/>
    <w:rsid w:val="0032018D"/>
    <w:rPr>
      <w:b w:val="0"/>
      <w:bCs w:val="0"/>
    </w:rPr>
  </w:style>
  <w:style w:type="character" w:customStyle="1" w:styleId="1Char2">
    <w:name w:val="规划1级 Char"/>
    <w:basedOn w:val="Char9"/>
    <w:link w:val="13"/>
    <w:uiPriority w:val="99"/>
    <w:locked/>
    <w:rsid w:val="0032018D"/>
    <w:rPr>
      <w:rFonts w:ascii="黑体" w:eastAsia="黑体" w:hAnsi="黑体" w:cs="黑体"/>
      <w:b/>
      <w:bCs/>
      <w:kern w:val="0"/>
      <w:sz w:val="32"/>
      <w:szCs w:val="32"/>
    </w:rPr>
  </w:style>
  <w:style w:type="paragraph" w:customStyle="1" w:styleId="af7">
    <w:name w:val="规划表式"/>
    <w:basedOn w:val="a"/>
    <w:link w:val="Chard"/>
    <w:uiPriority w:val="99"/>
    <w:rsid w:val="0032018D"/>
    <w:pPr>
      <w:widowControl/>
      <w:spacing w:line="320" w:lineRule="exact"/>
      <w:jc w:val="center"/>
    </w:pPr>
    <w:rPr>
      <w:rFonts w:hAnsi="宋体"/>
      <w:kern w:val="0"/>
    </w:rPr>
  </w:style>
  <w:style w:type="character" w:customStyle="1" w:styleId="3Char">
    <w:name w:val="规划3级 Char"/>
    <w:basedOn w:val="Charb"/>
    <w:link w:val="30"/>
    <w:uiPriority w:val="99"/>
    <w:locked/>
    <w:rsid w:val="0032018D"/>
    <w:rPr>
      <w:rFonts w:ascii="黑体" w:eastAsia="黑体" w:hAnsi="黑体" w:cs="黑体"/>
      <w:b/>
      <w:bCs/>
      <w:kern w:val="0"/>
      <w:sz w:val="26"/>
      <w:szCs w:val="26"/>
    </w:rPr>
  </w:style>
  <w:style w:type="character" w:customStyle="1" w:styleId="Chard">
    <w:name w:val="规划表式 Char"/>
    <w:basedOn w:val="a0"/>
    <w:link w:val="af7"/>
    <w:uiPriority w:val="99"/>
    <w:locked/>
    <w:rsid w:val="0032018D"/>
    <w:rPr>
      <w:rFonts w:ascii="Times New Roman" w:eastAsia="宋体" w:hAnsi="宋体" w:cs="Times New Roman"/>
      <w:kern w:val="0"/>
      <w:sz w:val="21"/>
      <w:szCs w:val="21"/>
    </w:rPr>
  </w:style>
  <w:style w:type="paragraph" w:customStyle="1" w:styleId="af8">
    <w:name w:val="规划四级"/>
    <w:basedOn w:val="12"/>
    <w:uiPriority w:val="99"/>
    <w:rsid w:val="0032018D"/>
    <w:pPr>
      <w:spacing w:before="240" w:after="120"/>
      <w:ind w:firstLineChars="0" w:firstLine="0"/>
      <w:jc w:val="left"/>
      <w:outlineLvl w:val="3"/>
    </w:pPr>
    <w:rPr>
      <w:rFonts w:ascii="黑体" w:eastAsia="黑体" w:hAnsi="黑体"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2018D"/>
    <w:pPr>
      <w:widowControl w:val="0"/>
      <w:jc w:val="both"/>
    </w:pPr>
    <w:rPr>
      <w:rFonts w:ascii="Times New Roman" w:hAnsi="Times New Roman"/>
      <w:szCs w:val="21"/>
    </w:rPr>
  </w:style>
  <w:style w:type="paragraph" w:styleId="1">
    <w:name w:val="heading 1"/>
    <w:basedOn w:val="a"/>
    <w:next w:val="a"/>
    <w:link w:val="1Char"/>
    <w:uiPriority w:val="99"/>
    <w:qFormat/>
    <w:rsid w:val="00320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2018D"/>
    <w:rPr>
      <w:rFonts w:ascii="Times New Roman" w:eastAsia="宋体" w:hAnsi="Times New Roman" w:cs="Times New Roman"/>
      <w:b/>
      <w:bCs/>
      <w:kern w:val="44"/>
      <w:sz w:val="44"/>
      <w:szCs w:val="44"/>
    </w:rPr>
  </w:style>
  <w:style w:type="paragraph" w:styleId="a3">
    <w:name w:val="List Paragraph"/>
    <w:basedOn w:val="a"/>
    <w:uiPriority w:val="99"/>
    <w:qFormat/>
    <w:rsid w:val="0032018D"/>
    <w:pPr>
      <w:ind w:firstLineChars="200" w:firstLine="420"/>
    </w:pPr>
  </w:style>
  <w:style w:type="paragraph" w:styleId="a4">
    <w:name w:val="Balloon Text"/>
    <w:basedOn w:val="a"/>
    <w:link w:val="Char"/>
    <w:uiPriority w:val="99"/>
    <w:semiHidden/>
    <w:rsid w:val="0032018D"/>
    <w:rPr>
      <w:kern w:val="0"/>
      <w:sz w:val="18"/>
      <w:szCs w:val="18"/>
    </w:rPr>
  </w:style>
  <w:style w:type="character" w:customStyle="1" w:styleId="Char">
    <w:name w:val="批注框文本 Char"/>
    <w:basedOn w:val="a0"/>
    <w:link w:val="a4"/>
    <w:uiPriority w:val="99"/>
    <w:semiHidden/>
    <w:locked/>
    <w:rsid w:val="0032018D"/>
    <w:rPr>
      <w:rFonts w:ascii="Times New Roman" w:eastAsia="宋体" w:hAnsi="Times New Roman" w:cs="Times New Roman"/>
      <w:kern w:val="0"/>
      <w:sz w:val="18"/>
      <w:szCs w:val="18"/>
    </w:rPr>
  </w:style>
  <w:style w:type="paragraph" w:styleId="a5">
    <w:name w:val="header"/>
    <w:basedOn w:val="a"/>
    <w:link w:val="Char0"/>
    <w:uiPriority w:val="99"/>
    <w:rsid w:val="003B4F6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locked/>
    <w:rsid w:val="003B4F66"/>
    <w:rPr>
      <w:rFonts w:ascii="Times New Roman" w:eastAsia="宋体" w:hAnsi="Times New Roman" w:cs="Times New Roman"/>
      <w:kern w:val="0"/>
      <w:sz w:val="18"/>
      <w:szCs w:val="18"/>
    </w:rPr>
  </w:style>
  <w:style w:type="paragraph" w:styleId="a6">
    <w:name w:val="footer"/>
    <w:basedOn w:val="a"/>
    <w:link w:val="Char1"/>
    <w:uiPriority w:val="99"/>
    <w:rsid w:val="0032018D"/>
    <w:pPr>
      <w:tabs>
        <w:tab w:val="center" w:pos="4153"/>
        <w:tab w:val="right" w:pos="8306"/>
      </w:tabs>
      <w:snapToGrid w:val="0"/>
      <w:jc w:val="left"/>
    </w:pPr>
    <w:rPr>
      <w:kern w:val="0"/>
      <w:sz w:val="18"/>
      <w:szCs w:val="18"/>
    </w:rPr>
  </w:style>
  <w:style w:type="character" w:customStyle="1" w:styleId="Char1">
    <w:name w:val="页脚 Char"/>
    <w:basedOn w:val="a0"/>
    <w:link w:val="a6"/>
    <w:uiPriority w:val="99"/>
    <w:locked/>
    <w:rsid w:val="0032018D"/>
    <w:rPr>
      <w:rFonts w:ascii="Times New Roman" w:eastAsia="宋体" w:hAnsi="Times New Roman" w:cs="Times New Roman"/>
      <w:kern w:val="0"/>
      <w:sz w:val="18"/>
      <w:szCs w:val="18"/>
    </w:rPr>
  </w:style>
  <w:style w:type="table" w:styleId="a7">
    <w:name w:val="Table Grid"/>
    <w:basedOn w:val="a1"/>
    <w:uiPriority w:val="99"/>
    <w:rsid w:val="0032018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uiPriority w:val="99"/>
    <w:rsid w:val="0032018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方案正文"/>
    <w:basedOn w:val="a"/>
    <w:link w:val="Char2"/>
    <w:uiPriority w:val="99"/>
    <w:rsid w:val="0032018D"/>
    <w:pPr>
      <w:adjustRightInd w:val="0"/>
      <w:snapToGrid w:val="0"/>
      <w:spacing w:line="560" w:lineRule="exact"/>
      <w:ind w:firstLineChars="200" w:firstLine="200"/>
    </w:pPr>
    <w:rPr>
      <w:rFonts w:eastAsia="仿宋_GB2312"/>
      <w:kern w:val="0"/>
      <w:sz w:val="28"/>
      <w:szCs w:val="28"/>
    </w:rPr>
  </w:style>
  <w:style w:type="character" w:customStyle="1" w:styleId="Char2">
    <w:name w:val="方案正文 Char"/>
    <w:basedOn w:val="a0"/>
    <w:link w:val="a8"/>
    <w:uiPriority w:val="99"/>
    <w:locked/>
    <w:rsid w:val="0032018D"/>
    <w:rPr>
      <w:rFonts w:ascii="Times New Roman" w:eastAsia="仿宋_GB2312" w:hAnsi="Times New Roman" w:cs="Times New Roman"/>
      <w:kern w:val="0"/>
      <w:sz w:val="32"/>
      <w:szCs w:val="32"/>
    </w:rPr>
  </w:style>
  <w:style w:type="paragraph" w:styleId="a9">
    <w:name w:val="Document Map"/>
    <w:basedOn w:val="a"/>
    <w:link w:val="Char3"/>
    <w:uiPriority w:val="99"/>
    <w:semiHidden/>
    <w:rsid w:val="0032018D"/>
    <w:rPr>
      <w:rFonts w:ascii="宋体" w:cs="宋体"/>
      <w:sz w:val="18"/>
      <w:szCs w:val="18"/>
    </w:rPr>
  </w:style>
  <w:style w:type="character" w:customStyle="1" w:styleId="Char3">
    <w:name w:val="文档结构图 Char"/>
    <w:basedOn w:val="a0"/>
    <w:link w:val="a9"/>
    <w:uiPriority w:val="99"/>
    <w:semiHidden/>
    <w:locked/>
    <w:rsid w:val="0032018D"/>
    <w:rPr>
      <w:rFonts w:ascii="宋体" w:eastAsia="宋体" w:hAnsi="Times New Roman" w:cs="宋体"/>
      <w:sz w:val="18"/>
      <w:szCs w:val="18"/>
    </w:rPr>
  </w:style>
  <w:style w:type="paragraph" w:customStyle="1" w:styleId="aa">
    <w:name w:val="正文格式"/>
    <w:basedOn w:val="a"/>
    <w:link w:val="Char4"/>
    <w:uiPriority w:val="99"/>
    <w:rsid w:val="0032018D"/>
    <w:pPr>
      <w:snapToGrid w:val="0"/>
      <w:spacing w:line="360" w:lineRule="auto"/>
      <w:ind w:firstLineChars="192" w:firstLine="538"/>
    </w:pPr>
    <w:rPr>
      <w:rFonts w:eastAsia="仿宋_GB2312"/>
      <w:sz w:val="28"/>
      <w:szCs w:val="28"/>
    </w:rPr>
  </w:style>
  <w:style w:type="character" w:customStyle="1" w:styleId="Char4">
    <w:name w:val="正文格式 Char"/>
    <w:basedOn w:val="a0"/>
    <w:link w:val="aa"/>
    <w:uiPriority w:val="99"/>
    <w:locked/>
    <w:rsid w:val="0032018D"/>
    <w:rPr>
      <w:rFonts w:ascii="Times New Roman" w:eastAsia="仿宋_GB2312" w:hAnsi="Times New Roman" w:cs="Times New Roman"/>
      <w:sz w:val="28"/>
      <w:szCs w:val="28"/>
    </w:rPr>
  </w:style>
  <w:style w:type="character" w:styleId="ab">
    <w:name w:val="page number"/>
    <w:basedOn w:val="a0"/>
    <w:uiPriority w:val="99"/>
    <w:rsid w:val="0032018D"/>
  </w:style>
  <w:style w:type="character" w:customStyle="1" w:styleId="1Char0">
    <w:name w:val="目录 1 Char"/>
    <w:link w:val="11"/>
    <w:uiPriority w:val="99"/>
    <w:locked/>
    <w:rsid w:val="0032018D"/>
    <w:rPr>
      <w:b/>
      <w:bCs/>
      <w:caps/>
    </w:rPr>
  </w:style>
  <w:style w:type="paragraph" w:styleId="11">
    <w:name w:val="toc 1"/>
    <w:basedOn w:val="a"/>
    <w:next w:val="a"/>
    <w:link w:val="1Char0"/>
    <w:autoRedefine/>
    <w:uiPriority w:val="99"/>
    <w:semiHidden/>
    <w:rsid w:val="0032018D"/>
    <w:pPr>
      <w:spacing w:before="120" w:after="120"/>
      <w:jc w:val="left"/>
    </w:pPr>
    <w:rPr>
      <w:rFonts w:ascii="Calibri" w:hAnsi="Calibri" w:cs="Calibri"/>
      <w:b/>
      <w:bCs/>
      <w:caps/>
      <w:kern w:val="0"/>
      <w:sz w:val="20"/>
      <w:szCs w:val="20"/>
    </w:rPr>
  </w:style>
  <w:style w:type="paragraph" w:styleId="2">
    <w:name w:val="toc 2"/>
    <w:basedOn w:val="a"/>
    <w:next w:val="a"/>
    <w:autoRedefine/>
    <w:uiPriority w:val="99"/>
    <w:semiHidden/>
    <w:rsid w:val="0032018D"/>
    <w:pPr>
      <w:ind w:leftChars="200" w:left="420"/>
    </w:pPr>
  </w:style>
  <w:style w:type="character" w:styleId="ac">
    <w:name w:val="Hyperlink"/>
    <w:basedOn w:val="a0"/>
    <w:uiPriority w:val="99"/>
    <w:rsid w:val="0032018D"/>
    <w:rPr>
      <w:color w:val="0000FF"/>
      <w:u w:val="single"/>
    </w:rPr>
  </w:style>
  <w:style w:type="paragraph" w:styleId="TOC">
    <w:name w:val="TOC Heading"/>
    <w:basedOn w:val="1"/>
    <w:next w:val="a"/>
    <w:uiPriority w:val="99"/>
    <w:qFormat/>
    <w:rsid w:val="0032018D"/>
    <w:pPr>
      <w:widowControl/>
      <w:spacing w:before="480" w:after="0" w:line="276" w:lineRule="auto"/>
      <w:jc w:val="left"/>
      <w:outlineLvl w:val="9"/>
    </w:pPr>
    <w:rPr>
      <w:rFonts w:ascii="Cambria" w:hAnsi="Cambria" w:cs="Cambria"/>
      <w:color w:val="365F91"/>
      <w:kern w:val="0"/>
      <w:sz w:val="28"/>
      <w:szCs w:val="28"/>
    </w:rPr>
  </w:style>
  <w:style w:type="paragraph" w:styleId="3">
    <w:name w:val="toc 3"/>
    <w:basedOn w:val="a"/>
    <w:next w:val="a"/>
    <w:autoRedefine/>
    <w:uiPriority w:val="99"/>
    <w:semiHidden/>
    <w:rsid w:val="0032018D"/>
    <w:pPr>
      <w:widowControl/>
      <w:spacing w:after="100" w:line="276" w:lineRule="auto"/>
      <w:ind w:left="440"/>
      <w:jc w:val="left"/>
    </w:pPr>
    <w:rPr>
      <w:rFonts w:ascii="Calibri" w:hAnsi="Calibri" w:cs="Calibri"/>
      <w:kern w:val="0"/>
      <w:sz w:val="22"/>
      <w:szCs w:val="22"/>
    </w:rPr>
  </w:style>
  <w:style w:type="paragraph" w:styleId="ad">
    <w:name w:val="Title"/>
    <w:basedOn w:val="a"/>
    <w:link w:val="Char5"/>
    <w:uiPriority w:val="99"/>
    <w:qFormat/>
    <w:rsid w:val="0032018D"/>
    <w:pPr>
      <w:spacing w:before="240" w:after="60"/>
      <w:jc w:val="center"/>
      <w:outlineLvl w:val="0"/>
    </w:pPr>
    <w:rPr>
      <w:rFonts w:ascii="Cambria" w:hAnsi="Cambria" w:cs="Cambria"/>
      <w:b/>
      <w:bCs/>
      <w:sz w:val="32"/>
      <w:szCs w:val="32"/>
    </w:rPr>
  </w:style>
  <w:style w:type="character" w:customStyle="1" w:styleId="Char5">
    <w:name w:val="标题 Char"/>
    <w:basedOn w:val="a0"/>
    <w:link w:val="ad"/>
    <w:uiPriority w:val="99"/>
    <w:locked/>
    <w:rsid w:val="0032018D"/>
    <w:rPr>
      <w:rFonts w:ascii="Cambria" w:eastAsia="宋体" w:hAnsi="Cambria" w:cs="Cambria"/>
      <w:b/>
      <w:bCs/>
      <w:sz w:val="32"/>
      <w:szCs w:val="32"/>
    </w:rPr>
  </w:style>
  <w:style w:type="paragraph" w:customStyle="1" w:styleId="ae">
    <w:name w:val="二级标题"/>
    <w:basedOn w:val="a"/>
    <w:uiPriority w:val="99"/>
    <w:rsid w:val="0032018D"/>
    <w:pPr>
      <w:widowControl/>
      <w:spacing w:beforeLines="50" w:afterLines="50"/>
      <w:jc w:val="left"/>
      <w:outlineLvl w:val="1"/>
    </w:pPr>
    <w:rPr>
      <w:rFonts w:ascii="黑体" w:eastAsia="黑体" w:cs="黑体"/>
      <w:b/>
      <w:bCs/>
      <w:sz w:val="30"/>
      <w:szCs w:val="30"/>
    </w:rPr>
  </w:style>
  <w:style w:type="paragraph" w:customStyle="1" w:styleId="af">
    <w:name w:val="三级标题"/>
    <w:basedOn w:val="a"/>
    <w:uiPriority w:val="99"/>
    <w:rsid w:val="0032018D"/>
    <w:pPr>
      <w:widowControl/>
      <w:spacing w:beforeLines="50" w:afterLines="50"/>
      <w:jc w:val="left"/>
      <w:outlineLvl w:val="2"/>
    </w:pPr>
    <w:rPr>
      <w:rFonts w:ascii="黑体" w:eastAsia="黑体" w:cs="黑体"/>
      <w:b/>
      <w:bCs/>
      <w:sz w:val="28"/>
      <w:szCs w:val="28"/>
    </w:rPr>
  </w:style>
  <w:style w:type="paragraph" w:customStyle="1" w:styleId="Char6">
    <w:name w:val="Char"/>
    <w:basedOn w:val="a"/>
    <w:uiPriority w:val="99"/>
    <w:rsid w:val="0032018D"/>
    <w:pPr>
      <w:widowControl/>
      <w:snapToGrid w:val="0"/>
      <w:spacing w:after="160" w:line="360" w:lineRule="auto"/>
      <w:ind w:firstLineChars="200" w:firstLine="1040"/>
      <w:jc w:val="left"/>
    </w:pPr>
    <w:rPr>
      <w:kern w:val="0"/>
      <w:sz w:val="20"/>
      <w:szCs w:val="20"/>
    </w:rPr>
  </w:style>
  <w:style w:type="paragraph" w:customStyle="1" w:styleId="Default">
    <w:name w:val="Default"/>
    <w:uiPriority w:val="99"/>
    <w:rsid w:val="0032018D"/>
    <w:pPr>
      <w:widowControl w:val="0"/>
      <w:autoSpaceDE w:val="0"/>
      <w:autoSpaceDN w:val="0"/>
      <w:adjustRightInd w:val="0"/>
    </w:pPr>
    <w:rPr>
      <w:rFonts w:ascii="宋体" w:hAnsi="宋体" w:cs="宋体"/>
      <w:color w:val="000000"/>
      <w:kern w:val="0"/>
      <w:sz w:val="24"/>
      <w:szCs w:val="24"/>
    </w:rPr>
  </w:style>
  <w:style w:type="character" w:styleId="af0">
    <w:name w:val="FollowedHyperlink"/>
    <w:basedOn w:val="a0"/>
    <w:uiPriority w:val="99"/>
    <w:semiHidden/>
    <w:rsid w:val="0032018D"/>
    <w:rPr>
      <w:color w:val="800080"/>
      <w:u w:val="single"/>
    </w:rPr>
  </w:style>
  <w:style w:type="paragraph" w:customStyle="1" w:styleId="xl79">
    <w:name w:val="xl79"/>
    <w:basedOn w:val="a"/>
    <w:uiPriority w:val="99"/>
    <w:rsid w:val="0032018D"/>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
    <w:uiPriority w:val="99"/>
    <w:rsid w:val="0032018D"/>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rsid w:val="0032018D"/>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uiPriority w:val="99"/>
    <w:rsid w:val="003201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uiPriority w:val="99"/>
    <w:rsid w:val="0032018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styleId="af1">
    <w:name w:val="Plain Text"/>
    <w:basedOn w:val="a"/>
    <w:link w:val="Char7"/>
    <w:uiPriority w:val="99"/>
    <w:rsid w:val="0032018D"/>
    <w:rPr>
      <w:rFonts w:ascii="宋体" w:hAnsi="Courier" w:cs="宋体"/>
    </w:rPr>
  </w:style>
  <w:style w:type="character" w:customStyle="1" w:styleId="Char7">
    <w:name w:val="纯文本 Char"/>
    <w:basedOn w:val="a0"/>
    <w:link w:val="af1"/>
    <w:uiPriority w:val="99"/>
    <w:locked/>
    <w:rsid w:val="0032018D"/>
    <w:rPr>
      <w:rFonts w:ascii="宋体" w:eastAsia="宋体" w:hAnsi="Courier" w:cs="宋体"/>
      <w:sz w:val="20"/>
      <w:szCs w:val="20"/>
    </w:rPr>
  </w:style>
  <w:style w:type="paragraph" w:customStyle="1" w:styleId="af2">
    <w:name w:val="规划表头"/>
    <w:basedOn w:val="a"/>
    <w:link w:val="Char8"/>
    <w:uiPriority w:val="99"/>
    <w:rsid w:val="0032018D"/>
    <w:pPr>
      <w:adjustRightInd w:val="0"/>
      <w:snapToGrid w:val="0"/>
      <w:spacing w:before="120" w:after="240"/>
      <w:jc w:val="center"/>
      <w:outlineLvl w:val="0"/>
    </w:pPr>
    <w:rPr>
      <w:rFonts w:ascii="宋体" w:hAnsi="宋体" w:cs="宋体"/>
      <w:kern w:val="0"/>
    </w:rPr>
  </w:style>
  <w:style w:type="paragraph" w:customStyle="1" w:styleId="af3">
    <w:name w:val="规划一级"/>
    <w:basedOn w:val="a"/>
    <w:link w:val="Char9"/>
    <w:uiPriority w:val="99"/>
    <w:rsid w:val="0032018D"/>
    <w:pPr>
      <w:adjustRightInd w:val="0"/>
      <w:snapToGrid w:val="0"/>
      <w:spacing w:before="480" w:after="360" w:line="400" w:lineRule="exact"/>
      <w:outlineLvl w:val="0"/>
    </w:pPr>
    <w:rPr>
      <w:rFonts w:ascii="黑体" w:eastAsia="黑体" w:hAnsi="黑体" w:cs="黑体"/>
      <w:b/>
      <w:bCs/>
      <w:kern w:val="0"/>
      <w:sz w:val="32"/>
      <w:szCs w:val="32"/>
    </w:rPr>
  </w:style>
  <w:style w:type="character" w:customStyle="1" w:styleId="Char8">
    <w:name w:val="规划表头 Char"/>
    <w:basedOn w:val="a0"/>
    <w:link w:val="af2"/>
    <w:uiPriority w:val="99"/>
    <w:locked/>
    <w:rsid w:val="0032018D"/>
    <w:rPr>
      <w:rFonts w:ascii="宋体" w:eastAsia="宋体" w:cs="宋体"/>
      <w:kern w:val="0"/>
      <w:sz w:val="21"/>
      <w:szCs w:val="21"/>
    </w:rPr>
  </w:style>
  <w:style w:type="paragraph" w:customStyle="1" w:styleId="af4">
    <w:name w:val="规划二级"/>
    <w:basedOn w:val="a"/>
    <w:link w:val="Chara"/>
    <w:uiPriority w:val="99"/>
    <w:rsid w:val="0032018D"/>
    <w:pPr>
      <w:adjustRightInd w:val="0"/>
      <w:snapToGrid w:val="0"/>
      <w:spacing w:before="480" w:after="120" w:line="400" w:lineRule="exact"/>
      <w:outlineLvl w:val="1"/>
    </w:pPr>
    <w:rPr>
      <w:rFonts w:ascii="黑体" w:eastAsia="黑体" w:hAnsi="黑体" w:cs="黑体"/>
      <w:kern w:val="0"/>
      <w:sz w:val="28"/>
      <w:szCs w:val="28"/>
    </w:rPr>
  </w:style>
  <w:style w:type="character" w:customStyle="1" w:styleId="Char9">
    <w:name w:val="规划一级 Char"/>
    <w:basedOn w:val="a0"/>
    <w:link w:val="af3"/>
    <w:uiPriority w:val="99"/>
    <w:locked/>
    <w:rsid w:val="0032018D"/>
    <w:rPr>
      <w:rFonts w:ascii="黑体" w:eastAsia="黑体" w:hAnsi="黑体" w:cs="黑体"/>
      <w:b/>
      <w:bCs/>
      <w:kern w:val="0"/>
      <w:sz w:val="32"/>
      <w:szCs w:val="32"/>
    </w:rPr>
  </w:style>
  <w:style w:type="paragraph" w:customStyle="1" w:styleId="af5">
    <w:name w:val="规划三级"/>
    <w:basedOn w:val="a"/>
    <w:link w:val="Charb"/>
    <w:uiPriority w:val="99"/>
    <w:rsid w:val="0032018D"/>
    <w:pPr>
      <w:adjustRightInd w:val="0"/>
      <w:snapToGrid w:val="0"/>
      <w:spacing w:before="240" w:after="120" w:line="400" w:lineRule="exact"/>
      <w:outlineLvl w:val="2"/>
    </w:pPr>
    <w:rPr>
      <w:rFonts w:ascii="黑体" w:eastAsia="黑体" w:hAnsi="黑体" w:cs="黑体"/>
      <w:b/>
      <w:bCs/>
      <w:kern w:val="0"/>
      <w:sz w:val="26"/>
      <w:szCs w:val="26"/>
    </w:rPr>
  </w:style>
  <w:style w:type="character" w:customStyle="1" w:styleId="Chara">
    <w:name w:val="规划二级 Char"/>
    <w:basedOn w:val="a0"/>
    <w:link w:val="af4"/>
    <w:uiPriority w:val="99"/>
    <w:locked/>
    <w:rsid w:val="0032018D"/>
    <w:rPr>
      <w:rFonts w:ascii="黑体" w:eastAsia="黑体" w:hAnsi="黑体" w:cs="黑体"/>
      <w:kern w:val="0"/>
      <w:sz w:val="28"/>
      <w:szCs w:val="28"/>
    </w:rPr>
  </w:style>
  <w:style w:type="paragraph" w:customStyle="1" w:styleId="af6">
    <w:name w:val="规划正文"/>
    <w:basedOn w:val="a8"/>
    <w:link w:val="Charc"/>
    <w:uiPriority w:val="99"/>
    <w:rsid w:val="0032018D"/>
    <w:pPr>
      <w:spacing w:line="400" w:lineRule="exact"/>
      <w:ind w:firstLine="480"/>
    </w:pPr>
    <w:rPr>
      <w:rFonts w:eastAsia="宋体" w:hAnsi="宋体"/>
      <w:sz w:val="24"/>
      <w:szCs w:val="24"/>
    </w:rPr>
  </w:style>
  <w:style w:type="character" w:customStyle="1" w:styleId="Charb">
    <w:name w:val="规划三级 Char"/>
    <w:basedOn w:val="a0"/>
    <w:link w:val="af5"/>
    <w:uiPriority w:val="99"/>
    <w:locked/>
    <w:rsid w:val="0032018D"/>
    <w:rPr>
      <w:rFonts w:ascii="黑体" w:eastAsia="黑体" w:hAnsi="黑体" w:cs="黑体"/>
      <w:b/>
      <w:bCs/>
      <w:kern w:val="0"/>
      <w:sz w:val="26"/>
      <w:szCs w:val="26"/>
    </w:rPr>
  </w:style>
  <w:style w:type="character" w:customStyle="1" w:styleId="Charc">
    <w:name w:val="规划正文 Char"/>
    <w:basedOn w:val="Char2"/>
    <w:link w:val="af6"/>
    <w:uiPriority w:val="99"/>
    <w:locked/>
    <w:rsid w:val="0032018D"/>
    <w:rPr>
      <w:rFonts w:ascii="Times New Roman" w:eastAsia="仿宋_GB2312" w:hAnsi="宋体" w:cs="Times New Roman"/>
      <w:kern w:val="0"/>
      <w:sz w:val="24"/>
      <w:szCs w:val="24"/>
    </w:rPr>
  </w:style>
  <w:style w:type="paragraph" w:customStyle="1" w:styleId="12">
    <w:name w:val="规划正文1"/>
    <w:basedOn w:val="af6"/>
    <w:link w:val="1Char1"/>
    <w:uiPriority w:val="99"/>
    <w:rsid w:val="0032018D"/>
    <w:rPr>
      <w:rFonts w:hAnsi="Times New Roman"/>
    </w:rPr>
  </w:style>
  <w:style w:type="character" w:customStyle="1" w:styleId="1Char1">
    <w:name w:val="规划正文1 Char"/>
    <w:basedOn w:val="Charc"/>
    <w:link w:val="12"/>
    <w:uiPriority w:val="99"/>
    <w:locked/>
    <w:rsid w:val="0032018D"/>
    <w:rPr>
      <w:rFonts w:ascii="Times New Roman" w:eastAsia="宋体" w:hAnsi="Times New Roman" w:cs="Times New Roman"/>
      <w:kern w:val="0"/>
      <w:sz w:val="24"/>
      <w:szCs w:val="24"/>
    </w:rPr>
  </w:style>
  <w:style w:type="paragraph" w:customStyle="1" w:styleId="13">
    <w:name w:val="规划1级"/>
    <w:basedOn w:val="af3"/>
    <w:link w:val="1Char2"/>
    <w:uiPriority w:val="99"/>
    <w:rsid w:val="0032018D"/>
    <w:rPr>
      <w:b w:val="0"/>
      <w:bCs w:val="0"/>
    </w:rPr>
  </w:style>
  <w:style w:type="paragraph" w:customStyle="1" w:styleId="30">
    <w:name w:val="规划3级"/>
    <w:basedOn w:val="af5"/>
    <w:link w:val="3Char"/>
    <w:uiPriority w:val="99"/>
    <w:rsid w:val="0032018D"/>
    <w:rPr>
      <w:b w:val="0"/>
      <w:bCs w:val="0"/>
    </w:rPr>
  </w:style>
  <w:style w:type="character" w:customStyle="1" w:styleId="1Char2">
    <w:name w:val="规划1级 Char"/>
    <w:basedOn w:val="Char9"/>
    <w:link w:val="13"/>
    <w:uiPriority w:val="99"/>
    <w:locked/>
    <w:rsid w:val="0032018D"/>
    <w:rPr>
      <w:rFonts w:ascii="黑体" w:eastAsia="黑体" w:hAnsi="黑体" w:cs="黑体"/>
      <w:b/>
      <w:bCs/>
      <w:kern w:val="0"/>
      <w:sz w:val="32"/>
      <w:szCs w:val="32"/>
    </w:rPr>
  </w:style>
  <w:style w:type="paragraph" w:customStyle="1" w:styleId="af7">
    <w:name w:val="规划表式"/>
    <w:basedOn w:val="a"/>
    <w:link w:val="Chard"/>
    <w:uiPriority w:val="99"/>
    <w:rsid w:val="0032018D"/>
    <w:pPr>
      <w:widowControl/>
      <w:spacing w:line="320" w:lineRule="exact"/>
      <w:jc w:val="center"/>
    </w:pPr>
    <w:rPr>
      <w:rFonts w:hAnsi="宋体"/>
      <w:kern w:val="0"/>
    </w:rPr>
  </w:style>
  <w:style w:type="character" w:customStyle="1" w:styleId="3Char">
    <w:name w:val="规划3级 Char"/>
    <w:basedOn w:val="Charb"/>
    <w:link w:val="30"/>
    <w:uiPriority w:val="99"/>
    <w:locked/>
    <w:rsid w:val="0032018D"/>
    <w:rPr>
      <w:rFonts w:ascii="黑体" w:eastAsia="黑体" w:hAnsi="黑体" w:cs="黑体"/>
      <w:b/>
      <w:bCs/>
      <w:kern w:val="0"/>
      <w:sz w:val="26"/>
      <w:szCs w:val="26"/>
    </w:rPr>
  </w:style>
  <w:style w:type="character" w:customStyle="1" w:styleId="Chard">
    <w:name w:val="规划表式 Char"/>
    <w:basedOn w:val="a0"/>
    <w:link w:val="af7"/>
    <w:uiPriority w:val="99"/>
    <w:locked/>
    <w:rsid w:val="0032018D"/>
    <w:rPr>
      <w:rFonts w:ascii="Times New Roman" w:eastAsia="宋体" w:hAnsi="宋体" w:cs="Times New Roman"/>
      <w:kern w:val="0"/>
      <w:sz w:val="21"/>
      <w:szCs w:val="21"/>
    </w:rPr>
  </w:style>
  <w:style w:type="paragraph" w:customStyle="1" w:styleId="af8">
    <w:name w:val="规划四级"/>
    <w:basedOn w:val="12"/>
    <w:uiPriority w:val="99"/>
    <w:rsid w:val="0032018D"/>
    <w:pPr>
      <w:spacing w:before="240" w:after="120"/>
      <w:ind w:firstLineChars="0" w:firstLine="0"/>
      <w:jc w:val="left"/>
      <w:outlineLvl w:val="3"/>
    </w:pPr>
    <w:rPr>
      <w:rFonts w:ascii="黑体" w:eastAsia="黑体" w:hAnsi="黑体"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87702">
      <w:marLeft w:val="0"/>
      <w:marRight w:val="0"/>
      <w:marTop w:val="0"/>
      <w:marBottom w:val="0"/>
      <w:divBdr>
        <w:top w:val="none" w:sz="0" w:space="0" w:color="auto"/>
        <w:left w:val="none" w:sz="0" w:space="0" w:color="auto"/>
        <w:bottom w:val="none" w:sz="0" w:space="0" w:color="auto"/>
        <w:right w:val="none" w:sz="0" w:space="0" w:color="auto"/>
      </w:divBdr>
    </w:div>
    <w:div w:id="1893687703">
      <w:marLeft w:val="0"/>
      <w:marRight w:val="0"/>
      <w:marTop w:val="0"/>
      <w:marBottom w:val="0"/>
      <w:divBdr>
        <w:top w:val="none" w:sz="0" w:space="0" w:color="auto"/>
        <w:left w:val="none" w:sz="0" w:space="0" w:color="auto"/>
        <w:bottom w:val="none" w:sz="0" w:space="0" w:color="auto"/>
        <w:right w:val="none" w:sz="0" w:space="0" w:color="auto"/>
      </w:divBdr>
    </w:div>
    <w:div w:id="1893687704">
      <w:marLeft w:val="0"/>
      <w:marRight w:val="0"/>
      <w:marTop w:val="0"/>
      <w:marBottom w:val="0"/>
      <w:divBdr>
        <w:top w:val="none" w:sz="0" w:space="0" w:color="auto"/>
        <w:left w:val="none" w:sz="0" w:space="0" w:color="auto"/>
        <w:bottom w:val="none" w:sz="0" w:space="0" w:color="auto"/>
        <w:right w:val="none" w:sz="0" w:space="0" w:color="auto"/>
      </w:divBdr>
    </w:div>
    <w:div w:id="1893687705">
      <w:marLeft w:val="0"/>
      <w:marRight w:val="0"/>
      <w:marTop w:val="0"/>
      <w:marBottom w:val="0"/>
      <w:divBdr>
        <w:top w:val="none" w:sz="0" w:space="0" w:color="auto"/>
        <w:left w:val="none" w:sz="0" w:space="0" w:color="auto"/>
        <w:bottom w:val="none" w:sz="0" w:space="0" w:color="auto"/>
        <w:right w:val="none" w:sz="0" w:space="0" w:color="auto"/>
      </w:divBdr>
    </w:div>
    <w:div w:id="1893687706">
      <w:marLeft w:val="0"/>
      <w:marRight w:val="0"/>
      <w:marTop w:val="0"/>
      <w:marBottom w:val="0"/>
      <w:divBdr>
        <w:top w:val="none" w:sz="0" w:space="0" w:color="auto"/>
        <w:left w:val="none" w:sz="0" w:space="0" w:color="auto"/>
        <w:bottom w:val="none" w:sz="0" w:space="0" w:color="auto"/>
        <w:right w:val="none" w:sz="0" w:space="0" w:color="auto"/>
      </w:divBdr>
    </w:div>
    <w:div w:id="1893687707">
      <w:marLeft w:val="0"/>
      <w:marRight w:val="0"/>
      <w:marTop w:val="0"/>
      <w:marBottom w:val="0"/>
      <w:divBdr>
        <w:top w:val="none" w:sz="0" w:space="0" w:color="auto"/>
        <w:left w:val="none" w:sz="0" w:space="0" w:color="auto"/>
        <w:bottom w:val="none" w:sz="0" w:space="0" w:color="auto"/>
        <w:right w:val="none" w:sz="0" w:space="0" w:color="auto"/>
      </w:divBdr>
    </w:div>
    <w:div w:id="1893687708">
      <w:marLeft w:val="0"/>
      <w:marRight w:val="0"/>
      <w:marTop w:val="0"/>
      <w:marBottom w:val="0"/>
      <w:divBdr>
        <w:top w:val="none" w:sz="0" w:space="0" w:color="auto"/>
        <w:left w:val="none" w:sz="0" w:space="0" w:color="auto"/>
        <w:bottom w:val="none" w:sz="0" w:space="0" w:color="auto"/>
        <w:right w:val="none" w:sz="0" w:space="0" w:color="auto"/>
      </w:divBdr>
    </w:div>
    <w:div w:id="1893687709">
      <w:marLeft w:val="0"/>
      <w:marRight w:val="0"/>
      <w:marTop w:val="0"/>
      <w:marBottom w:val="0"/>
      <w:divBdr>
        <w:top w:val="none" w:sz="0" w:space="0" w:color="auto"/>
        <w:left w:val="none" w:sz="0" w:space="0" w:color="auto"/>
        <w:bottom w:val="none" w:sz="0" w:space="0" w:color="auto"/>
        <w:right w:val="none" w:sz="0" w:space="0" w:color="auto"/>
      </w:divBdr>
    </w:div>
    <w:div w:id="1893687710">
      <w:marLeft w:val="0"/>
      <w:marRight w:val="0"/>
      <w:marTop w:val="0"/>
      <w:marBottom w:val="0"/>
      <w:divBdr>
        <w:top w:val="none" w:sz="0" w:space="0" w:color="auto"/>
        <w:left w:val="none" w:sz="0" w:space="0" w:color="auto"/>
        <w:bottom w:val="none" w:sz="0" w:space="0" w:color="auto"/>
        <w:right w:val="none" w:sz="0" w:space="0" w:color="auto"/>
      </w:divBdr>
    </w:div>
    <w:div w:id="1893687711">
      <w:marLeft w:val="0"/>
      <w:marRight w:val="0"/>
      <w:marTop w:val="0"/>
      <w:marBottom w:val="0"/>
      <w:divBdr>
        <w:top w:val="none" w:sz="0" w:space="0" w:color="auto"/>
        <w:left w:val="none" w:sz="0" w:space="0" w:color="auto"/>
        <w:bottom w:val="none" w:sz="0" w:space="0" w:color="auto"/>
        <w:right w:val="none" w:sz="0" w:space="0" w:color="auto"/>
      </w:divBdr>
    </w:div>
    <w:div w:id="1893687712">
      <w:marLeft w:val="0"/>
      <w:marRight w:val="0"/>
      <w:marTop w:val="0"/>
      <w:marBottom w:val="0"/>
      <w:divBdr>
        <w:top w:val="none" w:sz="0" w:space="0" w:color="auto"/>
        <w:left w:val="none" w:sz="0" w:space="0" w:color="auto"/>
        <w:bottom w:val="none" w:sz="0" w:space="0" w:color="auto"/>
        <w:right w:val="none" w:sz="0" w:space="0" w:color="auto"/>
      </w:divBdr>
    </w:div>
    <w:div w:id="1893687713">
      <w:marLeft w:val="0"/>
      <w:marRight w:val="0"/>
      <w:marTop w:val="0"/>
      <w:marBottom w:val="0"/>
      <w:divBdr>
        <w:top w:val="none" w:sz="0" w:space="0" w:color="auto"/>
        <w:left w:val="none" w:sz="0" w:space="0" w:color="auto"/>
        <w:bottom w:val="none" w:sz="0" w:space="0" w:color="auto"/>
        <w:right w:val="none" w:sz="0" w:space="0" w:color="auto"/>
      </w:divBdr>
    </w:div>
    <w:div w:id="1893687714">
      <w:marLeft w:val="0"/>
      <w:marRight w:val="0"/>
      <w:marTop w:val="0"/>
      <w:marBottom w:val="0"/>
      <w:divBdr>
        <w:top w:val="none" w:sz="0" w:space="0" w:color="auto"/>
        <w:left w:val="none" w:sz="0" w:space="0" w:color="auto"/>
        <w:bottom w:val="none" w:sz="0" w:space="0" w:color="auto"/>
        <w:right w:val="none" w:sz="0" w:space="0" w:color="auto"/>
      </w:divBdr>
    </w:div>
    <w:div w:id="1893687715">
      <w:marLeft w:val="0"/>
      <w:marRight w:val="0"/>
      <w:marTop w:val="0"/>
      <w:marBottom w:val="0"/>
      <w:divBdr>
        <w:top w:val="none" w:sz="0" w:space="0" w:color="auto"/>
        <w:left w:val="none" w:sz="0" w:space="0" w:color="auto"/>
        <w:bottom w:val="none" w:sz="0" w:space="0" w:color="auto"/>
        <w:right w:val="none" w:sz="0" w:space="0" w:color="auto"/>
      </w:divBdr>
    </w:div>
    <w:div w:id="1893687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5148</Words>
  <Characters>29344</Characters>
  <Application>Microsoft Office Word</Application>
  <DocSecurity>0</DocSecurity>
  <Lines>244</Lines>
  <Paragraphs>68</Paragraphs>
  <ScaleCrop>false</ScaleCrop>
  <Company>微软中国</Company>
  <LinksUpToDate>false</LinksUpToDate>
  <CharactersWithSpaces>34424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冯新伟</dc:creator>
  <cp:lastModifiedBy>微软用户</cp:lastModifiedBy>
  <cp:revision>3</cp:revision>
  <cp:lastPrinted>2017-09-22T14:07:00Z</cp:lastPrinted>
  <dcterms:created xsi:type="dcterms:W3CDTF">2017-09-22T14:43:00Z</dcterms:created>
  <dcterms:modified xsi:type="dcterms:W3CDTF">2017-12-07T01:55:00Z</dcterms:modified>
</cp:coreProperties>
</file>