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文件要求（封面）</w:t>
      </w:r>
      <w:r>
        <w:rPr>
          <w:rFonts w:hint="eastAsia" w:ascii="仿宋_GB2312" w:hAnsi="仿宋_GB2312" w:eastAsia="仿宋_GB2312" w:cs="仿宋_GB2312"/>
          <w:sz w:val="32"/>
          <w:szCs w:val="32"/>
          <w:lang w:val="en-US" w:eastAsia="zh-CN"/>
        </w:rPr>
        <w:t xml:space="preserve">                   正/副本</w:t>
      </w:r>
    </w:p>
    <w:p>
      <w:pPr>
        <w:spacing w:beforeLines="0" w:afterLines="0"/>
        <w:rPr>
          <w:rFonts w:hint="eastAsia" w:ascii="宋体" w:hAnsi="宋体" w:cs="宋体"/>
          <w:sz w:val="21"/>
          <w:szCs w:val="21"/>
        </w:rPr>
      </w:pPr>
    </w:p>
    <w:p>
      <w:pPr>
        <w:pStyle w:val="2"/>
        <w:spacing w:beforeLines="0" w:afterLines="0"/>
        <w:rPr>
          <w:rFonts w:hint="default"/>
          <w:sz w:val="20"/>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240" w:lineRule="auto"/>
        <w:ind w:left="0" w:right="0" w:firstLine="0"/>
        <w:jc w:val="center"/>
        <w:rPr>
          <w:rFonts w:hint="eastAsia" w:ascii="仿宋" w:hAnsi="仿宋" w:eastAsia="仿宋" w:cs="仿宋"/>
          <w:i w:val="0"/>
          <w:iCs w:val="0"/>
          <w:caps w:val="0"/>
          <w:color w:val="000000"/>
          <w:spacing w:val="0"/>
          <w:sz w:val="27"/>
          <w:szCs w:val="27"/>
        </w:rPr>
      </w:pPr>
      <w:r>
        <w:rPr>
          <w:rFonts w:hint="eastAsia" w:ascii="仿宋" w:hAnsi="仿宋" w:eastAsia="仿宋" w:cs="仿宋"/>
          <w:b/>
          <w:bCs/>
          <w:i w:val="0"/>
          <w:iCs w:val="0"/>
          <w:caps w:val="0"/>
          <w:color w:val="000000"/>
          <w:spacing w:val="0"/>
          <w:kern w:val="0"/>
          <w:sz w:val="44"/>
          <w:szCs w:val="44"/>
          <w:u w:val="none"/>
          <w:shd w:val="clear" w:fill="FFFFFF"/>
          <w:lang w:val="en-US" w:eastAsia="zh-CN" w:bidi="ar"/>
        </w:rPr>
        <w:t>许昌市零距离换乘枢纽中心长途汽车站地上建筑物及附属物评估项目采购公告</w:t>
      </w:r>
    </w:p>
    <w:p>
      <w:pPr>
        <w:pStyle w:val="9"/>
        <w:spacing w:beforeLines="0" w:afterLines="0"/>
        <w:ind w:firstLine="395"/>
        <w:rPr>
          <w:rFonts w:hint="eastAsia" w:ascii="仿宋" w:hAnsi="仿宋" w:eastAsia="仿宋" w:cs="仿宋"/>
          <w:b/>
          <w:sz w:val="21"/>
          <w:szCs w:val="21"/>
        </w:rPr>
      </w:pPr>
    </w:p>
    <w:p>
      <w:pPr>
        <w:pStyle w:val="9"/>
        <w:spacing w:beforeLines="0" w:afterLines="0"/>
        <w:ind w:firstLine="395"/>
        <w:rPr>
          <w:rFonts w:hint="eastAsia" w:ascii="仿宋" w:hAnsi="仿宋" w:eastAsia="仿宋" w:cs="仿宋"/>
          <w:b/>
          <w:sz w:val="21"/>
          <w:szCs w:val="21"/>
        </w:rPr>
      </w:pPr>
    </w:p>
    <w:p>
      <w:pPr>
        <w:pStyle w:val="9"/>
        <w:spacing w:beforeLines="0" w:afterLines="0"/>
        <w:ind w:firstLine="693"/>
        <w:rPr>
          <w:rFonts w:hint="eastAsia" w:ascii="仿宋" w:hAnsi="仿宋" w:eastAsia="仿宋" w:cs="仿宋"/>
          <w:sz w:val="36"/>
          <w:szCs w:val="36"/>
        </w:rPr>
      </w:pPr>
    </w:p>
    <w:p>
      <w:pPr>
        <w:spacing w:beforeLines="0" w:afterLines="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采</w:t>
      </w:r>
      <w:bookmarkStart w:id="0" w:name="_GoBack"/>
      <w:bookmarkEnd w:id="0"/>
    </w:p>
    <w:p>
      <w:pPr>
        <w:spacing w:beforeLines="0" w:afterLines="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购</w:t>
      </w:r>
    </w:p>
    <w:p>
      <w:pPr>
        <w:spacing w:beforeLines="0" w:afterLines="0"/>
        <w:jc w:val="center"/>
        <w:rPr>
          <w:rFonts w:hint="eastAsia" w:ascii="仿宋" w:hAnsi="仿宋" w:eastAsia="仿宋" w:cs="仿宋"/>
          <w:sz w:val="36"/>
          <w:szCs w:val="36"/>
        </w:rPr>
      </w:pPr>
      <w:r>
        <w:rPr>
          <w:rFonts w:hint="eastAsia" w:ascii="仿宋" w:hAnsi="仿宋" w:eastAsia="仿宋" w:cs="仿宋"/>
          <w:sz w:val="36"/>
          <w:szCs w:val="36"/>
        </w:rPr>
        <w:t>材</w:t>
      </w:r>
    </w:p>
    <w:p>
      <w:pPr>
        <w:spacing w:beforeLines="0" w:afterLines="0"/>
        <w:jc w:val="center"/>
        <w:rPr>
          <w:rFonts w:hint="eastAsia" w:ascii="仿宋" w:hAnsi="仿宋" w:eastAsia="仿宋" w:cs="仿宋"/>
          <w:sz w:val="36"/>
          <w:szCs w:val="36"/>
        </w:rPr>
      </w:pPr>
      <w:r>
        <w:rPr>
          <w:rFonts w:hint="eastAsia" w:ascii="仿宋" w:hAnsi="仿宋" w:eastAsia="仿宋" w:cs="仿宋"/>
          <w:sz w:val="36"/>
          <w:szCs w:val="36"/>
        </w:rPr>
        <w:t>料</w:t>
      </w:r>
    </w:p>
    <w:p>
      <w:pPr>
        <w:pStyle w:val="2"/>
        <w:spacing w:beforeLines="0" w:afterLines="0"/>
        <w:rPr>
          <w:rFonts w:hint="eastAsia" w:ascii="仿宋" w:hAnsi="仿宋" w:eastAsia="仿宋" w:cs="仿宋"/>
          <w:sz w:val="20"/>
          <w:szCs w:val="20"/>
        </w:rPr>
      </w:pPr>
    </w:p>
    <w:p>
      <w:pPr>
        <w:pStyle w:val="5"/>
        <w:spacing w:beforeLines="0" w:afterLines="0"/>
        <w:ind w:firstLine="393"/>
        <w:rPr>
          <w:rFonts w:hint="eastAsia" w:ascii="仿宋" w:hAnsi="仿宋" w:eastAsia="仿宋" w:cs="仿宋"/>
          <w:sz w:val="21"/>
          <w:szCs w:val="24"/>
        </w:rPr>
      </w:pPr>
    </w:p>
    <w:p>
      <w:pPr>
        <w:pStyle w:val="2"/>
        <w:spacing w:beforeLines="0" w:afterLines="0"/>
        <w:rPr>
          <w:rFonts w:hint="eastAsia" w:ascii="仿宋" w:hAnsi="仿宋" w:eastAsia="仿宋" w:cs="仿宋"/>
          <w:sz w:val="20"/>
          <w:szCs w:val="20"/>
        </w:rPr>
      </w:pPr>
    </w:p>
    <w:p>
      <w:pPr>
        <w:spacing w:beforeLines="0" w:afterLines="0"/>
        <w:rPr>
          <w:rFonts w:hint="eastAsia" w:ascii="仿宋" w:hAnsi="仿宋" w:eastAsia="仿宋" w:cs="仿宋"/>
          <w:sz w:val="36"/>
          <w:szCs w:val="36"/>
        </w:rPr>
      </w:pPr>
    </w:p>
    <w:p>
      <w:pPr>
        <w:spacing w:beforeLines="0" w:afterLines="0"/>
        <w:rPr>
          <w:rFonts w:hint="eastAsia" w:ascii="仿宋" w:hAnsi="仿宋" w:eastAsia="仿宋" w:cs="仿宋"/>
          <w:b/>
          <w:sz w:val="21"/>
          <w:szCs w:val="21"/>
        </w:rPr>
      </w:pPr>
    </w:p>
    <w:p>
      <w:pPr>
        <w:pStyle w:val="8"/>
        <w:numPr>
          <w:ilvl w:val="0"/>
          <w:numId w:val="0"/>
        </w:numPr>
        <w:tabs>
          <w:tab w:val="clear" w:pos="780"/>
        </w:tabs>
        <w:spacing w:beforeLines="0" w:afterLines="0" w:line="420" w:lineRule="exact"/>
        <w:ind w:left="360"/>
        <w:rPr>
          <w:rFonts w:hint="eastAsia" w:ascii="仿宋" w:hAnsi="仿宋" w:eastAsia="仿宋" w:cs="仿宋"/>
          <w:sz w:val="32"/>
          <w:szCs w:val="32"/>
          <w:u w:val="single"/>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w:t>
      </w:r>
      <w:r>
        <w:rPr>
          <w:rFonts w:hint="eastAsia" w:ascii="仿宋" w:hAnsi="仿宋" w:eastAsia="仿宋" w:cs="仿宋"/>
          <w:sz w:val="32"/>
          <w:szCs w:val="32"/>
          <w:u w:val="single"/>
        </w:rPr>
        <w:t xml:space="preserve">                   （全称并盖章）</w:t>
      </w:r>
    </w:p>
    <w:p>
      <w:pPr>
        <w:spacing w:beforeLines="0" w:afterLines="0"/>
        <w:ind w:firstLine="1285" w:firstLineChars="4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联 系 人：</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lang w:val="en-US" w:eastAsia="zh-CN"/>
        </w:rPr>
        <w:t xml:space="preserve">         </w:t>
      </w:r>
    </w:p>
    <w:p>
      <w:pPr>
        <w:spacing w:beforeLines="0" w:afterLines="0"/>
        <w:ind w:firstLine="1285" w:firstLineChars="4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联系电话：</w:t>
      </w:r>
      <w:r>
        <w:rPr>
          <w:rFonts w:hint="eastAsia" w:ascii="仿宋" w:hAnsi="仿宋" w:eastAsia="仿宋" w:cs="仿宋"/>
          <w:b/>
          <w:sz w:val="32"/>
          <w:szCs w:val="32"/>
          <w:u w:val="single"/>
          <w:lang w:val="en-US" w:eastAsia="zh-CN"/>
        </w:rPr>
        <w:t xml:space="preserve">                                 </w:t>
      </w:r>
    </w:p>
    <w:p>
      <w:pPr>
        <w:spacing w:beforeLines="0" w:afterLines="0"/>
        <w:ind w:firstLine="1285" w:firstLineChars="400"/>
        <w:rPr>
          <w:rFonts w:hint="eastAsia" w:ascii="仿宋" w:hAnsi="仿宋" w:eastAsia="仿宋" w:cs="仿宋"/>
          <w:b/>
          <w:sz w:val="32"/>
          <w:szCs w:val="32"/>
        </w:rPr>
      </w:pPr>
      <w:r>
        <w:rPr>
          <w:rFonts w:hint="eastAsia" w:ascii="仿宋" w:hAnsi="仿宋" w:eastAsia="仿宋" w:cs="仿宋"/>
          <w:b/>
          <w:sz w:val="32"/>
          <w:szCs w:val="32"/>
        </w:rPr>
        <w:t xml:space="preserve">日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期: </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pPr>
        <w:ind w:firstLine="840" w:firstLineChars="400"/>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jJmMDY4NzI4ZjVjOThmZjQyNDk4MzhjNmYzMjMifQ=="/>
  </w:docVars>
  <w:rsids>
    <w:rsidRoot w:val="59C34819"/>
    <w:rsid w:val="244236BC"/>
    <w:rsid w:val="52865E13"/>
    <w:rsid w:val="59C34819"/>
    <w:rsid w:val="5BF69273"/>
    <w:rsid w:val="5E57783C"/>
    <w:rsid w:val="7C6F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next w:val="1"/>
    <w:unhideWhenUsed/>
    <w:qFormat/>
    <w:uiPriority w:val="9"/>
    <w:pPr>
      <w:keepNext/>
      <w:widowControl w:val="0"/>
      <w:numPr>
        <w:ilvl w:val="0"/>
        <w:numId w:val="1"/>
      </w:numPr>
      <w:tabs>
        <w:tab w:val="left" w:pos="780"/>
      </w:tabs>
      <w:spacing w:beforeLines="0" w:afterLines="0"/>
      <w:jc w:val="center"/>
      <w:outlineLvl w:val="1"/>
    </w:pPr>
    <w:rPr>
      <w:rFonts w:hint="default" w:ascii="Calibri" w:hAnsi="Calibri" w:eastAsia="仿宋_GB2312" w:cs="Times New Roman"/>
      <w:b/>
      <w:kern w:val="2"/>
      <w:sz w:val="24"/>
      <w:szCs w:val="20"/>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widowControl w:val="0"/>
      <w:spacing w:beforeLines="0" w:after="120" w:afterLines="0" w:line="312" w:lineRule="auto"/>
      <w:ind w:firstLine="420"/>
      <w:jc w:val="both"/>
    </w:pPr>
    <w:rPr>
      <w:rFonts w:hint="default" w:ascii="Calibri" w:hAnsi="Calibri" w:eastAsia="宋体" w:cs="Times New Roman"/>
      <w:kern w:val="0"/>
      <w:sz w:val="20"/>
      <w:szCs w:val="20"/>
      <w:lang w:val="en-US" w:eastAsia="zh-CN" w:bidi="ar-SA"/>
    </w:rPr>
  </w:style>
  <w:style w:type="paragraph" w:styleId="3">
    <w:name w:val="Body Text"/>
    <w:basedOn w:val="1"/>
    <w:next w:val="4"/>
    <w:unhideWhenUsed/>
    <w:qFormat/>
    <w:uiPriority w:val="99"/>
    <w:pPr>
      <w:widowControl w:val="0"/>
      <w:spacing w:beforeLines="0" w:after="120" w:afterLines="0"/>
      <w:jc w:val="both"/>
    </w:pPr>
    <w:rPr>
      <w:rFonts w:hint="default" w:ascii="Calibri" w:hAnsi="Calibri" w:eastAsia="宋体" w:cs="Times New Roman"/>
      <w:kern w:val="2"/>
      <w:sz w:val="21"/>
      <w:szCs w:val="24"/>
      <w:lang w:val="en-US" w:eastAsia="zh-CN" w:bidi="ar-SA"/>
    </w:rPr>
  </w:style>
  <w:style w:type="paragraph" w:styleId="4">
    <w:name w:val="Body Text 2"/>
    <w:basedOn w:val="1"/>
    <w:unhideWhenUsed/>
    <w:qFormat/>
    <w:uiPriority w:val="99"/>
    <w:pPr>
      <w:widowControl/>
      <w:spacing w:before="100" w:beforeLines="0" w:beforeAutospacing="1" w:after="100" w:afterLines="0" w:afterAutospacing="1"/>
      <w:jc w:val="left"/>
    </w:pPr>
    <w:rPr>
      <w:rFonts w:hint="eastAsia" w:ascii="宋体" w:hAnsi="宋体" w:eastAsia="宋体" w:cs="宋体"/>
      <w:kern w:val="0"/>
      <w:sz w:val="24"/>
      <w:szCs w:val="24"/>
      <w:lang w:val="en-US" w:eastAsia="zh-CN" w:bidi="ar-SA"/>
    </w:rPr>
  </w:style>
  <w:style w:type="paragraph" w:styleId="5">
    <w:name w:val="Body Text First Indent 2"/>
    <w:basedOn w:val="6"/>
    <w:next w:val="2"/>
    <w:unhideWhenUsed/>
    <w:qFormat/>
    <w:uiPriority w:val="99"/>
    <w:pPr>
      <w:widowControl w:val="0"/>
      <w:spacing w:beforeLines="0" w:afterLines="0" w:line="360" w:lineRule="auto"/>
      <w:ind w:firstLine="420" w:firstLineChars="200"/>
      <w:jc w:val="both"/>
    </w:pPr>
    <w:rPr>
      <w:rFonts w:hint="eastAsia" w:ascii="宋体" w:hAnsi="宋体" w:eastAsia="宋体" w:cs="Times New Roman"/>
      <w:kern w:val="2"/>
      <w:sz w:val="21"/>
      <w:szCs w:val="24"/>
      <w:lang w:val="en-US" w:eastAsia="zh-CN" w:bidi="ar-SA"/>
    </w:rPr>
  </w:style>
  <w:style w:type="paragraph" w:styleId="6">
    <w:name w:val="Body Text Indent"/>
    <w:basedOn w:val="1"/>
    <w:next w:val="7"/>
    <w:unhideWhenUsed/>
    <w:qFormat/>
    <w:uiPriority w:val="99"/>
    <w:pPr>
      <w:widowControl w:val="0"/>
      <w:spacing w:beforeLines="0" w:afterLines="0" w:line="360" w:lineRule="auto"/>
      <w:ind w:firstLine="420" w:firstLineChars="200"/>
      <w:jc w:val="both"/>
    </w:pPr>
    <w:rPr>
      <w:rFonts w:hint="eastAsia" w:ascii="宋体" w:hAnsi="宋体" w:eastAsia="宋体" w:cs="Times New Roman"/>
      <w:kern w:val="2"/>
      <w:sz w:val="21"/>
      <w:szCs w:val="24"/>
      <w:lang w:val="en-US" w:eastAsia="zh-CN" w:bidi="ar-SA"/>
    </w:rPr>
  </w:style>
  <w:style w:type="paragraph" w:styleId="7">
    <w:name w:val="envelope return"/>
    <w:basedOn w:val="1"/>
    <w:unhideWhenUsed/>
    <w:qFormat/>
    <w:uiPriority w:val="99"/>
    <w:pPr>
      <w:widowControl w:val="0"/>
      <w:snapToGrid w:val="0"/>
      <w:spacing w:beforeLines="0" w:afterLines="0"/>
      <w:jc w:val="both"/>
    </w:pPr>
    <w:rPr>
      <w:rFonts w:hint="default" w:ascii="Arial" w:hAnsi="Arial" w:eastAsia="宋体" w:cs="Times New Roman"/>
      <w:kern w:val="2"/>
      <w:sz w:val="21"/>
      <w:szCs w:val="24"/>
      <w:lang w:val="en-US" w:eastAsia="zh-CN" w:bidi="ar-SA"/>
    </w:rPr>
  </w:style>
  <w:style w:type="paragraph" w:styleId="9">
    <w:name w:val="Normal Indent"/>
    <w:unhideWhenUsed/>
    <w:qFormat/>
    <w:uiPriority w:val="99"/>
    <w:pPr>
      <w:widowControl w:val="0"/>
      <w:spacing w:beforeLines="0" w:afterLines="0"/>
      <w:ind w:firstLine="420" w:firstLineChars="200"/>
      <w:jc w:val="both"/>
    </w:pPr>
    <w:rPr>
      <w:rFonts w:hint="default"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2024-01-13T00:42:00Z</dcterms:created>
  <dc:creator>雷厉风行</dc:creator>
  <cp:lastModifiedBy>余传梦</cp:lastModifiedBy>
  <dcterms:modified xsi:type="dcterms:W3CDTF">2024-03-01T12:08:40Z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788B284D166A48119F8796FC4C495B0B_11</vt:lpwstr>
  </property>
</Properties>
</file>